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C5" w:rsidRDefault="00F879C5" w:rsidP="00F879C5">
      <w:pPr>
        <w:ind w:left="4998"/>
        <w:jc w:val="center"/>
      </w:pPr>
    </w:p>
    <w:p w:rsidR="00523D4A" w:rsidRPr="00175B54" w:rsidRDefault="00523D4A" w:rsidP="00523D4A">
      <w:pPr>
        <w:ind w:left="4998"/>
        <w:jc w:val="center"/>
      </w:pPr>
      <w:r w:rsidRPr="00175B54">
        <w:t>Приложение 2</w:t>
      </w:r>
    </w:p>
    <w:p w:rsidR="003258EB" w:rsidRPr="00175B54" w:rsidRDefault="003258EB" w:rsidP="003258EB">
      <w:pPr>
        <w:widowControl w:val="0"/>
        <w:autoSpaceDE w:val="0"/>
        <w:autoSpaceDN w:val="0"/>
        <w:ind w:left="4998"/>
        <w:jc w:val="center"/>
        <w:rPr>
          <w:sz w:val="20"/>
        </w:rPr>
      </w:pPr>
      <w:r w:rsidRPr="00175B54">
        <w:rPr>
          <w:sz w:val="20"/>
        </w:rPr>
        <w:t>к Тарифному соглашению по обязательному медицинскому страхованию в Чувашской Республике</w:t>
      </w:r>
    </w:p>
    <w:p w:rsidR="00D14508" w:rsidRPr="001C1607" w:rsidRDefault="00A97AB2" w:rsidP="00691516">
      <w:pPr>
        <w:ind w:left="4962"/>
        <w:jc w:val="center"/>
        <w:rPr>
          <w:b/>
          <w:color w:val="FF0000"/>
          <w:sz w:val="18"/>
          <w:szCs w:val="18"/>
        </w:rPr>
      </w:pPr>
      <w:proofErr w:type="gramStart"/>
      <w:r w:rsidRPr="00175B54">
        <w:rPr>
          <w:b/>
          <w:color w:val="FF0000"/>
          <w:sz w:val="18"/>
          <w:szCs w:val="18"/>
        </w:rPr>
        <w:t>(с изменениями от 31.01.</w:t>
      </w:r>
      <w:r w:rsidRPr="001C1607">
        <w:rPr>
          <w:b/>
          <w:color w:val="FF0000"/>
          <w:sz w:val="18"/>
          <w:szCs w:val="18"/>
        </w:rPr>
        <w:t>2023</w:t>
      </w:r>
      <w:r w:rsidR="00372FF0" w:rsidRPr="001C1607">
        <w:rPr>
          <w:b/>
          <w:color w:val="FF0000"/>
          <w:sz w:val="18"/>
          <w:szCs w:val="18"/>
        </w:rPr>
        <w:t>, от 01.03.2023</w:t>
      </w:r>
      <w:r w:rsidR="00614053" w:rsidRPr="001C1607">
        <w:rPr>
          <w:b/>
          <w:color w:val="FF0000"/>
          <w:sz w:val="18"/>
          <w:szCs w:val="18"/>
        </w:rPr>
        <w:t>, от 29.03.2023</w:t>
      </w:r>
      <w:r w:rsidR="00D14508" w:rsidRPr="001C1607">
        <w:rPr>
          <w:b/>
          <w:color w:val="FF0000"/>
          <w:sz w:val="18"/>
          <w:szCs w:val="18"/>
        </w:rPr>
        <w:t>,</w:t>
      </w:r>
      <w:proofErr w:type="gramEnd"/>
    </w:p>
    <w:p w:rsidR="00691516" w:rsidRPr="001C1607" w:rsidRDefault="00D14508" w:rsidP="00691516">
      <w:pPr>
        <w:ind w:left="4962"/>
        <w:jc w:val="center"/>
        <w:rPr>
          <w:b/>
          <w:color w:val="FF0000"/>
          <w:sz w:val="18"/>
          <w:szCs w:val="18"/>
        </w:rPr>
      </w:pPr>
      <w:r w:rsidRPr="001C1607">
        <w:rPr>
          <w:b/>
          <w:color w:val="FF0000"/>
          <w:sz w:val="18"/>
          <w:szCs w:val="18"/>
        </w:rPr>
        <w:t>от 28.04.2023</w:t>
      </w:r>
      <w:r w:rsidR="00CF6E32" w:rsidRPr="001C1607">
        <w:rPr>
          <w:b/>
          <w:color w:val="FF0000"/>
          <w:sz w:val="18"/>
          <w:szCs w:val="18"/>
        </w:rPr>
        <w:t>, от 11.05.2023</w:t>
      </w:r>
      <w:r w:rsidR="00163D79" w:rsidRPr="001C1607">
        <w:rPr>
          <w:b/>
          <w:color w:val="FF0000"/>
          <w:sz w:val="18"/>
          <w:szCs w:val="18"/>
        </w:rPr>
        <w:t>, от 0</w:t>
      </w:r>
      <w:r w:rsidR="009A65CD" w:rsidRPr="001C1607">
        <w:rPr>
          <w:b/>
          <w:color w:val="FF0000"/>
          <w:sz w:val="18"/>
          <w:szCs w:val="18"/>
        </w:rPr>
        <w:t>2</w:t>
      </w:r>
      <w:r w:rsidR="00163D79" w:rsidRPr="001C1607">
        <w:rPr>
          <w:b/>
          <w:color w:val="FF0000"/>
          <w:sz w:val="18"/>
          <w:szCs w:val="18"/>
        </w:rPr>
        <w:t>.06.2023</w:t>
      </w:r>
      <w:r w:rsidR="00FF2457" w:rsidRPr="001C1607">
        <w:rPr>
          <w:b/>
          <w:color w:val="FF0000"/>
          <w:sz w:val="18"/>
          <w:szCs w:val="18"/>
        </w:rPr>
        <w:t>, от 28.06.2023</w:t>
      </w:r>
      <w:r w:rsidR="00691516" w:rsidRPr="001C1607">
        <w:rPr>
          <w:b/>
          <w:color w:val="FF0000"/>
          <w:sz w:val="18"/>
          <w:szCs w:val="18"/>
        </w:rPr>
        <w:t xml:space="preserve">, </w:t>
      </w:r>
    </w:p>
    <w:p w:rsidR="005B5650" w:rsidRPr="001C1607" w:rsidRDefault="00691516" w:rsidP="00691516">
      <w:pPr>
        <w:ind w:left="4962"/>
        <w:jc w:val="center"/>
        <w:rPr>
          <w:b/>
          <w:color w:val="FF0000"/>
          <w:sz w:val="18"/>
          <w:szCs w:val="18"/>
        </w:rPr>
      </w:pPr>
      <w:r w:rsidRPr="001C1607">
        <w:rPr>
          <w:b/>
          <w:color w:val="FF0000"/>
          <w:sz w:val="18"/>
          <w:szCs w:val="18"/>
        </w:rPr>
        <w:t>от 28.07.2023</w:t>
      </w:r>
      <w:r w:rsidR="00EC08E9" w:rsidRPr="001C1607">
        <w:rPr>
          <w:b/>
          <w:color w:val="FF0000"/>
          <w:sz w:val="18"/>
          <w:szCs w:val="18"/>
        </w:rPr>
        <w:t>, от 31.08.2023</w:t>
      </w:r>
      <w:r w:rsidR="00287E49" w:rsidRPr="001C1607">
        <w:rPr>
          <w:b/>
          <w:color w:val="FF0000"/>
          <w:sz w:val="18"/>
          <w:szCs w:val="18"/>
        </w:rPr>
        <w:t>, от 13.10.2023</w:t>
      </w:r>
      <w:r w:rsidR="007452E7" w:rsidRPr="001C1607">
        <w:rPr>
          <w:b/>
          <w:color w:val="FF0000"/>
          <w:sz w:val="18"/>
          <w:szCs w:val="18"/>
        </w:rPr>
        <w:t>, от 29.11.2023</w:t>
      </w:r>
      <w:r w:rsidR="005B5650" w:rsidRPr="001C1607">
        <w:rPr>
          <w:b/>
          <w:color w:val="FF0000"/>
          <w:sz w:val="18"/>
          <w:szCs w:val="18"/>
        </w:rPr>
        <w:t>,</w:t>
      </w:r>
    </w:p>
    <w:p w:rsidR="001B643D" w:rsidRPr="00175B54" w:rsidRDefault="005B5650" w:rsidP="00691516">
      <w:pPr>
        <w:ind w:left="4962"/>
        <w:jc w:val="center"/>
        <w:rPr>
          <w:b/>
          <w:color w:val="FF0000"/>
          <w:sz w:val="18"/>
          <w:szCs w:val="18"/>
        </w:rPr>
      </w:pPr>
      <w:r w:rsidRPr="001C1607">
        <w:rPr>
          <w:b/>
          <w:color w:val="FF0000"/>
          <w:sz w:val="18"/>
          <w:szCs w:val="18"/>
        </w:rPr>
        <w:t xml:space="preserve"> от 20.12.2023</w:t>
      </w:r>
      <w:r w:rsidR="00A97AB2" w:rsidRPr="001C1607">
        <w:rPr>
          <w:b/>
          <w:color w:val="FF0000"/>
          <w:sz w:val="18"/>
          <w:szCs w:val="18"/>
        </w:rPr>
        <w:t>)</w:t>
      </w:r>
    </w:p>
    <w:p w:rsidR="00A97AB2" w:rsidRPr="00175B54" w:rsidRDefault="00A97AB2" w:rsidP="003258EB">
      <w:pPr>
        <w:ind w:firstLine="851"/>
        <w:jc w:val="center"/>
        <w:rPr>
          <w:b/>
          <w:sz w:val="28"/>
        </w:rPr>
      </w:pPr>
    </w:p>
    <w:p w:rsidR="003258EB" w:rsidRPr="00175B54" w:rsidRDefault="003258EB" w:rsidP="003258EB">
      <w:pPr>
        <w:ind w:firstLine="851"/>
        <w:jc w:val="center"/>
        <w:rPr>
          <w:b/>
          <w:sz w:val="28"/>
        </w:rPr>
      </w:pPr>
      <w:r w:rsidRPr="00175B54">
        <w:rPr>
          <w:b/>
          <w:sz w:val="28"/>
        </w:rPr>
        <w:t>Условия оплаты медицинской помощи.</w:t>
      </w:r>
    </w:p>
    <w:p w:rsidR="003D485E" w:rsidRPr="00175B54" w:rsidRDefault="003D485E" w:rsidP="003258EB">
      <w:pPr>
        <w:ind w:firstLine="851"/>
        <w:jc w:val="center"/>
        <w:rPr>
          <w:b/>
          <w:sz w:val="32"/>
        </w:rPr>
      </w:pPr>
    </w:p>
    <w:p w:rsidR="003258EB" w:rsidRPr="00175B54" w:rsidRDefault="008047E9" w:rsidP="00FA0A11">
      <w:pPr>
        <w:tabs>
          <w:tab w:val="left" w:pos="10773"/>
        </w:tabs>
        <w:ind w:firstLine="567"/>
        <w:rPr>
          <w:b/>
        </w:rPr>
      </w:pPr>
      <w:r w:rsidRPr="00175B54">
        <w:rPr>
          <w:b/>
        </w:rPr>
        <w:t>1</w:t>
      </w:r>
      <w:r w:rsidR="003258EB" w:rsidRPr="00175B54">
        <w:rPr>
          <w:b/>
        </w:rPr>
        <w:t>. Условия оплаты медицинской помощи, оказанной в амбулаторных условиях.</w:t>
      </w:r>
    </w:p>
    <w:p w:rsidR="003258EB" w:rsidRPr="00175B54" w:rsidRDefault="003258EB" w:rsidP="003258EB">
      <w:pPr>
        <w:ind w:firstLine="851"/>
        <w:jc w:val="both"/>
      </w:pPr>
    </w:p>
    <w:p w:rsidR="003258EB" w:rsidRPr="00175B54" w:rsidRDefault="003258EB" w:rsidP="00DF62A8">
      <w:pPr>
        <w:numPr>
          <w:ilvl w:val="1"/>
          <w:numId w:val="46"/>
        </w:numPr>
        <w:tabs>
          <w:tab w:val="left" w:pos="1276"/>
        </w:tabs>
        <w:autoSpaceDE w:val="0"/>
        <w:autoSpaceDN w:val="0"/>
        <w:adjustRightInd w:val="0"/>
        <w:ind w:left="0" w:firstLine="709"/>
        <w:jc w:val="both"/>
        <w:outlineLvl w:val="0"/>
      </w:pPr>
      <w:proofErr w:type="gramStart"/>
      <w:r w:rsidRPr="00175B54">
        <w:rPr>
          <w:b/>
        </w:rPr>
        <w:t xml:space="preserve">Посещение в амбулаторных условиях - </w:t>
      </w:r>
      <w:r w:rsidRPr="00175B54">
        <w:t>контакт пациента с врачом, средним медицинским персоналом (фельдшер, акушерка, медицинская сестра), ведущим самостоятельный прием, зубным врачом, в том числе в фельдшерско-акушерских пунктах, медицинских кабинетах и здравпунктах образовательных учреждений, с последующей записью в медицинской карте амбулаторного больного (учетная форма 025/у), истории развития ребенка (учетная форма 112/у), медицинской карте ребенка для образовательных учреждений (учетная форма 026</w:t>
      </w:r>
      <w:proofErr w:type="gramEnd"/>
      <w:r w:rsidRPr="00175B54">
        <w:t>/у-2000) (постановка диагноза, назначение лечения, динамическое наблюдение и другие записи на основании наблюдения за пациентом) и оформлением талона амбулаторного пациента (учетная форма 025-1/у) (в том числе в электронном виде).</w:t>
      </w:r>
    </w:p>
    <w:p w:rsidR="003258EB" w:rsidRPr="00175B54" w:rsidRDefault="003258EB" w:rsidP="003258EB">
      <w:pPr>
        <w:autoSpaceDE w:val="0"/>
        <w:autoSpaceDN w:val="0"/>
        <w:adjustRightInd w:val="0"/>
        <w:ind w:firstLine="708"/>
        <w:jc w:val="both"/>
        <w:outlineLvl w:val="0"/>
      </w:pPr>
      <w:proofErr w:type="gramStart"/>
      <w:r w:rsidRPr="00175B54">
        <w:t xml:space="preserve">Посещение в амбулаторных условиях включает в себя лабораторные и диагностические исследования, а также медицинские услуги во вспомогательных кабинетах физиотерапии и лечебной физкультуры и школах здоровья </w:t>
      </w:r>
      <w:r w:rsidR="00AC262E" w:rsidRPr="00175B54">
        <w:t xml:space="preserve">(за исключением школы сахарного диабета, оплачиваемых по отдельному тарифу) </w:t>
      </w:r>
      <w:r w:rsidRPr="00175B54">
        <w:t xml:space="preserve">в соответствии с порядками оказания медицинской помощи, стандартами </w:t>
      </w:r>
      <w:r w:rsidR="00A62059" w:rsidRPr="00175B54">
        <w:t xml:space="preserve">оказания </w:t>
      </w:r>
      <w:r w:rsidRPr="00175B54">
        <w:t>медицинской помощи</w:t>
      </w:r>
      <w:r w:rsidR="00305EC2" w:rsidRPr="00175B54">
        <w:t>, а также клиническими рекомендациями</w:t>
      </w:r>
      <w:r w:rsidR="00F07E84" w:rsidRPr="00175B54">
        <w:t xml:space="preserve">, за исключением </w:t>
      </w:r>
      <w:r w:rsidR="001C660B" w:rsidRPr="00175B54">
        <w:t xml:space="preserve">медицинских </w:t>
      </w:r>
      <w:r w:rsidR="00F07E84" w:rsidRPr="00175B54">
        <w:t>услуг, оплачиваемых по отдельным тарифам в соответствии с</w:t>
      </w:r>
      <w:proofErr w:type="gramEnd"/>
      <w:r w:rsidR="00F07E84" w:rsidRPr="00175B54">
        <w:t xml:space="preserve"> Тарифным соглашением.</w:t>
      </w:r>
      <w:r w:rsidRPr="00175B54">
        <w:t xml:space="preserve"> </w:t>
      </w:r>
    </w:p>
    <w:p w:rsidR="003258EB" w:rsidRPr="00175B54" w:rsidRDefault="003258EB" w:rsidP="003258EB">
      <w:pPr>
        <w:pStyle w:val="39"/>
        <w:ind w:firstLine="708"/>
      </w:pPr>
      <w:r w:rsidRPr="00175B54">
        <w:t xml:space="preserve">Перечень средних медицинских работников, осуществляющих прием пациентов с последующей оплатой в рамках Территориальной программы ОМС, утверждается приказом </w:t>
      </w:r>
      <w:r w:rsidR="00516575" w:rsidRPr="00175B54">
        <w:t>Министерств</w:t>
      </w:r>
      <w:r w:rsidR="00BC4FB0" w:rsidRPr="00175B54">
        <w:t>а</w:t>
      </w:r>
      <w:r w:rsidR="00516575" w:rsidRPr="00175B54">
        <w:t xml:space="preserve"> здравоохранения Чувашской Республики (далее – приказ МЗ </w:t>
      </w:r>
      <w:r w:rsidR="00D058C0" w:rsidRPr="00175B54">
        <w:t>ЧР</w:t>
      </w:r>
      <w:r w:rsidR="00516575" w:rsidRPr="00175B54">
        <w:t>)</w:t>
      </w:r>
      <w:r w:rsidR="00D058C0" w:rsidRPr="00175B54">
        <w:t>.</w:t>
      </w:r>
    </w:p>
    <w:p w:rsidR="003258EB" w:rsidRPr="00175B54" w:rsidRDefault="003258EB" w:rsidP="003258EB">
      <w:pPr>
        <w:autoSpaceDE w:val="0"/>
        <w:autoSpaceDN w:val="0"/>
        <w:ind w:firstLine="708"/>
        <w:jc w:val="both"/>
      </w:pPr>
      <w:r w:rsidRPr="00175B54">
        <w:rPr>
          <w:b/>
        </w:rPr>
        <w:t>Обращение по поводу заболевания</w:t>
      </w:r>
      <w:r w:rsidRPr="00175B54">
        <w:t xml:space="preserve"> - это законченный случай лечения заболевания в амбулаторных условиях с кратностью не менее двух посещений по поводу одного заболевания.</w:t>
      </w:r>
    </w:p>
    <w:p w:rsidR="003258EB" w:rsidRPr="00175B54" w:rsidRDefault="003258EB" w:rsidP="003258EB">
      <w:pPr>
        <w:autoSpaceDE w:val="0"/>
        <w:autoSpaceDN w:val="0"/>
        <w:ind w:firstLine="708"/>
        <w:jc w:val="both"/>
      </w:pPr>
      <w:r w:rsidRPr="00175B54">
        <w:t>По случаям оказания стоматологической медицинской помощи допускается кратность менее двух врачебных посещений.</w:t>
      </w:r>
    </w:p>
    <w:p w:rsidR="003258EB" w:rsidRPr="00175B54" w:rsidRDefault="003258EB" w:rsidP="003258EB">
      <w:pPr>
        <w:autoSpaceDE w:val="0"/>
        <w:autoSpaceDN w:val="0"/>
        <w:ind w:firstLine="708"/>
        <w:jc w:val="both"/>
      </w:pPr>
      <w:r w:rsidRPr="00175B54">
        <w:rPr>
          <w:b/>
        </w:rPr>
        <w:t>Посещения при оказании неотложной медицинской помощи</w:t>
      </w:r>
      <w:r w:rsidRPr="00175B54">
        <w:t>:</w:t>
      </w:r>
    </w:p>
    <w:p w:rsidR="003258EB" w:rsidRPr="00175B54" w:rsidRDefault="003258EB" w:rsidP="003258EB">
      <w:pPr>
        <w:autoSpaceDE w:val="0"/>
        <w:autoSpaceDN w:val="0"/>
        <w:ind w:firstLine="708"/>
        <w:jc w:val="both"/>
        <w:rPr>
          <w:lang w:eastAsia="ar-SA"/>
        </w:rPr>
      </w:pPr>
      <w:r w:rsidRPr="00175B54">
        <w:t xml:space="preserve">- посещения </w:t>
      </w:r>
      <w:r w:rsidRPr="00175B54">
        <w:rPr>
          <w:lang w:eastAsia="ar-SA"/>
        </w:rPr>
        <w:t>отделения (кабинета) неотложной медицинской помощи;</w:t>
      </w:r>
    </w:p>
    <w:p w:rsidR="003258EB" w:rsidRPr="00175B54" w:rsidRDefault="003258EB" w:rsidP="003258EB">
      <w:pPr>
        <w:autoSpaceDE w:val="0"/>
        <w:autoSpaceDN w:val="0"/>
        <w:ind w:firstLine="708"/>
        <w:jc w:val="both"/>
      </w:pPr>
      <w:r w:rsidRPr="00175B54">
        <w:rPr>
          <w:lang w:eastAsia="ar-SA"/>
        </w:rPr>
        <w:t xml:space="preserve">- посещения </w:t>
      </w:r>
      <w:r w:rsidRPr="00175B54">
        <w:t>при оказании неотложной медицинской помощи</w:t>
      </w:r>
      <w:r w:rsidRPr="00175B54">
        <w:rPr>
          <w:lang w:eastAsia="ar-SA"/>
        </w:rPr>
        <w:t xml:space="preserve"> на </w:t>
      </w:r>
      <w:r w:rsidRPr="00175B54">
        <w:t>дому при вызове медицинского работника;</w:t>
      </w:r>
    </w:p>
    <w:p w:rsidR="003258EB" w:rsidRPr="00175B54" w:rsidRDefault="003258EB" w:rsidP="003258EB">
      <w:pPr>
        <w:autoSpaceDE w:val="0"/>
        <w:autoSpaceDN w:val="0"/>
        <w:ind w:firstLine="708"/>
        <w:jc w:val="both"/>
      </w:pPr>
      <w:r w:rsidRPr="00175B54">
        <w:t>- случаи оказания медицинской помощи в приемном/приемно-диагностическом отделении с проведением лечебно-диагностических мероприятий и наблюдением за состоянием здоровья пациентов до 6 часов без последующей госпитализации;</w:t>
      </w:r>
    </w:p>
    <w:p w:rsidR="003258EB" w:rsidRPr="00175B54" w:rsidRDefault="003258EB" w:rsidP="003258EB">
      <w:pPr>
        <w:autoSpaceDE w:val="0"/>
        <w:autoSpaceDN w:val="0"/>
        <w:ind w:firstLine="708"/>
        <w:jc w:val="both"/>
      </w:pPr>
      <w:r w:rsidRPr="00175B54">
        <w:t>- посещения при оказании неотложной медицинской помощи на фельдшерско-акушерских пунктах.</w:t>
      </w:r>
    </w:p>
    <w:p w:rsidR="003258EB" w:rsidRPr="00175B54" w:rsidRDefault="003258EB" w:rsidP="003258EB">
      <w:pPr>
        <w:pStyle w:val="39"/>
        <w:ind w:firstLine="708"/>
      </w:pPr>
      <w:r w:rsidRPr="00175B54">
        <w:t>Учет посещений при оказании неотложной медицинской помощи осуществляется на основе учетных форм, регламентируемых действующими нормативно-правовыми актами в сфере здравоохранения.</w:t>
      </w:r>
    </w:p>
    <w:p w:rsidR="003258EB" w:rsidRPr="00175B54" w:rsidRDefault="003258EB" w:rsidP="003258EB">
      <w:pPr>
        <w:pStyle w:val="39"/>
        <w:ind w:firstLine="708"/>
      </w:pPr>
      <w:proofErr w:type="gramStart"/>
      <w:r w:rsidRPr="00175B54">
        <w:rPr>
          <w:b/>
        </w:rPr>
        <w:t>Посещение при оказании медицинской помощи в приемном или приемно-диагностическом отделении с проведением лечебно-диагностических мероприятий и наблюдением за состоянием здоровья пациентов до 6 часов без последующей госпитализации</w:t>
      </w:r>
      <w:r w:rsidRPr="00175B54">
        <w:t xml:space="preserve"> - контакт пациента с врачом (врачами) с последующей записью в «Журнале учета приема больных и отказов в госпитализации» (учетная форма 001/у), а также в «Журнале </w:t>
      </w:r>
      <w:r w:rsidRPr="00175B54">
        <w:lastRenderedPageBreak/>
        <w:t>регистрации амбулаторных больных» (учетная форма 074/у) в случае</w:t>
      </w:r>
      <w:proofErr w:type="gramEnd"/>
      <w:r w:rsidRPr="00175B54">
        <w:t xml:space="preserve"> самостоятельного (без направления врача) обращения больного.</w:t>
      </w:r>
    </w:p>
    <w:p w:rsidR="003258EB" w:rsidRPr="00175B54" w:rsidRDefault="003258EB" w:rsidP="003258EB">
      <w:pPr>
        <w:pStyle w:val="39"/>
        <w:ind w:firstLine="708"/>
      </w:pPr>
      <w:proofErr w:type="gramStart"/>
      <w:r w:rsidRPr="00175B54">
        <w:rPr>
          <w:b/>
        </w:rPr>
        <w:t>Посещение при оказании медицинской помощи во вспомогательных кабинетах лечебной физкультуры БУ «</w:t>
      </w:r>
      <w:r w:rsidR="00305EC2" w:rsidRPr="00175B54">
        <w:rPr>
          <w:b/>
        </w:rPr>
        <w:t>Республиканский центр общественного здоровья и медицинской профилактики, лечебной физкультуры и спортивной медицины</w:t>
      </w:r>
      <w:r w:rsidRPr="00175B54">
        <w:rPr>
          <w:b/>
        </w:rPr>
        <w:t>» Минздрава Чувашии</w:t>
      </w:r>
      <w:r w:rsidRPr="00175B54">
        <w:t xml:space="preserve"> -  контакт пациента с врачом с последующей записью во врачебно-контрольной карте физкультурника и спортсмена (учетная форма 061/у) или во врачебно-контрольной карте диспансерного наблюдения спортсмена (учетная форма 062/у). </w:t>
      </w:r>
      <w:proofErr w:type="gramEnd"/>
    </w:p>
    <w:p w:rsidR="003258EB" w:rsidRPr="00175B54" w:rsidRDefault="003258EB" w:rsidP="003258EB">
      <w:pPr>
        <w:pStyle w:val="39"/>
        <w:ind w:firstLine="708"/>
      </w:pPr>
      <w:r w:rsidRPr="00175B54">
        <w:t>Посещения врачей вспомогательных кабинетов лечебной физкультуры БУ «</w:t>
      </w:r>
      <w:r w:rsidR="00305EC2" w:rsidRPr="00175B54">
        <w:t>Республиканский центр общественного здоровья и медицинской профилактики, лечебной физкультуры и спортивной медицины</w:t>
      </w:r>
      <w:r w:rsidRPr="00175B54">
        <w:t xml:space="preserve">» Минздрава Чувашии учитываются только при условии «ведения» больного: назначения лечения с записью в медицинской карте амбулаторного больного, в процессе </w:t>
      </w:r>
      <w:proofErr w:type="gramStart"/>
      <w:r w:rsidRPr="00175B54">
        <w:t>контроля за</w:t>
      </w:r>
      <w:proofErr w:type="gramEnd"/>
      <w:r w:rsidRPr="00175B54">
        <w:t xml:space="preserve"> лечением и после окончания назначенного курса лечения.</w:t>
      </w:r>
    </w:p>
    <w:p w:rsidR="003258EB" w:rsidRPr="00175B54" w:rsidRDefault="003258EB" w:rsidP="003258EB">
      <w:pPr>
        <w:autoSpaceDE w:val="0"/>
        <w:autoSpaceDN w:val="0"/>
        <w:adjustRightInd w:val="0"/>
        <w:ind w:firstLine="708"/>
        <w:jc w:val="both"/>
      </w:pPr>
      <w:r w:rsidRPr="00175B54">
        <w:rPr>
          <w:b/>
        </w:rPr>
        <w:t>Законченный случай/комплексная услуга в центре здоровья</w:t>
      </w:r>
      <w:r w:rsidRPr="00175B54">
        <w:t xml:space="preserve"> - контакт пациента с врачами с целью проведения комплексного обследования с последующей записью в карте центра здоровья (учетная форма 025-ЦЗ/у), карте здорового образа жизни (учетная форма 002-ЦЗ/у) и оформлением талона амбулаторного пациента (учетная форма 025-1/у).</w:t>
      </w:r>
    </w:p>
    <w:p w:rsidR="003258EB" w:rsidRPr="00175B54" w:rsidRDefault="003258EB" w:rsidP="003258EB">
      <w:pPr>
        <w:pStyle w:val="39"/>
        <w:ind w:firstLine="708"/>
      </w:pPr>
      <w:r w:rsidRPr="00175B54">
        <w:rPr>
          <w:b/>
        </w:rPr>
        <w:t>Посещение в рамках динамического наблюдения в центре здоровья</w:t>
      </w:r>
      <w:r w:rsidRPr="00175B54">
        <w:t xml:space="preserve"> - повторное обращение пациента к врачу, рекомендованное пациенту на основании результатов проведенной комплексной услуги, с последующей записью в карте центра здоровья (учетная форма 025-ЦЗ/у), карте здорового образа жизни (учетная форма 002-ЦЗ/у) и оформлением талона амбулаторного пациента (учетная форма 025-1/у).</w:t>
      </w:r>
    </w:p>
    <w:p w:rsidR="003258EB" w:rsidRPr="00175B54" w:rsidRDefault="003258EB" w:rsidP="003258EB">
      <w:pPr>
        <w:autoSpaceDE w:val="0"/>
        <w:autoSpaceDN w:val="0"/>
        <w:ind w:firstLine="708"/>
        <w:jc w:val="both"/>
      </w:pPr>
      <w:r w:rsidRPr="00175B54">
        <w:t>Медицинские организации ведут раздельный учет посещений с профилактической целью (посещение центра здоровья, в связи с диспансеризацией определенных групп населения, профилактическим осмотром), в связи с диспансерным наблюдением, посещений с иными целями, в связи с оказанием неотложной медицинской помощи, а также обращений по поводу заболеваний.</w:t>
      </w:r>
    </w:p>
    <w:p w:rsidR="003258EB" w:rsidRPr="00175B54" w:rsidRDefault="003258EB" w:rsidP="003258EB">
      <w:pPr>
        <w:autoSpaceDE w:val="0"/>
        <w:autoSpaceDN w:val="0"/>
        <w:ind w:firstLine="708"/>
        <w:jc w:val="both"/>
      </w:pPr>
      <w:r w:rsidRPr="00175B54">
        <w:t xml:space="preserve">Учет посещений и обращений осуществляется на основе учетной </w:t>
      </w:r>
      <w:hyperlink r:id="rId9" w:history="1">
        <w:r w:rsidRPr="00175B54">
          <w:rPr>
            <w:rStyle w:val="af9"/>
            <w:color w:val="auto"/>
            <w:u w:val="none"/>
          </w:rPr>
          <w:t>формы</w:t>
        </w:r>
      </w:hyperlink>
      <w:r w:rsidR="008C2B31" w:rsidRPr="00175B54">
        <w:t xml:space="preserve"> №</w:t>
      </w:r>
      <w:r w:rsidRPr="00175B54">
        <w:t xml:space="preserve"> 025-1/у «Талон пациента, получающего медицинскую помощь в амбулаторных условиях», утверждаемой Минздравом России</w:t>
      </w:r>
      <w:r w:rsidR="008C0BC5" w:rsidRPr="00175B54">
        <w:t>.</w:t>
      </w:r>
    </w:p>
    <w:p w:rsidR="003258EB" w:rsidRPr="00175B54" w:rsidRDefault="003258EB" w:rsidP="003258EB">
      <w:pPr>
        <w:ind w:firstLine="851"/>
        <w:jc w:val="both"/>
      </w:pPr>
      <w:r w:rsidRPr="00175B54">
        <w:t xml:space="preserve"> </w:t>
      </w:r>
    </w:p>
    <w:p w:rsidR="003258EB" w:rsidRPr="00175B54" w:rsidRDefault="003258EB" w:rsidP="00DF62A8">
      <w:pPr>
        <w:numPr>
          <w:ilvl w:val="1"/>
          <w:numId w:val="46"/>
        </w:numPr>
        <w:tabs>
          <w:tab w:val="left" w:pos="-3119"/>
        </w:tabs>
        <w:autoSpaceDE w:val="0"/>
        <w:autoSpaceDN w:val="0"/>
        <w:adjustRightInd w:val="0"/>
        <w:ind w:left="0" w:firstLine="709"/>
        <w:jc w:val="both"/>
      </w:pPr>
      <w:r w:rsidRPr="00175B54">
        <w:rPr>
          <w:b/>
        </w:rPr>
        <w:t>Оплат</w:t>
      </w:r>
      <w:r w:rsidR="0082664C" w:rsidRPr="00175B54">
        <w:rPr>
          <w:b/>
        </w:rPr>
        <w:t>а</w:t>
      </w:r>
      <w:r w:rsidRPr="00175B54">
        <w:rPr>
          <w:b/>
        </w:rPr>
        <w:t xml:space="preserve"> по </w:t>
      </w:r>
      <w:proofErr w:type="spellStart"/>
      <w:r w:rsidRPr="00175B54">
        <w:rPr>
          <w:b/>
        </w:rPr>
        <w:t>подушевому</w:t>
      </w:r>
      <w:proofErr w:type="spellEnd"/>
      <w:r w:rsidRPr="00175B54">
        <w:rPr>
          <w:b/>
        </w:rPr>
        <w:t xml:space="preserve"> нормативу финансирования </w:t>
      </w:r>
      <w:r w:rsidR="003D72E1" w:rsidRPr="00175B54">
        <w:rPr>
          <w:b/>
          <w:bCs/>
        </w:rPr>
        <w:t>на прикрепившихся лиц, застрахованных на территории Чувашской Республики,</w:t>
      </w:r>
      <w:r w:rsidRPr="00175B54">
        <w:rPr>
          <w:b/>
        </w:rPr>
        <w:t xml:space="preserve"> </w:t>
      </w:r>
      <w:r w:rsidR="003755D6" w:rsidRPr="00175B54">
        <w:rPr>
          <w:rFonts w:eastAsia="Calibri"/>
          <w:lang w:val="x-none" w:eastAsia="en-US"/>
        </w:rPr>
        <w:t>с учетом показателей результативности деятельности</w:t>
      </w:r>
      <w:r w:rsidR="003755D6" w:rsidRPr="00175B54">
        <w:rPr>
          <w:rFonts w:eastAsia="Calibri"/>
          <w:lang w:eastAsia="en-US"/>
        </w:rPr>
        <w:t xml:space="preserve"> </w:t>
      </w:r>
      <w:r w:rsidR="003755D6" w:rsidRPr="00175B54">
        <w:rPr>
          <w:rFonts w:eastAsia="Calibri"/>
          <w:lang w:val="x-none" w:eastAsia="en-US"/>
        </w:rPr>
        <w:t>медицинской организации</w:t>
      </w:r>
      <w:r w:rsidR="003755D6" w:rsidRPr="00175B54">
        <w:t xml:space="preserve"> </w:t>
      </w:r>
      <w:r w:rsidRPr="00175B54">
        <w:t>производится п</w:t>
      </w:r>
      <w:r w:rsidR="00310DC5" w:rsidRPr="00175B54">
        <w:t>о всем</w:t>
      </w:r>
      <w:r w:rsidRPr="00175B54">
        <w:t xml:space="preserve"> случая</w:t>
      </w:r>
      <w:r w:rsidR="00310DC5" w:rsidRPr="00175B54">
        <w:t>м</w:t>
      </w:r>
      <w:r w:rsidRPr="00175B54">
        <w:t xml:space="preserve"> оказания</w:t>
      </w:r>
      <w:r w:rsidR="00310DC5" w:rsidRPr="00175B54">
        <w:t xml:space="preserve"> амбулаторной</w:t>
      </w:r>
      <w:r w:rsidRPr="00175B54">
        <w:t xml:space="preserve"> медицинской помощи</w:t>
      </w:r>
      <w:r w:rsidR="00310DC5" w:rsidRPr="00175B54">
        <w:t xml:space="preserve"> медицинских организациях, имеющих прикрепившихся к ним лиц, </w:t>
      </w:r>
      <w:proofErr w:type="gramStart"/>
      <w:r w:rsidR="00310DC5" w:rsidRPr="00175B54">
        <w:t>кроме</w:t>
      </w:r>
      <w:proofErr w:type="gramEnd"/>
      <w:r w:rsidRPr="00175B54">
        <w:t>:</w:t>
      </w:r>
    </w:p>
    <w:p w:rsidR="00310DC5" w:rsidRPr="00175B54" w:rsidRDefault="003258EB" w:rsidP="00310DC5">
      <w:pPr>
        <w:tabs>
          <w:tab w:val="left" w:pos="-3119"/>
        </w:tabs>
        <w:autoSpaceDE w:val="0"/>
        <w:autoSpaceDN w:val="0"/>
        <w:adjustRightInd w:val="0"/>
        <w:ind w:firstLine="709"/>
        <w:jc w:val="both"/>
      </w:pPr>
      <w:proofErr w:type="gramStart"/>
      <w:r w:rsidRPr="00175B54">
        <w:t>-</w:t>
      </w:r>
      <w:r w:rsidR="00310DC5" w:rsidRPr="00175B54">
        <w:t xml:space="preserve"> случаев оказания амбулаторной медицинской помощи застрахованным лицам, не прикрепившимся к данной МО;</w:t>
      </w:r>
      <w:proofErr w:type="gramEnd"/>
    </w:p>
    <w:p w:rsidR="004E1106" w:rsidRPr="00175B54" w:rsidRDefault="00917982" w:rsidP="00917982">
      <w:pPr>
        <w:tabs>
          <w:tab w:val="left" w:pos="-3119"/>
        </w:tabs>
        <w:autoSpaceDE w:val="0"/>
        <w:autoSpaceDN w:val="0"/>
        <w:adjustRightInd w:val="0"/>
        <w:ind w:firstLine="709"/>
        <w:jc w:val="both"/>
      </w:pPr>
      <w:r w:rsidRPr="00175B54">
        <w:t>- случаев амбулаторной медицинской помощи, оказанн</w:t>
      </w:r>
      <w:r w:rsidR="00A24834" w:rsidRPr="00175B54">
        <w:t>ой</w:t>
      </w:r>
      <w:r w:rsidRPr="00175B54">
        <w:t xml:space="preserve"> </w:t>
      </w:r>
      <w:r w:rsidR="004E1106" w:rsidRPr="00175B54">
        <w:t>фельдшерски</w:t>
      </w:r>
      <w:r w:rsidRPr="00175B54">
        <w:t>ми</w:t>
      </w:r>
      <w:r w:rsidR="004E1106" w:rsidRPr="00175B54">
        <w:t>/фельдшерско-акушерски</w:t>
      </w:r>
      <w:r w:rsidRPr="00175B54">
        <w:t>ми</w:t>
      </w:r>
      <w:r w:rsidR="004E1106" w:rsidRPr="00175B54">
        <w:t xml:space="preserve"> пункт</w:t>
      </w:r>
      <w:r w:rsidRPr="00175B54">
        <w:t>ами</w:t>
      </w:r>
      <w:r w:rsidR="00CE6B4E" w:rsidRPr="00175B54">
        <w:t xml:space="preserve"> (флаг «ФАП»)</w:t>
      </w:r>
      <w:r w:rsidR="004E1106" w:rsidRPr="00175B54">
        <w:t>;</w:t>
      </w:r>
    </w:p>
    <w:p w:rsidR="008D144C" w:rsidRPr="00175B54" w:rsidRDefault="008D144C" w:rsidP="00917982">
      <w:pPr>
        <w:tabs>
          <w:tab w:val="left" w:pos="-3119"/>
        </w:tabs>
        <w:autoSpaceDE w:val="0"/>
        <w:autoSpaceDN w:val="0"/>
        <w:adjustRightInd w:val="0"/>
        <w:ind w:firstLine="709"/>
        <w:jc w:val="both"/>
      </w:pPr>
      <w:r w:rsidRPr="00175B54">
        <w:t xml:space="preserve">- </w:t>
      </w:r>
      <w:r w:rsidR="00D25A62" w:rsidRPr="00175B54">
        <w:t>случаев обращений по заболеванию при оказании медицинской помощи по профилю «Медицинская реабилитация»</w:t>
      </w:r>
      <w:r w:rsidR="009F6143" w:rsidRPr="00175B54">
        <w:t xml:space="preserve"> (флаг «РБ»)</w:t>
      </w:r>
      <w:r w:rsidR="00D25A62" w:rsidRPr="00175B54">
        <w:t>;</w:t>
      </w:r>
    </w:p>
    <w:p w:rsidR="00B376F5" w:rsidRPr="00175B54" w:rsidRDefault="00B376F5" w:rsidP="00B376F5">
      <w:pPr>
        <w:ind w:firstLine="709"/>
        <w:jc w:val="both"/>
      </w:pPr>
      <w:r w:rsidRPr="00175B54">
        <w:t>–</w:t>
      </w:r>
      <w:r w:rsidR="001540D9" w:rsidRPr="00175B54">
        <w:t xml:space="preserve"> </w:t>
      </w:r>
      <w:r w:rsidR="007D5DC8" w:rsidRPr="00175B54">
        <w:t>случаев</w:t>
      </w:r>
      <w:r w:rsidRPr="00175B54">
        <w:t xml:space="preserve"> диализа в амбулаторных условиях</w:t>
      </w:r>
      <w:r w:rsidR="00F35EE1" w:rsidRPr="00175B54">
        <w:t xml:space="preserve"> (флаг «ГЗ»)</w:t>
      </w:r>
      <w:r w:rsidRPr="00175B54">
        <w:t>;</w:t>
      </w:r>
    </w:p>
    <w:p w:rsidR="00B376F5" w:rsidRPr="00175B54" w:rsidRDefault="00B376F5" w:rsidP="00B376F5">
      <w:pPr>
        <w:ind w:firstLine="709"/>
        <w:jc w:val="both"/>
      </w:pPr>
      <w:r w:rsidRPr="00175B54">
        <w:t>–</w:t>
      </w:r>
      <w:r w:rsidR="001540D9" w:rsidRPr="00175B54">
        <w:t xml:space="preserve"> </w:t>
      </w:r>
      <w:r w:rsidR="00763127" w:rsidRPr="00175B54">
        <w:t xml:space="preserve">случаев амбулаторной </w:t>
      </w:r>
      <w:r w:rsidRPr="00175B54">
        <w:t>медицинск</w:t>
      </w:r>
      <w:r w:rsidR="007D5DC8" w:rsidRPr="00175B54">
        <w:t>ой</w:t>
      </w:r>
      <w:r w:rsidRPr="00175B54">
        <w:t xml:space="preserve"> помощ</w:t>
      </w:r>
      <w:r w:rsidR="007D5DC8" w:rsidRPr="00175B54">
        <w:t>и</w:t>
      </w:r>
      <w:r w:rsidRPr="00175B54">
        <w:t>, оказываем</w:t>
      </w:r>
      <w:r w:rsidR="007D5DC8" w:rsidRPr="00175B54">
        <w:t>ой</w:t>
      </w:r>
      <w:r w:rsidRPr="00175B54">
        <w:t xml:space="preserve"> в неотложной форме</w:t>
      </w:r>
      <w:r w:rsidR="00F35EE1" w:rsidRPr="00175B54">
        <w:t xml:space="preserve"> (флаги «НП», «НП</w:t>
      </w:r>
      <w:proofErr w:type="gramStart"/>
      <w:r w:rsidR="00F35EE1" w:rsidRPr="00175B54">
        <w:t>2</w:t>
      </w:r>
      <w:proofErr w:type="gramEnd"/>
      <w:r w:rsidR="00F35EE1" w:rsidRPr="00175B54">
        <w:t>»)</w:t>
      </w:r>
      <w:r w:rsidRPr="00175B54">
        <w:t>;</w:t>
      </w:r>
    </w:p>
    <w:p w:rsidR="00B376F5" w:rsidRPr="00175B54" w:rsidRDefault="00B376F5" w:rsidP="00B376F5">
      <w:pPr>
        <w:ind w:firstLine="709"/>
        <w:jc w:val="both"/>
      </w:pPr>
      <w:proofErr w:type="gramStart"/>
      <w:r w:rsidRPr="00175B54">
        <w:t>–</w:t>
      </w:r>
      <w:r w:rsidR="001540D9" w:rsidRPr="00175B54">
        <w:t xml:space="preserve"> </w:t>
      </w:r>
      <w:r w:rsidR="007D5DC8" w:rsidRPr="00175B54">
        <w:t xml:space="preserve">случаев стоматологической медицинской помощи </w:t>
      </w:r>
      <w:r w:rsidR="00F35EE1" w:rsidRPr="00175B54">
        <w:t xml:space="preserve">(поле </w:t>
      </w:r>
      <w:r w:rsidR="00F35EE1" w:rsidRPr="00175B54">
        <w:rPr>
          <w:rFonts w:eastAsia="Calibri"/>
        </w:rPr>
        <w:t xml:space="preserve">PROFIL, </w:t>
      </w:r>
      <w:r w:rsidR="00F35EE1" w:rsidRPr="00175B54">
        <w:t xml:space="preserve">классификатор профилей оказанной медицинской помощи </w:t>
      </w:r>
      <w:r w:rsidR="00F35EE1" w:rsidRPr="00175B54">
        <w:rPr>
          <w:lang w:val="en-US"/>
        </w:rPr>
        <w:t>V</w:t>
      </w:r>
      <w:r w:rsidR="00F35EE1" w:rsidRPr="00175B54">
        <w:t xml:space="preserve">002, утвержденный приказом ФФОМС от 07.04.2011 №79, </w:t>
      </w:r>
      <w:r w:rsidR="003668A0" w:rsidRPr="00175B54">
        <w:t>содержит следующие значения:</w:t>
      </w:r>
      <w:r w:rsidR="00F35EE1" w:rsidRPr="00175B54">
        <w:t xml:space="preserve"> </w:t>
      </w:r>
      <w:r w:rsidR="003668A0" w:rsidRPr="00175B54">
        <w:t xml:space="preserve">116 «челюстно-лицевой хирургии» при наличии флага «ЧЛХ», </w:t>
      </w:r>
      <w:r w:rsidR="00F35EE1" w:rsidRPr="00175B54">
        <w:t>171 «</w:t>
      </w:r>
      <w:r w:rsidR="00F35EE1" w:rsidRPr="00175B54">
        <w:rPr>
          <w:bCs/>
        </w:rPr>
        <w:t>стоматологии общей практики</w:t>
      </w:r>
      <w:r w:rsidR="00F35EE1" w:rsidRPr="00175B54">
        <w:t xml:space="preserve">», </w:t>
      </w:r>
      <w:r w:rsidR="006E5A5D" w:rsidRPr="00175B54">
        <w:t xml:space="preserve">63 «ортодонтия», 85 «стоматология», </w:t>
      </w:r>
      <w:r w:rsidR="00F35EE1" w:rsidRPr="00175B54">
        <w:t>86 «стоматологии детской», 87 «стоматологии профилактической», 89 «стоматологии терапевтической», 90 «стоматологии хирургической», 140 «гигиене в стоматологии»</w:t>
      </w:r>
      <w:r w:rsidR="00C535EE" w:rsidRPr="00175B54">
        <w:t xml:space="preserve">, 999 </w:t>
      </w:r>
      <w:r w:rsidR="006E5A5D" w:rsidRPr="00175B54">
        <w:t xml:space="preserve"> «стоматология доврачебная»</w:t>
      </w:r>
      <w:r w:rsidR="000C350C" w:rsidRPr="00175B54">
        <w:t>)</w:t>
      </w:r>
      <w:r w:rsidR="006E5A5D" w:rsidRPr="00175B54">
        <w:t>;</w:t>
      </w:r>
      <w:proofErr w:type="gramEnd"/>
    </w:p>
    <w:p w:rsidR="00DD59EC" w:rsidRPr="00175B54" w:rsidRDefault="00DD59EC" w:rsidP="008248E5">
      <w:pPr>
        <w:tabs>
          <w:tab w:val="left" w:pos="-3119"/>
        </w:tabs>
        <w:autoSpaceDE w:val="0"/>
        <w:autoSpaceDN w:val="0"/>
        <w:adjustRightInd w:val="0"/>
        <w:ind w:firstLine="709"/>
        <w:jc w:val="both"/>
      </w:pPr>
      <w:r w:rsidRPr="00175B54">
        <w:lastRenderedPageBreak/>
        <w:t>– отдельных диагностических услуг</w:t>
      </w:r>
      <w:r w:rsidRPr="00175B54">
        <w:rPr>
          <w:b/>
        </w:rPr>
        <w:t xml:space="preserve">, </w:t>
      </w:r>
      <w:r w:rsidRPr="00175B54">
        <w:t>проводимых в рамках оказания  медицинской помощи  в амбулаторных условиях, перечень которых изложен в приложении 8 (флаг «ДУ»);</w:t>
      </w:r>
    </w:p>
    <w:p w:rsidR="00DD59EC" w:rsidRPr="00175B54" w:rsidRDefault="00DD59EC" w:rsidP="00B376F5">
      <w:pPr>
        <w:tabs>
          <w:tab w:val="left" w:pos="-3119"/>
        </w:tabs>
        <w:autoSpaceDE w:val="0"/>
        <w:autoSpaceDN w:val="0"/>
        <w:adjustRightInd w:val="0"/>
        <w:ind w:firstLine="709"/>
        <w:jc w:val="both"/>
      </w:pPr>
      <w:proofErr w:type="gramStart"/>
      <w:r w:rsidRPr="00175B54">
        <w:t xml:space="preserve">– отдельных диагностических услуг и  </w:t>
      </w:r>
      <w:r w:rsidRPr="00175B54">
        <w:rPr>
          <w:rStyle w:val="FontStyle12"/>
          <w:sz w:val="24"/>
          <w:szCs w:val="24"/>
        </w:rPr>
        <w:t>лабораторных исследований</w:t>
      </w:r>
      <w:r w:rsidRPr="00175B54">
        <w:rPr>
          <w:b/>
        </w:rPr>
        <w:t xml:space="preserve">, </w:t>
      </w:r>
      <w:r w:rsidRPr="00175B54">
        <w:t xml:space="preserve">оплачиваемых в рамках </w:t>
      </w:r>
      <w:proofErr w:type="spellStart"/>
      <w:r w:rsidRPr="00175B54">
        <w:rPr>
          <w:rStyle w:val="FontStyle12"/>
          <w:sz w:val="24"/>
          <w:szCs w:val="24"/>
        </w:rPr>
        <w:t>межучрежденческих</w:t>
      </w:r>
      <w:proofErr w:type="spellEnd"/>
      <w:r w:rsidRPr="00175B54">
        <w:rPr>
          <w:rStyle w:val="FontStyle12"/>
          <w:sz w:val="24"/>
          <w:szCs w:val="24"/>
        </w:rPr>
        <w:t xml:space="preserve"> взаиморасчетов</w:t>
      </w:r>
      <w:r w:rsidRPr="00175B54">
        <w:t xml:space="preserve"> между медицинскими организациями и проводимых в амбулаторных условиях</w:t>
      </w:r>
      <w:r w:rsidR="00925570" w:rsidRPr="00175B54">
        <w:t xml:space="preserve">, </w:t>
      </w:r>
      <w:r w:rsidRPr="00175B54">
        <w:t>перечень которых изложен в приложении 10 к Тарифному соглашению</w:t>
      </w:r>
      <w:r w:rsidRPr="00175B54">
        <w:rPr>
          <w:rStyle w:val="FontStyle12"/>
        </w:rPr>
        <w:t xml:space="preserve"> </w:t>
      </w:r>
      <w:r w:rsidRPr="00175B54">
        <w:t>(</w:t>
      </w:r>
      <w:r w:rsidR="00B9779F" w:rsidRPr="00175B54">
        <w:t xml:space="preserve">сочетание </w:t>
      </w:r>
      <w:r w:rsidRPr="00175B54">
        <w:t>флаг</w:t>
      </w:r>
      <w:r w:rsidR="00B9779F" w:rsidRPr="00175B54">
        <w:t>ов:</w:t>
      </w:r>
      <w:proofErr w:type="gramEnd"/>
      <w:r w:rsidRPr="00175B54">
        <w:t xml:space="preserve"> </w:t>
      </w:r>
      <w:proofErr w:type="gramStart"/>
      <w:r w:rsidRPr="00175B54">
        <w:t>«ДУ»</w:t>
      </w:r>
      <w:r w:rsidR="00B9779F" w:rsidRPr="00175B54">
        <w:t xml:space="preserve"> и «ВЗР»</w:t>
      </w:r>
      <w:r w:rsidRPr="00175B54">
        <w:t xml:space="preserve"> или «ЦЛ»</w:t>
      </w:r>
      <w:r w:rsidR="00B9779F" w:rsidRPr="00175B54">
        <w:t xml:space="preserve"> и «ВЗР»</w:t>
      </w:r>
      <w:r w:rsidRPr="00175B54">
        <w:t>);</w:t>
      </w:r>
      <w:proofErr w:type="gramEnd"/>
    </w:p>
    <w:p w:rsidR="008248E5" w:rsidRPr="00175B54" w:rsidRDefault="00A944A9" w:rsidP="00A75F0E">
      <w:pPr>
        <w:tabs>
          <w:tab w:val="left" w:pos="851"/>
          <w:tab w:val="left" w:pos="993"/>
        </w:tabs>
        <w:spacing w:after="200" w:line="276" w:lineRule="auto"/>
        <w:ind w:firstLine="709"/>
        <w:contextualSpacing/>
        <w:jc w:val="both"/>
        <w:rPr>
          <w:szCs w:val="28"/>
        </w:rPr>
      </w:pPr>
      <w:r w:rsidRPr="00175B54">
        <w:rPr>
          <w:szCs w:val="28"/>
        </w:rPr>
        <w:t xml:space="preserve">- случаев амбулаторной медицинской помощи, оказанной центрами амбулаторной онкологической помощи, а также первичными онкологическими кабинетами; </w:t>
      </w:r>
      <w:r w:rsidR="00157F79" w:rsidRPr="00175B54">
        <w:rPr>
          <w:color w:val="FF0000"/>
          <w:sz w:val="18"/>
          <w:szCs w:val="18"/>
        </w:rPr>
        <w:t xml:space="preserve">(с изм. от </w:t>
      </w:r>
      <w:r w:rsidR="00FF2457" w:rsidRPr="00175B54">
        <w:rPr>
          <w:color w:val="FF0000"/>
          <w:sz w:val="18"/>
          <w:szCs w:val="18"/>
        </w:rPr>
        <w:t xml:space="preserve"> </w:t>
      </w:r>
      <w:r w:rsidR="00157F79" w:rsidRPr="00175B54">
        <w:rPr>
          <w:color w:val="FF0000"/>
          <w:sz w:val="18"/>
          <w:szCs w:val="18"/>
        </w:rPr>
        <w:t>01.03.2023, от 28.04.2023)</w:t>
      </w:r>
    </w:p>
    <w:p w:rsidR="00A75F0E" w:rsidRPr="00175B54" w:rsidRDefault="00A75F0E" w:rsidP="00A75F0E">
      <w:pPr>
        <w:tabs>
          <w:tab w:val="left" w:pos="851"/>
          <w:tab w:val="left" w:pos="993"/>
        </w:tabs>
        <w:spacing w:after="200" w:line="276" w:lineRule="auto"/>
        <w:ind w:firstLine="709"/>
        <w:contextualSpacing/>
        <w:jc w:val="both"/>
        <w:rPr>
          <w:szCs w:val="28"/>
        </w:rPr>
      </w:pPr>
      <w:r w:rsidRPr="00175B54">
        <w:rPr>
          <w:szCs w:val="28"/>
        </w:rPr>
        <w:t xml:space="preserve">- случаев диспансерного наблюдения отдельных категорий граждан из числа взрослого населения; </w:t>
      </w:r>
    </w:p>
    <w:p w:rsidR="000416F4" w:rsidRPr="00175B54" w:rsidRDefault="000416F4" w:rsidP="000416F4">
      <w:pPr>
        <w:tabs>
          <w:tab w:val="left" w:pos="851"/>
          <w:tab w:val="left" w:pos="993"/>
        </w:tabs>
        <w:spacing w:after="200" w:line="276" w:lineRule="auto"/>
        <w:ind w:firstLine="709"/>
        <w:contextualSpacing/>
        <w:jc w:val="both"/>
        <w:rPr>
          <w:sz w:val="20"/>
        </w:rPr>
      </w:pPr>
      <w:r w:rsidRPr="00175B54">
        <w:t xml:space="preserve">- случаев углубленной диспансеризации граждан, переболевших новой </w:t>
      </w:r>
      <w:proofErr w:type="spellStart"/>
      <w:r w:rsidRPr="00175B54">
        <w:t>коронавирусной</w:t>
      </w:r>
      <w:proofErr w:type="spellEnd"/>
      <w:r w:rsidRPr="00175B54">
        <w:t xml:space="preserve"> инфекцией (COVID-19), а также граждан, в отношении которых отсутствуют сведения о перенесенном заболевании новой </w:t>
      </w:r>
      <w:proofErr w:type="spellStart"/>
      <w:r w:rsidRPr="00175B54">
        <w:t>коронавирусной</w:t>
      </w:r>
      <w:proofErr w:type="spellEnd"/>
      <w:r w:rsidRPr="00175B54">
        <w:t xml:space="preserve"> инфекции (COVID-19), проводимой по их инициативе</w:t>
      </w:r>
      <w:r w:rsidR="00E835F6" w:rsidRPr="00175B54">
        <w:t xml:space="preserve"> (флаги «УДИСП</w:t>
      </w:r>
      <w:proofErr w:type="gramStart"/>
      <w:r w:rsidR="00E835F6" w:rsidRPr="00175B54">
        <w:t>1</w:t>
      </w:r>
      <w:proofErr w:type="gramEnd"/>
      <w:r w:rsidR="00E835F6" w:rsidRPr="00175B54">
        <w:t>», «УДИСП2»);</w:t>
      </w:r>
    </w:p>
    <w:p w:rsidR="00545B2B" w:rsidRPr="00175B54" w:rsidRDefault="00E835F6" w:rsidP="00545B2B">
      <w:pPr>
        <w:tabs>
          <w:tab w:val="left" w:pos="851"/>
          <w:tab w:val="left" w:pos="993"/>
        </w:tabs>
        <w:spacing w:after="200" w:line="276" w:lineRule="auto"/>
        <w:ind w:firstLine="709"/>
        <w:contextualSpacing/>
        <w:jc w:val="both"/>
        <w:rPr>
          <w:rFonts w:eastAsia="Calibri"/>
          <w:lang w:eastAsia="en-US"/>
        </w:rPr>
      </w:pPr>
      <w:r w:rsidRPr="00175B54">
        <w:rPr>
          <w:rFonts w:eastAsia="Calibri"/>
          <w:lang w:eastAsia="en-US"/>
        </w:rPr>
        <w:t xml:space="preserve">-случаев проведения </w:t>
      </w:r>
      <w:r w:rsidR="00545B2B" w:rsidRPr="00175B54">
        <w:rPr>
          <w:rFonts w:eastAsia="Calibri"/>
          <w:lang w:val="x-none" w:eastAsia="en-US"/>
        </w:rPr>
        <w:t>профилактических медицинских осмотров, в том числе в рамках диспансеризации</w:t>
      </w:r>
      <w:r w:rsidR="001148AA" w:rsidRPr="00175B54">
        <w:rPr>
          <w:rFonts w:eastAsia="Calibri"/>
          <w:lang w:eastAsia="en-US"/>
        </w:rPr>
        <w:t xml:space="preserve"> (</w:t>
      </w:r>
      <w:r w:rsidR="001148AA" w:rsidRPr="00175B54">
        <w:t>флаги «ДИСП</w:t>
      </w:r>
      <w:proofErr w:type="gramStart"/>
      <w:r w:rsidR="001148AA" w:rsidRPr="00175B54">
        <w:t>1</w:t>
      </w:r>
      <w:proofErr w:type="gramEnd"/>
      <w:r w:rsidR="001148AA" w:rsidRPr="00175B54">
        <w:t xml:space="preserve">», «ДИСП2», «ДТСР1», «ДТСР2», «ДИСП31», «ДИСП32», «ДИСП41», «ДИСП42», «ДТУ1», «ДТУ2», </w:t>
      </w:r>
      <w:r w:rsidR="00A81F14" w:rsidRPr="00175B54">
        <w:t>«</w:t>
      </w:r>
      <w:r w:rsidR="001148AA" w:rsidRPr="00175B54">
        <w:t>ПМД1», «ПМД2»</w:t>
      </w:r>
      <w:r w:rsidR="002C589B" w:rsidRPr="00175B54">
        <w:t>, «П1011»</w:t>
      </w:r>
      <w:r w:rsidR="001148AA" w:rsidRPr="00175B54">
        <w:t>)</w:t>
      </w:r>
      <w:r w:rsidR="00122C1D" w:rsidRPr="00175B54">
        <w:t>, включая отдельные лабораторные и диагностические исследования в рамках второго этапа диспансеризации (приложение 8.1 к Тарифному соглашению)</w:t>
      </w:r>
      <w:r w:rsidR="00122C1D" w:rsidRPr="00175B54">
        <w:rPr>
          <w:rFonts w:eastAsia="Calibri"/>
          <w:lang w:eastAsia="en-US"/>
        </w:rPr>
        <w:t>;</w:t>
      </w:r>
    </w:p>
    <w:p w:rsidR="00122C1D" w:rsidRPr="00175B54" w:rsidRDefault="00122C1D" w:rsidP="00545B2B">
      <w:pPr>
        <w:tabs>
          <w:tab w:val="left" w:pos="851"/>
          <w:tab w:val="left" w:pos="993"/>
        </w:tabs>
        <w:spacing w:after="200" w:line="276" w:lineRule="auto"/>
        <w:ind w:firstLine="709"/>
        <w:contextualSpacing/>
        <w:jc w:val="both"/>
        <w:rPr>
          <w:rFonts w:eastAsia="Calibri"/>
          <w:lang w:eastAsia="en-US"/>
        </w:rPr>
      </w:pPr>
      <w:r w:rsidRPr="00175B54">
        <w:t>- комплексных посещений школы сахарного диабета (флаг «ШСД»).</w:t>
      </w:r>
    </w:p>
    <w:p w:rsidR="003258EB" w:rsidRPr="00175B54" w:rsidRDefault="003258EB" w:rsidP="003258EB">
      <w:pPr>
        <w:autoSpaceDE w:val="0"/>
        <w:autoSpaceDN w:val="0"/>
        <w:adjustRightInd w:val="0"/>
        <w:ind w:firstLine="708"/>
        <w:jc w:val="both"/>
      </w:pPr>
      <w:r w:rsidRPr="00175B54">
        <w:rPr>
          <w:bCs/>
        </w:rPr>
        <w:t xml:space="preserve">Перечень медицинских организаций, оплата амбулаторной помощи которым осуществляется на основе </w:t>
      </w:r>
      <w:proofErr w:type="spellStart"/>
      <w:r w:rsidRPr="00175B54">
        <w:rPr>
          <w:bCs/>
        </w:rPr>
        <w:t>подушевого</w:t>
      </w:r>
      <w:proofErr w:type="spellEnd"/>
      <w:r w:rsidRPr="00175B54">
        <w:rPr>
          <w:bCs/>
        </w:rPr>
        <w:t xml:space="preserve"> финансового обеспечения</w:t>
      </w:r>
      <w:r w:rsidR="00240C9C" w:rsidRPr="00175B54">
        <w:rPr>
          <w:rFonts w:eastAsia="Calibri"/>
          <w:lang w:val="x-none" w:eastAsia="en-US"/>
        </w:rPr>
        <w:t xml:space="preserve"> с учетом показателей результативности деятельности</w:t>
      </w:r>
      <w:r w:rsidR="00240C9C" w:rsidRPr="00175B54">
        <w:rPr>
          <w:rFonts w:eastAsia="Calibri"/>
          <w:lang w:eastAsia="en-US"/>
        </w:rPr>
        <w:t xml:space="preserve"> </w:t>
      </w:r>
      <w:r w:rsidR="00240C9C" w:rsidRPr="00175B54">
        <w:rPr>
          <w:rFonts w:eastAsia="Calibri"/>
          <w:lang w:val="x-none" w:eastAsia="en-US"/>
        </w:rPr>
        <w:t>медицинской организации</w:t>
      </w:r>
      <w:r w:rsidRPr="00175B54">
        <w:rPr>
          <w:bCs/>
        </w:rPr>
        <w:t xml:space="preserve">, формируется в соответствии с приказом МЗ </w:t>
      </w:r>
      <w:r w:rsidR="00310DC5" w:rsidRPr="00175B54">
        <w:rPr>
          <w:bCs/>
        </w:rPr>
        <w:t>ЧР</w:t>
      </w:r>
      <w:r w:rsidRPr="00175B54">
        <w:rPr>
          <w:bCs/>
        </w:rPr>
        <w:t xml:space="preserve"> от 11.12.2012 </w:t>
      </w:r>
      <w:r w:rsidR="0074218B" w:rsidRPr="00175B54">
        <w:rPr>
          <w:bCs/>
        </w:rPr>
        <w:t xml:space="preserve">№ 1852 </w:t>
      </w:r>
      <w:r w:rsidRPr="00175B54">
        <w:rPr>
          <w:bCs/>
        </w:rPr>
        <w:t xml:space="preserve">«Об информационном обеспечении при прикреплении населения к медицинским организациям в Чувашской Республике» (приложение </w:t>
      </w:r>
      <w:r w:rsidR="00763127" w:rsidRPr="00175B54">
        <w:rPr>
          <w:bCs/>
        </w:rPr>
        <w:t>3</w:t>
      </w:r>
      <w:r w:rsidR="00D76738" w:rsidRPr="00175B54">
        <w:rPr>
          <w:bCs/>
        </w:rPr>
        <w:t xml:space="preserve"> </w:t>
      </w:r>
      <w:r w:rsidR="00D76738" w:rsidRPr="00175B54">
        <w:t xml:space="preserve">к </w:t>
      </w:r>
      <w:r w:rsidR="001804EA" w:rsidRPr="00175B54">
        <w:t>Тарифному соглашению</w:t>
      </w:r>
      <w:r w:rsidRPr="00175B54">
        <w:rPr>
          <w:bCs/>
        </w:rPr>
        <w:t>).</w:t>
      </w:r>
    </w:p>
    <w:p w:rsidR="00954BD6" w:rsidRPr="00175B54" w:rsidRDefault="00F4016E" w:rsidP="00954BD6">
      <w:pPr>
        <w:autoSpaceDE w:val="0"/>
        <w:autoSpaceDN w:val="0"/>
        <w:adjustRightInd w:val="0"/>
        <w:ind w:firstLine="709"/>
        <w:jc w:val="both"/>
        <w:rPr>
          <w:rFonts w:eastAsiaTheme="minorHAnsi"/>
          <w:lang w:eastAsia="en-US"/>
        </w:rPr>
      </w:pPr>
      <w:proofErr w:type="gramStart"/>
      <w:r w:rsidRPr="00175B54">
        <w:t xml:space="preserve">В целях финансового обеспечения оказания </w:t>
      </w:r>
      <w:r w:rsidR="00954BD6" w:rsidRPr="00175B54">
        <w:t xml:space="preserve">амбулаторной </w:t>
      </w:r>
      <w:r w:rsidRPr="00175B54">
        <w:t xml:space="preserve">медицинской помощи </w:t>
      </w:r>
      <w:r w:rsidR="00954BD6" w:rsidRPr="00175B54">
        <w:t xml:space="preserve">в соответствии с </w:t>
      </w:r>
      <w:r w:rsidR="0074218B" w:rsidRPr="00175B54">
        <w:rPr>
          <w:rFonts w:eastAsiaTheme="minorHAnsi"/>
          <w:lang w:eastAsia="en-US"/>
        </w:rPr>
        <w:t>п</w:t>
      </w:r>
      <w:r w:rsidR="00954BD6" w:rsidRPr="00175B54">
        <w:rPr>
          <w:rFonts w:eastAsiaTheme="minorHAnsi"/>
          <w:lang w:eastAsia="en-US"/>
        </w:rPr>
        <w:t xml:space="preserve">остановлением Кабинета Министров Чувашской Республики от 14.12.2015 </w:t>
      </w:r>
      <w:r w:rsidR="00060EAF" w:rsidRPr="00175B54">
        <w:rPr>
          <w:rFonts w:eastAsiaTheme="minorHAnsi"/>
          <w:lang w:eastAsia="en-US"/>
        </w:rPr>
        <w:t xml:space="preserve">     </w:t>
      </w:r>
      <w:r w:rsidR="00954BD6" w:rsidRPr="00175B54">
        <w:rPr>
          <w:rFonts w:eastAsiaTheme="minorHAnsi"/>
          <w:lang w:eastAsia="en-US"/>
        </w:rPr>
        <w:t xml:space="preserve">№ 451 «Об утверждении Примерного положения о порядке оплаты труда работников государственных учреждений Чувашской Республики, занятых в сферах здравоохранения и предоставления социальных услуг» </w:t>
      </w:r>
      <w:r w:rsidR="00954BD6" w:rsidRPr="00175B54">
        <w:t xml:space="preserve">осуществляются </w:t>
      </w:r>
      <w:r w:rsidR="00954BD6" w:rsidRPr="00175B54">
        <w:rPr>
          <w:rFonts w:eastAsiaTheme="minorHAnsi"/>
          <w:lang w:eastAsia="en-US"/>
        </w:rPr>
        <w:t xml:space="preserve">ежемесячные денежные выплаты отдельным категориям медицинских работников </w:t>
      </w:r>
      <w:r w:rsidR="006867D0" w:rsidRPr="00175B54">
        <w:rPr>
          <w:rFonts w:eastAsiaTheme="minorHAnsi"/>
          <w:lang w:eastAsia="en-US"/>
        </w:rPr>
        <w:t>за</w:t>
      </w:r>
      <w:r w:rsidR="00954BD6" w:rsidRPr="00175B54">
        <w:rPr>
          <w:rFonts w:eastAsiaTheme="minorHAnsi"/>
          <w:lang w:eastAsia="en-US"/>
        </w:rPr>
        <w:t xml:space="preserve"> качеств</w:t>
      </w:r>
      <w:r w:rsidR="006867D0" w:rsidRPr="00175B54">
        <w:rPr>
          <w:rFonts w:eastAsiaTheme="minorHAnsi"/>
          <w:lang w:eastAsia="en-US"/>
        </w:rPr>
        <w:t>о</w:t>
      </w:r>
      <w:r w:rsidR="00954BD6" w:rsidRPr="00175B54">
        <w:rPr>
          <w:rFonts w:eastAsiaTheme="minorHAnsi"/>
          <w:lang w:eastAsia="en-US"/>
        </w:rPr>
        <w:t xml:space="preserve"> </w:t>
      </w:r>
      <w:r w:rsidR="006867D0" w:rsidRPr="00175B54">
        <w:rPr>
          <w:rFonts w:eastAsiaTheme="minorHAnsi"/>
          <w:lang w:eastAsia="en-US"/>
        </w:rPr>
        <w:t xml:space="preserve">выполняемых </w:t>
      </w:r>
      <w:r w:rsidR="00954BD6" w:rsidRPr="00175B54">
        <w:rPr>
          <w:rFonts w:eastAsiaTheme="minorHAnsi"/>
          <w:lang w:eastAsia="en-US"/>
        </w:rPr>
        <w:t>работ:</w:t>
      </w:r>
      <w:proofErr w:type="gramEnd"/>
    </w:p>
    <w:p w:rsidR="00954BD6" w:rsidRPr="00175B54" w:rsidRDefault="00954BD6" w:rsidP="00954BD6">
      <w:pPr>
        <w:autoSpaceDE w:val="0"/>
        <w:autoSpaceDN w:val="0"/>
        <w:adjustRightInd w:val="0"/>
        <w:ind w:firstLine="709"/>
        <w:jc w:val="both"/>
        <w:rPr>
          <w:rFonts w:eastAsiaTheme="minorHAnsi"/>
          <w:lang w:eastAsia="en-US"/>
        </w:rPr>
      </w:pPr>
      <w:r w:rsidRPr="00175B54">
        <w:rPr>
          <w:rFonts w:eastAsiaTheme="minorHAnsi"/>
          <w:lang w:eastAsia="en-US"/>
        </w:rPr>
        <w:t>врачам-терапевтам участковым, врачам-педиатрам участковым, врачам общей практики (семейным врачам);</w:t>
      </w:r>
    </w:p>
    <w:p w:rsidR="00954BD6" w:rsidRPr="00175B54" w:rsidRDefault="00954BD6" w:rsidP="00954BD6">
      <w:pPr>
        <w:autoSpaceDE w:val="0"/>
        <w:autoSpaceDN w:val="0"/>
        <w:adjustRightInd w:val="0"/>
        <w:ind w:firstLine="709"/>
        <w:jc w:val="both"/>
        <w:rPr>
          <w:rFonts w:eastAsiaTheme="minorHAnsi"/>
          <w:lang w:eastAsia="en-US"/>
        </w:rPr>
      </w:pPr>
      <w:r w:rsidRPr="00175B54">
        <w:rPr>
          <w:rFonts w:eastAsiaTheme="minorHAnsi"/>
          <w:lang w:eastAsia="en-US"/>
        </w:rPr>
        <w:t>медицинским сестрам участковым врачей-терапевтов участковых, врачей-педиатров участковых и медицинским сестрам врачей общей практики (семейных врачей)</w:t>
      </w:r>
      <w:r w:rsidR="001540D9" w:rsidRPr="00175B54">
        <w:rPr>
          <w:rFonts w:eastAsiaTheme="minorHAnsi"/>
          <w:lang w:eastAsia="en-US"/>
        </w:rPr>
        <w:t>.</w:t>
      </w:r>
    </w:p>
    <w:p w:rsidR="00ED71E5" w:rsidRPr="00175B54" w:rsidRDefault="00ED71E5" w:rsidP="00ED71E5">
      <w:pPr>
        <w:autoSpaceDE w:val="0"/>
        <w:autoSpaceDN w:val="0"/>
        <w:adjustRightInd w:val="0"/>
        <w:ind w:firstLine="708"/>
        <w:jc w:val="both"/>
        <w:outlineLvl w:val="0"/>
        <w:rPr>
          <w:sz w:val="22"/>
        </w:rPr>
      </w:pPr>
      <w:proofErr w:type="gramStart"/>
      <w:r w:rsidRPr="00175B54">
        <w:rPr>
          <w:b/>
          <w:bCs/>
        </w:rPr>
        <w:t xml:space="preserve">Тариф на основе </w:t>
      </w:r>
      <w:proofErr w:type="spellStart"/>
      <w:r w:rsidRPr="00175B54">
        <w:rPr>
          <w:b/>
          <w:bCs/>
        </w:rPr>
        <w:t>подушевого</w:t>
      </w:r>
      <w:proofErr w:type="spellEnd"/>
      <w:r w:rsidRPr="00175B54">
        <w:rPr>
          <w:b/>
          <w:bCs/>
        </w:rPr>
        <w:t xml:space="preserve"> норматива</w:t>
      </w:r>
      <w:r w:rsidRPr="00175B54">
        <w:rPr>
          <w:bCs/>
        </w:rPr>
        <w:t xml:space="preserve"> финансирования</w:t>
      </w:r>
      <w:r w:rsidRPr="00175B54">
        <w:t xml:space="preserve"> амбулаторной медицинской помощи </w:t>
      </w:r>
      <w:r w:rsidRPr="00175B54">
        <w:rPr>
          <w:rFonts w:eastAsia="Calibri"/>
          <w:lang w:val="x-none" w:eastAsia="en-US"/>
        </w:rPr>
        <w:t>с учетом показателей результативности деятельности</w:t>
      </w:r>
      <w:r w:rsidRPr="00175B54">
        <w:rPr>
          <w:rFonts w:eastAsia="Calibri"/>
          <w:lang w:eastAsia="en-US"/>
        </w:rPr>
        <w:t xml:space="preserve"> </w:t>
      </w:r>
      <w:r w:rsidRPr="00175B54">
        <w:rPr>
          <w:rFonts w:eastAsia="Calibri"/>
          <w:lang w:val="x-none" w:eastAsia="en-US"/>
        </w:rPr>
        <w:t>медицинской организации</w:t>
      </w:r>
      <w:r w:rsidRPr="00175B54">
        <w:t xml:space="preserve"> включает в себя расходы, связанные с проведением необходимых </w:t>
      </w:r>
      <w:r w:rsidR="005847B2" w:rsidRPr="00175B54">
        <w:t xml:space="preserve">профилактических и лечебных мероприятий, </w:t>
      </w:r>
      <w:r w:rsidRPr="00175B54">
        <w:t xml:space="preserve">лабораторных и диагностических исследований, </w:t>
      </w:r>
      <w:r w:rsidR="00C8796C" w:rsidRPr="00175B54">
        <w:t xml:space="preserve">телемедицинского консультирования, </w:t>
      </w:r>
      <w:r w:rsidRPr="00175B54">
        <w:t>а также медицинских услуг во вспомогательных кабинетах физиотерапии и лечебной физкультуры</w:t>
      </w:r>
      <w:r w:rsidR="005847B2" w:rsidRPr="00175B54">
        <w:t xml:space="preserve">, </w:t>
      </w:r>
      <w:r w:rsidRPr="00175B54">
        <w:t>школах здоровья</w:t>
      </w:r>
      <w:r w:rsidR="00AC262E" w:rsidRPr="00175B54">
        <w:t xml:space="preserve"> </w:t>
      </w:r>
      <w:r w:rsidRPr="00175B54">
        <w:t>в соответствии с порядками оказания медицинской помощи, стандартами медицинской помощи и клиническими рекомендациями</w:t>
      </w:r>
      <w:proofErr w:type="gramEnd"/>
      <w:r w:rsidR="005847B2" w:rsidRPr="00175B54">
        <w:t>,</w:t>
      </w:r>
      <w:r w:rsidRPr="00175B54">
        <w:t xml:space="preserve"> </w:t>
      </w:r>
      <w:proofErr w:type="gramStart"/>
      <w:r w:rsidRPr="00175B54">
        <w:t>за исключением расходов, связанных с проведением отдельных диагностических исследований, проводимых при оказании медицинской помощи в амбулаторных условиях, оплата которых согласно  Тарифному соглашению  осуществляется по тарифам  за единицу объема медицинской помощи – за медицинскую услугу (приложения 8</w:t>
      </w:r>
      <w:r w:rsidR="002B564A" w:rsidRPr="00175B54">
        <w:t>, 8.1</w:t>
      </w:r>
      <w:r w:rsidRPr="00175B54">
        <w:t xml:space="preserve"> к Тарифному соглашению),</w:t>
      </w:r>
      <w:r w:rsidR="00C8796C" w:rsidRPr="00175B54">
        <w:rPr>
          <w:sz w:val="22"/>
        </w:rPr>
        <w:t xml:space="preserve"> </w:t>
      </w:r>
      <w:r w:rsidR="00C8796C" w:rsidRPr="00175B54">
        <w:t xml:space="preserve">расходов на проведение </w:t>
      </w:r>
      <w:r w:rsidR="00C8796C" w:rsidRPr="00175B54">
        <w:rPr>
          <w:szCs w:val="28"/>
        </w:rPr>
        <w:t xml:space="preserve">профилактических медицинских осмотров и диспансеризации, в том числе углубленной диспансеризации, диспансерного </w:t>
      </w:r>
      <w:r w:rsidR="00C8796C" w:rsidRPr="00175B54">
        <w:t xml:space="preserve">наблюдения отдельных категорий граждан из </w:t>
      </w:r>
      <w:r w:rsidR="00C8796C" w:rsidRPr="00175B54">
        <w:lastRenderedPageBreak/>
        <w:t>числа взрослого</w:t>
      </w:r>
      <w:proofErr w:type="gramEnd"/>
      <w:r w:rsidR="00C8796C" w:rsidRPr="00175B54">
        <w:t xml:space="preserve"> населения, </w:t>
      </w:r>
      <w:r w:rsidR="00C8796C" w:rsidRPr="00175B54">
        <w:rPr>
          <w:szCs w:val="28"/>
        </w:rPr>
        <w:t>медицинской реабилитации</w:t>
      </w:r>
      <w:r w:rsidR="00D71C83" w:rsidRPr="00175B54">
        <w:t>, комплексных посещений школы сахарного диабета,  оплачиваемых по отдельному тарифу,  расходов на</w:t>
      </w:r>
      <w:r w:rsidR="00C8796C" w:rsidRPr="00175B54">
        <w:t xml:space="preserve"> финансовое обеспечение фельдшерских, фельдшерско-акушерских пунктов</w:t>
      </w:r>
      <w:r w:rsidR="00FB00EC" w:rsidRPr="00175B54">
        <w:t xml:space="preserve"> и прочих расходов в соответствии с пунктом 2.2.3. Тарифного соглашения</w:t>
      </w:r>
      <w:r w:rsidR="00D71C83" w:rsidRPr="00175B54">
        <w:t>.</w:t>
      </w:r>
    </w:p>
    <w:p w:rsidR="009F25F1" w:rsidRPr="00175B54" w:rsidRDefault="00060EAF" w:rsidP="009F25F1">
      <w:pPr>
        <w:widowControl w:val="0"/>
        <w:ind w:firstLine="709"/>
        <w:jc w:val="both"/>
        <w:rPr>
          <w:iCs/>
        </w:rPr>
      </w:pPr>
      <w:r w:rsidRPr="00175B54">
        <w:rPr>
          <w:iCs/>
        </w:rPr>
        <w:t xml:space="preserve">Осуществление выплат медицинским организациям с учетом </w:t>
      </w:r>
      <w:r w:rsidR="00680CFC" w:rsidRPr="00175B54">
        <w:rPr>
          <w:iCs/>
        </w:rPr>
        <w:t xml:space="preserve">достижения </w:t>
      </w:r>
      <w:r w:rsidRPr="00175B54">
        <w:rPr>
          <w:iCs/>
        </w:rPr>
        <w:t>показателей результативности деятельности</w:t>
      </w:r>
      <w:r w:rsidR="00680CFC" w:rsidRPr="00175B54">
        <w:rPr>
          <w:iCs/>
        </w:rPr>
        <w:t xml:space="preserve"> производится в соответствии с Порядком осуществления выплат</w:t>
      </w:r>
      <w:r w:rsidR="00EF7B1F" w:rsidRPr="00175B54">
        <w:rPr>
          <w:iCs/>
        </w:rPr>
        <w:t xml:space="preserve">, </w:t>
      </w:r>
      <w:r w:rsidR="009F25F1" w:rsidRPr="00175B54">
        <w:rPr>
          <w:iCs/>
        </w:rPr>
        <w:t>изложен</w:t>
      </w:r>
      <w:r w:rsidR="00EF7B1F" w:rsidRPr="00175B54">
        <w:rPr>
          <w:iCs/>
        </w:rPr>
        <w:t>н</w:t>
      </w:r>
      <w:r w:rsidR="00680CFC" w:rsidRPr="00175B54">
        <w:rPr>
          <w:iCs/>
        </w:rPr>
        <w:t>ым</w:t>
      </w:r>
      <w:r w:rsidR="009F25F1" w:rsidRPr="00175B54">
        <w:rPr>
          <w:iCs/>
        </w:rPr>
        <w:t xml:space="preserve"> в приложении </w:t>
      </w:r>
      <w:r w:rsidR="008C3DFE" w:rsidRPr="00175B54">
        <w:rPr>
          <w:iCs/>
        </w:rPr>
        <w:t>4</w:t>
      </w:r>
      <w:r w:rsidR="009F25F1" w:rsidRPr="00175B54">
        <w:rPr>
          <w:iCs/>
        </w:rPr>
        <w:t xml:space="preserve"> к Условиям оплаты.</w:t>
      </w:r>
      <w:r w:rsidR="00680CFC" w:rsidRPr="00175B54">
        <w:rPr>
          <w:iCs/>
        </w:rPr>
        <w:t xml:space="preserve"> Перечень показателей  результативности деятельности медицинских организаций, а также параметры их оценки в рамках оплаты по </w:t>
      </w:r>
      <w:proofErr w:type="spellStart"/>
      <w:r w:rsidR="00680CFC" w:rsidRPr="00175B54">
        <w:rPr>
          <w:iCs/>
        </w:rPr>
        <w:t>подушевому</w:t>
      </w:r>
      <w:proofErr w:type="spellEnd"/>
      <w:r w:rsidR="00680CFC" w:rsidRPr="00175B54">
        <w:rPr>
          <w:iCs/>
        </w:rPr>
        <w:t xml:space="preserve"> нормативу финансирования амбулаторной помощи на прикрепившихся лиц установлены в приложении </w:t>
      </w:r>
      <w:r w:rsidR="008C3DFE" w:rsidRPr="00175B54">
        <w:rPr>
          <w:iCs/>
        </w:rPr>
        <w:t>5</w:t>
      </w:r>
      <w:r w:rsidR="00680CFC" w:rsidRPr="00175B54">
        <w:rPr>
          <w:iCs/>
        </w:rPr>
        <w:t xml:space="preserve"> к Условиям оплаты.</w:t>
      </w:r>
    </w:p>
    <w:p w:rsidR="003258EB" w:rsidRPr="00175B54" w:rsidRDefault="003258EB" w:rsidP="003258EB">
      <w:pPr>
        <w:ind w:firstLine="709"/>
        <w:jc w:val="both"/>
        <w:rPr>
          <w:iCs/>
        </w:rPr>
      </w:pPr>
      <w:r w:rsidRPr="00175B54">
        <w:rPr>
          <w:iCs/>
        </w:rPr>
        <w:t>Объем сре</w:t>
      </w:r>
      <w:proofErr w:type="gramStart"/>
      <w:r w:rsidRPr="00175B54">
        <w:rPr>
          <w:iCs/>
        </w:rPr>
        <w:t>дств дл</w:t>
      </w:r>
      <w:proofErr w:type="gramEnd"/>
      <w:r w:rsidRPr="00175B54">
        <w:rPr>
          <w:iCs/>
        </w:rPr>
        <w:t xml:space="preserve">я ежемесячного объема финансирования конкретной медицинской организации по </w:t>
      </w:r>
      <w:proofErr w:type="spellStart"/>
      <w:r w:rsidRPr="00175B54">
        <w:rPr>
          <w:iCs/>
        </w:rPr>
        <w:t>подушевому</w:t>
      </w:r>
      <w:proofErr w:type="spellEnd"/>
      <w:r w:rsidRPr="00175B54">
        <w:rPr>
          <w:iCs/>
        </w:rPr>
        <w:t xml:space="preserve"> нормативу финансирования на прикрепившихся застрахованных лиц </w:t>
      </w:r>
      <w:r w:rsidR="00090794" w:rsidRPr="00175B54">
        <w:rPr>
          <w:rFonts w:eastAsia="Calibri"/>
          <w:lang w:val="x-none" w:eastAsia="en-US"/>
        </w:rPr>
        <w:t>с учетом показателей результативности деятельности</w:t>
      </w:r>
      <w:r w:rsidR="00090794" w:rsidRPr="00175B54">
        <w:rPr>
          <w:rFonts w:eastAsia="Calibri"/>
          <w:lang w:eastAsia="en-US"/>
        </w:rPr>
        <w:t xml:space="preserve"> </w:t>
      </w:r>
      <w:r w:rsidR="00090794" w:rsidRPr="00175B54">
        <w:rPr>
          <w:rFonts w:eastAsia="Calibri"/>
          <w:lang w:val="x-none" w:eastAsia="en-US"/>
        </w:rPr>
        <w:t>медицинской организации</w:t>
      </w:r>
      <w:r w:rsidR="00090794" w:rsidRPr="00175B54">
        <w:t xml:space="preserve"> </w:t>
      </w:r>
      <w:r w:rsidRPr="00175B54">
        <w:rPr>
          <w:iCs/>
        </w:rPr>
        <w:t>(ОФ) рассчитывается по формуле:</w:t>
      </w:r>
    </w:p>
    <w:p w:rsidR="003258EB" w:rsidRPr="00175B54" w:rsidRDefault="003258EB" w:rsidP="003258EB">
      <w:pPr>
        <w:ind w:firstLine="709"/>
        <w:jc w:val="both"/>
        <w:rPr>
          <w:iCs/>
        </w:rPr>
      </w:pPr>
    </w:p>
    <w:p w:rsidR="003258EB" w:rsidRPr="00175B54" w:rsidRDefault="003258EB" w:rsidP="003258EB">
      <w:pPr>
        <w:ind w:firstLine="709"/>
        <w:jc w:val="both"/>
        <w:rPr>
          <w:iCs/>
        </w:rPr>
      </w:pPr>
      <w:r w:rsidRPr="00175B54">
        <w:rPr>
          <w:iCs/>
        </w:rPr>
        <w:t>ОФ</w:t>
      </w:r>
      <w:proofErr w:type="spellStart"/>
      <w:proofErr w:type="gramStart"/>
      <w:r w:rsidR="0045163C" w:rsidRPr="00175B54">
        <w:rPr>
          <w:iCs/>
          <w:vertAlign w:val="subscript"/>
          <w:lang w:val="en-US"/>
        </w:rPr>
        <w:t>i</w:t>
      </w:r>
      <w:proofErr w:type="spellEnd"/>
      <w:proofErr w:type="gramEnd"/>
      <w:r w:rsidRPr="00175B54">
        <w:rPr>
          <w:iCs/>
        </w:rPr>
        <w:t xml:space="preserve"> = </w:t>
      </w:r>
      <w:r w:rsidR="00B26A8E" w:rsidRPr="00175B54">
        <w:rPr>
          <w:iCs/>
        </w:rPr>
        <w:t>(</w:t>
      </w:r>
      <w:r w:rsidRPr="00175B54">
        <w:rPr>
          <w:iCs/>
        </w:rPr>
        <w:t>Т</w:t>
      </w:r>
      <w:r w:rsidR="0045163C" w:rsidRPr="00175B54">
        <w:rPr>
          <w:iCs/>
          <w:vertAlign w:val="subscript"/>
        </w:rPr>
        <w:t xml:space="preserve"> </w:t>
      </w:r>
      <w:proofErr w:type="spellStart"/>
      <w:r w:rsidR="0045163C" w:rsidRPr="00175B54">
        <w:rPr>
          <w:iCs/>
          <w:vertAlign w:val="subscript"/>
          <w:lang w:val="en-US"/>
        </w:rPr>
        <w:t>i</w:t>
      </w:r>
      <w:proofErr w:type="spellEnd"/>
      <w:r w:rsidR="00B26A8E" w:rsidRPr="00175B54">
        <w:rPr>
          <w:iCs/>
        </w:rPr>
        <w:t xml:space="preserve"> +</w:t>
      </w:r>
      <w:r w:rsidR="005E0520" w:rsidRPr="00175B54">
        <w:rPr>
          <w:iCs/>
        </w:rPr>
        <w:t xml:space="preserve"> ТП</w:t>
      </w:r>
      <w:proofErr w:type="spellStart"/>
      <w:r w:rsidR="005E0520" w:rsidRPr="00175B54">
        <w:rPr>
          <w:iCs/>
          <w:vertAlign w:val="subscript"/>
          <w:lang w:val="en-US"/>
        </w:rPr>
        <w:t>i</w:t>
      </w:r>
      <w:proofErr w:type="spellEnd"/>
      <w:r w:rsidR="00B26A8E" w:rsidRPr="00175B54">
        <w:rPr>
          <w:iCs/>
        </w:rPr>
        <w:t>)</w:t>
      </w:r>
      <w:r w:rsidRPr="00175B54">
        <w:rPr>
          <w:iCs/>
        </w:rPr>
        <w:t xml:space="preserve"> х Ч</w:t>
      </w:r>
      <w:r w:rsidR="0045163C" w:rsidRPr="00175B54">
        <w:rPr>
          <w:iCs/>
          <w:vertAlign w:val="subscript"/>
        </w:rPr>
        <w:t xml:space="preserve"> </w:t>
      </w:r>
      <w:proofErr w:type="spellStart"/>
      <w:r w:rsidR="0045163C" w:rsidRPr="00175B54">
        <w:rPr>
          <w:iCs/>
          <w:vertAlign w:val="subscript"/>
          <w:lang w:val="en-US"/>
        </w:rPr>
        <w:t>i</w:t>
      </w:r>
      <w:proofErr w:type="spellEnd"/>
      <w:r w:rsidR="00B26A8E" w:rsidRPr="00175B54">
        <w:rPr>
          <w:iCs/>
        </w:rPr>
        <w:t>, г</w:t>
      </w:r>
      <w:r w:rsidRPr="00175B54">
        <w:rPr>
          <w:iCs/>
        </w:rPr>
        <w:t>де:</w:t>
      </w:r>
    </w:p>
    <w:p w:rsidR="003258EB" w:rsidRPr="00175B54" w:rsidRDefault="003258EB" w:rsidP="003258EB">
      <w:pPr>
        <w:ind w:firstLine="709"/>
        <w:jc w:val="both"/>
        <w:rPr>
          <w:iCs/>
        </w:rPr>
      </w:pPr>
    </w:p>
    <w:p w:rsidR="003258EB" w:rsidRPr="00175B54" w:rsidRDefault="003258EB" w:rsidP="003258EB">
      <w:pPr>
        <w:ind w:firstLine="709"/>
        <w:jc w:val="both"/>
        <w:rPr>
          <w:iCs/>
        </w:rPr>
      </w:pPr>
      <w:proofErr w:type="gramStart"/>
      <w:r w:rsidRPr="00175B54">
        <w:rPr>
          <w:iCs/>
        </w:rPr>
        <w:t>Т</w:t>
      </w:r>
      <w:proofErr w:type="spellStart"/>
      <w:r w:rsidR="0045163C" w:rsidRPr="00175B54">
        <w:rPr>
          <w:iCs/>
          <w:vertAlign w:val="subscript"/>
          <w:lang w:val="en-US"/>
        </w:rPr>
        <w:t>i</w:t>
      </w:r>
      <w:proofErr w:type="spellEnd"/>
      <w:r w:rsidRPr="00175B54">
        <w:rPr>
          <w:iCs/>
        </w:rPr>
        <w:t xml:space="preserve"> – </w:t>
      </w:r>
      <w:r w:rsidR="005E0520" w:rsidRPr="00175B54">
        <w:rPr>
          <w:iCs/>
        </w:rPr>
        <w:t xml:space="preserve">дифференцированные </w:t>
      </w:r>
      <w:proofErr w:type="spellStart"/>
      <w:r w:rsidR="005E0520" w:rsidRPr="00175B54">
        <w:rPr>
          <w:iCs/>
        </w:rPr>
        <w:t>подушевые</w:t>
      </w:r>
      <w:proofErr w:type="spellEnd"/>
      <w:r w:rsidR="005E0520" w:rsidRPr="00175B54">
        <w:rPr>
          <w:iCs/>
        </w:rPr>
        <w:t xml:space="preserve"> нормативы финансирования амбулаторной медицинской помощи на один месяц на одно застрахованное лицо</w:t>
      </w:r>
      <w:r w:rsidR="0045163C" w:rsidRPr="00175B54">
        <w:rPr>
          <w:iCs/>
        </w:rPr>
        <w:t xml:space="preserve"> для </w:t>
      </w:r>
      <w:proofErr w:type="spellStart"/>
      <w:r w:rsidR="0045163C" w:rsidRPr="00175B54">
        <w:rPr>
          <w:iCs/>
          <w:lang w:val="en-US"/>
        </w:rPr>
        <w:t>i</w:t>
      </w:r>
      <w:proofErr w:type="spellEnd"/>
      <w:r w:rsidR="0045163C" w:rsidRPr="00175B54">
        <w:rPr>
          <w:iCs/>
        </w:rPr>
        <w:t>-той медицинской организации</w:t>
      </w:r>
      <w:r w:rsidRPr="00175B54">
        <w:rPr>
          <w:iCs/>
        </w:rPr>
        <w:t xml:space="preserve"> (</w:t>
      </w:r>
      <w:r w:rsidR="00E95466" w:rsidRPr="00175B54">
        <w:rPr>
          <w:iCs/>
        </w:rPr>
        <w:t xml:space="preserve">дифференцированные </w:t>
      </w:r>
      <w:proofErr w:type="spellStart"/>
      <w:r w:rsidR="00E95466" w:rsidRPr="00175B54">
        <w:rPr>
          <w:iCs/>
        </w:rPr>
        <w:t>подушевые</w:t>
      </w:r>
      <w:proofErr w:type="spellEnd"/>
      <w:r w:rsidR="00E95466" w:rsidRPr="00175B54">
        <w:rPr>
          <w:iCs/>
        </w:rPr>
        <w:t xml:space="preserve"> нормативы финансирования амбулаторной медицинской помощи на один месяц на одно застрахованное лицо на периоды с 01.01.2023 по 31.10.2023 и с 01.12.2023 по 31.12.2023 устанавливаются в  приложении 17 к Тарифному соглашению, на период с 01.11.2023 по 30.11.2023 устанавливаются в приложении</w:t>
      </w:r>
      <w:proofErr w:type="gramEnd"/>
      <w:r w:rsidR="00E95466" w:rsidRPr="00175B54">
        <w:rPr>
          <w:iCs/>
        </w:rPr>
        <w:t xml:space="preserve"> </w:t>
      </w:r>
      <w:proofErr w:type="gramStart"/>
      <w:r w:rsidR="00E95466" w:rsidRPr="00175B54">
        <w:rPr>
          <w:iCs/>
        </w:rPr>
        <w:t>17.2. к Тарифному соглашению</w:t>
      </w:r>
      <w:r w:rsidRPr="00175B54">
        <w:rPr>
          <w:iCs/>
        </w:rPr>
        <w:t>);</w:t>
      </w:r>
      <w:r w:rsidR="00E95466" w:rsidRPr="00175B54">
        <w:rPr>
          <w:color w:val="FF0000"/>
          <w:sz w:val="18"/>
          <w:szCs w:val="18"/>
        </w:rPr>
        <w:t xml:space="preserve"> (с изм. от  29.11.2023)</w:t>
      </w:r>
      <w:proofErr w:type="gramEnd"/>
    </w:p>
    <w:p w:rsidR="00A51E01" w:rsidRPr="00175B54" w:rsidRDefault="003258EB" w:rsidP="003258EB">
      <w:pPr>
        <w:ind w:firstLine="709"/>
        <w:jc w:val="both"/>
        <w:rPr>
          <w:iCs/>
        </w:rPr>
      </w:pPr>
      <w:r w:rsidRPr="00175B54">
        <w:rPr>
          <w:iCs/>
        </w:rPr>
        <w:t>Ч</w:t>
      </w:r>
      <w:proofErr w:type="spellStart"/>
      <w:proofErr w:type="gramStart"/>
      <w:r w:rsidR="0045163C" w:rsidRPr="00175B54">
        <w:rPr>
          <w:iCs/>
          <w:vertAlign w:val="subscript"/>
          <w:lang w:val="en-US"/>
        </w:rPr>
        <w:t>i</w:t>
      </w:r>
      <w:proofErr w:type="spellEnd"/>
      <w:proofErr w:type="gramEnd"/>
      <w:r w:rsidRPr="00175B54">
        <w:rPr>
          <w:iCs/>
        </w:rPr>
        <w:t xml:space="preserve"> – численность прикрепившихся застрахованных лиц </w:t>
      </w:r>
      <w:r w:rsidR="0045163C" w:rsidRPr="00175B54">
        <w:rPr>
          <w:iCs/>
        </w:rPr>
        <w:t xml:space="preserve">к </w:t>
      </w:r>
      <w:proofErr w:type="spellStart"/>
      <w:r w:rsidR="0045163C" w:rsidRPr="00175B54">
        <w:rPr>
          <w:iCs/>
          <w:lang w:val="en-US"/>
        </w:rPr>
        <w:t>i</w:t>
      </w:r>
      <w:proofErr w:type="spellEnd"/>
      <w:r w:rsidR="0045163C" w:rsidRPr="00175B54">
        <w:rPr>
          <w:iCs/>
        </w:rPr>
        <w:t xml:space="preserve">-той медицинской организации </w:t>
      </w:r>
      <w:r w:rsidRPr="00175B54">
        <w:rPr>
          <w:iCs/>
        </w:rPr>
        <w:t>на основе акта сверки численности на 1 число отчетного месяца</w:t>
      </w:r>
      <w:r w:rsidR="0001063C" w:rsidRPr="00175B54">
        <w:rPr>
          <w:iCs/>
        </w:rPr>
        <w:t xml:space="preserve"> между медицинскими организациями и страховыми медицинскими организациями</w:t>
      </w:r>
      <w:r w:rsidRPr="00175B54">
        <w:rPr>
          <w:iCs/>
        </w:rPr>
        <w:t xml:space="preserve">. </w:t>
      </w:r>
    </w:p>
    <w:p w:rsidR="002C6B62" w:rsidRPr="00175B54" w:rsidRDefault="005E0520" w:rsidP="002C6B62">
      <w:pPr>
        <w:ind w:firstLine="709"/>
        <w:jc w:val="both"/>
        <w:rPr>
          <w:iCs/>
        </w:rPr>
      </w:pPr>
      <w:r w:rsidRPr="00175B54">
        <w:rPr>
          <w:iCs/>
        </w:rPr>
        <w:t>ТП</w:t>
      </w:r>
      <w:proofErr w:type="spellStart"/>
      <w:proofErr w:type="gramStart"/>
      <w:r w:rsidRPr="00175B54">
        <w:rPr>
          <w:iCs/>
          <w:vertAlign w:val="subscript"/>
          <w:lang w:val="en-US"/>
        </w:rPr>
        <w:t>i</w:t>
      </w:r>
      <w:proofErr w:type="spellEnd"/>
      <w:proofErr w:type="gramEnd"/>
      <w:r w:rsidR="002C6B62" w:rsidRPr="00175B54">
        <w:rPr>
          <w:iCs/>
          <w:vertAlign w:val="subscript"/>
        </w:rPr>
        <w:t xml:space="preserve"> </w:t>
      </w:r>
      <w:r w:rsidR="002C6B62" w:rsidRPr="00175B54">
        <w:rPr>
          <w:iCs/>
        </w:rPr>
        <w:t>– п</w:t>
      </w:r>
      <w:r w:rsidRPr="00175B54">
        <w:rPr>
          <w:iCs/>
        </w:rPr>
        <w:t xml:space="preserve">ремиальные (стимулирующие) выплаты в рамках </w:t>
      </w:r>
      <w:proofErr w:type="spellStart"/>
      <w:r w:rsidRPr="00175B54">
        <w:rPr>
          <w:iCs/>
        </w:rPr>
        <w:t>подушевого</w:t>
      </w:r>
      <w:proofErr w:type="spellEnd"/>
      <w:r w:rsidRPr="00175B54">
        <w:rPr>
          <w:iCs/>
        </w:rPr>
        <w:t xml:space="preserve"> норматива финансирования амбулаторной медицинской помощи на один месяц на одно застрахованное лицо</w:t>
      </w:r>
      <w:r w:rsidR="002C6B62" w:rsidRPr="00175B54">
        <w:rPr>
          <w:iCs/>
        </w:rPr>
        <w:t xml:space="preserve"> для </w:t>
      </w:r>
      <w:proofErr w:type="spellStart"/>
      <w:r w:rsidR="002C6B62" w:rsidRPr="00175B54">
        <w:rPr>
          <w:iCs/>
          <w:lang w:val="en-US"/>
        </w:rPr>
        <w:t>i</w:t>
      </w:r>
      <w:proofErr w:type="spellEnd"/>
      <w:r w:rsidR="002C6B62" w:rsidRPr="00175B54">
        <w:rPr>
          <w:iCs/>
        </w:rPr>
        <w:t xml:space="preserve">-той медицинской организации (приложение 17.1 </w:t>
      </w:r>
      <w:r w:rsidR="002C6B62" w:rsidRPr="00175B54">
        <w:t xml:space="preserve">к </w:t>
      </w:r>
      <w:r w:rsidR="001804EA" w:rsidRPr="00175B54">
        <w:t>Тарифному соглашению</w:t>
      </w:r>
      <w:r w:rsidR="002C6B62" w:rsidRPr="00175B54">
        <w:rPr>
          <w:iCs/>
        </w:rPr>
        <w:t>).</w:t>
      </w:r>
    </w:p>
    <w:p w:rsidR="005E0520" w:rsidRPr="00175B54" w:rsidRDefault="005E0520" w:rsidP="000D32C6">
      <w:pPr>
        <w:ind w:firstLine="567"/>
        <w:jc w:val="both"/>
        <w:rPr>
          <w:kern w:val="24"/>
        </w:rPr>
      </w:pPr>
    </w:p>
    <w:p w:rsidR="005E0520" w:rsidRPr="00175B54" w:rsidRDefault="005E0520" w:rsidP="000D32C6">
      <w:pPr>
        <w:ind w:firstLine="567"/>
        <w:jc w:val="both"/>
        <w:rPr>
          <w:kern w:val="24"/>
        </w:rPr>
      </w:pPr>
      <w:r w:rsidRPr="00175B54">
        <w:rPr>
          <w:iCs/>
        </w:rPr>
        <w:t>ТП</w:t>
      </w:r>
      <w:proofErr w:type="spellStart"/>
      <w:proofErr w:type="gramStart"/>
      <w:r w:rsidRPr="00175B54">
        <w:rPr>
          <w:iCs/>
          <w:vertAlign w:val="subscript"/>
          <w:lang w:val="en-US"/>
        </w:rPr>
        <w:t>i</w:t>
      </w:r>
      <w:proofErr w:type="spellEnd"/>
      <w:proofErr w:type="gramEnd"/>
      <w:r w:rsidRPr="00175B54">
        <w:rPr>
          <w:iCs/>
        </w:rPr>
        <w:t>=ОС</w:t>
      </w:r>
      <w:r w:rsidRPr="00175B54">
        <w:rPr>
          <w:iCs/>
          <w:vertAlign w:val="subscript"/>
        </w:rPr>
        <w:t xml:space="preserve">РД </w:t>
      </w:r>
      <w:proofErr w:type="spellStart"/>
      <w:r w:rsidRPr="00175B54">
        <w:rPr>
          <w:iCs/>
          <w:vertAlign w:val="subscript"/>
          <w:lang w:val="en-US"/>
        </w:rPr>
        <w:t>i</w:t>
      </w:r>
      <w:proofErr w:type="spellEnd"/>
      <w:r w:rsidRPr="00175B54">
        <w:rPr>
          <w:iCs/>
        </w:rPr>
        <w:t xml:space="preserve"> /Ч</w:t>
      </w:r>
      <w:r w:rsidRPr="00175B54">
        <w:rPr>
          <w:iCs/>
          <w:vertAlign w:val="subscript"/>
        </w:rPr>
        <w:t xml:space="preserve"> </w:t>
      </w:r>
      <w:proofErr w:type="spellStart"/>
      <w:r w:rsidRPr="00175B54">
        <w:rPr>
          <w:iCs/>
          <w:vertAlign w:val="subscript"/>
          <w:lang w:val="en-US"/>
        </w:rPr>
        <w:t>i</w:t>
      </w:r>
      <w:proofErr w:type="spellEnd"/>
      <w:r w:rsidR="002C6B62" w:rsidRPr="00175B54">
        <w:rPr>
          <w:iCs/>
          <w:vertAlign w:val="subscript"/>
        </w:rPr>
        <w:t xml:space="preserve">, </w:t>
      </w:r>
      <w:r w:rsidR="002C6B62" w:rsidRPr="00175B54">
        <w:rPr>
          <w:iCs/>
        </w:rPr>
        <w:t>где:</w:t>
      </w:r>
    </w:p>
    <w:p w:rsidR="000D32C6" w:rsidRPr="00175B54" w:rsidRDefault="00A51E01" w:rsidP="000D32C6">
      <w:pPr>
        <w:ind w:firstLine="567"/>
        <w:jc w:val="both"/>
        <w:rPr>
          <w:strike/>
          <w:szCs w:val="20"/>
        </w:rPr>
      </w:pPr>
      <w:proofErr w:type="spellStart"/>
      <w:r w:rsidRPr="00175B54">
        <w:rPr>
          <w:kern w:val="24"/>
        </w:rPr>
        <w:t>ОС</w:t>
      </w:r>
      <w:r w:rsidRPr="00175B54">
        <w:rPr>
          <w:kern w:val="24"/>
          <w:vertAlign w:val="subscript"/>
        </w:rPr>
        <w:t>РД</w:t>
      </w:r>
      <w:r w:rsidR="0045163C" w:rsidRPr="00175B54">
        <w:rPr>
          <w:kern w:val="24"/>
        </w:rPr>
        <w:t>i</w:t>
      </w:r>
      <w:proofErr w:type="spellEnd"/>
      <w:r w:rsidRPr="00175B54">
        <w:rPr>
          <w:kern w:val="24"/>
        </w:rPr>
        <w:t xml:space="preserve"> - размер средств, направляемых на </w:t>
      </w:r>
      <w:r w:rsidR="009403CE" w:rsidRPr="00175B54">
        <w:rPr>
          <w:kern w:val="24"/>
        </w:rPr>
        <w:t>стимулирующие</w:t>
      </w:r>
      <w:r w:rsidR="00B379F0" w:rsidRPr="00175B54">
        <w:rPr>
          <w:kern w:val="24"/>
        </w:rPr>
        <w:t xml:space="preserve"> </w:t>
      </w:r>
      <w:r w:rsidRPr="00175B54">
        <w:rPr>
          <w:kern w:val="24"/>
        </w:rPr>
        <w:t xml:space="preserve">выплаты </w:t>
      </w:r>
      <w:r w:rsidR="0045163C" w:rsidRPr="00175B54">
        <w:rPr>
          <w:kern w:val="24"/>
        </w:rPr>
        <w:t xml:space="preserve">i-той медицинской организации </w:t>
      </w:r>
      <w:r w:rsidRPr="00175B54">
        <w:rPr>
          <w:kern w:val="24"/>
        </w:rPr>
        <w:t xml:space="preserve">в случае </w:t>
      </w:r>
      <w:proofErr w:type="gramStart"/>
      <w:r w:rsidRPr="00175B54">
        <w:rPr>
          <w:kern w:val="24"/>
        </w:rPr>
        <w:t>достижения целевых значений показателей результативности деятельности</w:t>
      </w:r>
      <w:proofErr w:type="gramEnd"/>
      <w:r w:rsidR="002C6B62" w:rsidRPr="00175B54">
        <w:rPr>
          <w:kern w:val="24"/>
        </w:rPr>
        <w:t xml:space="preserve"> в рамках </w:t>
      </w:r>
      <w:r w:rsidR="002C6B62" w:rsidRPr="00175B54">
        <w:rPr>
          <w:szCs w:val="20"/>
        </w:rPr>
        <w:t xml:space="preserve">финансового обеспечения амбулаторной медицинской помощи по </w:t>
      </w:r>
      <w:proofErr w:type="spellStart"/>
      <w:r w:rsidR="002C6B62" w:rsidRPr="00175B54">
        <w:rPr>
          <w:szCs w:val="20"/>
        </w:rPr>
        <w:t>подушевому</w:t>
      </w:r>
      <w:proofErr w:type="spellEnd"/>
      <w:r w:rsidR="002C6B62" w:rsidRPr="00175B54">
        <w:rPr>
          <w:szCs w:val="20"/>
        </w:rPr>
        <w:t xml:space="preserve"> нормативу финансирования</w:t>
      </w:r>
      <w:r w:rsidRPr="00175B54">
        <w:rPr>
          <w:kern w:val="24"/>
        </w:rPr>
        <w:t>, рублей</w:t>
      </w:r>
      <w:r w:rsidR="004107D1" w:rsidRPr="00175B54">
        <w:rPr>
          <w:kern w:val="24"/>
        </w:rPr>
        <w:t>.</w:t>
      </w:r>
    </w:p>
    <w:p w:rsidR="003258EB" w:rsidRPr="00175B54" w:rsidRDefault="003258EB" w:rsidP="003258EB">
      <w:pPr>
        <w:pStyle w:val="afffffff6"/>
        <w:spacing w:after="0" w:line="240" w:lineRule="atLeast"/>
        <w:ind w:left="0"/>
      </w:pPr>
      <w:proofErr w:type="gramStart"/>
      <w:r w:rsidRPr="00175B54">
        <w:t>Объём средств финансирования</w:t>
      </w:r>
      <w:r w:rsidR="005811BD" w:rsidRPr="00175B54">
        <w:rPr>
          <w:iCs/>
        </w:rPr>
        <w:t xml:space="preserve"> амбулаторной медицинской помощи</w:t>
      </w:r>
      <w:r w:rsidRPr="00175B54">
        <w:t xml:space="preserve"> по </w:t>
      </w:r>
      <w:proofErr w:type="spellStart"/>
      <w:r w:rsidRPr="00175B54">
        <w:t>подушевому</w:t>
      </w:r>
      <w:proofErr w:type="spellEnd"/>
      <w:r w:rsidRPr="00175B54">
        <w:t xml:space="preserve"> нормативу на месяц медицинских организаций, оказывающих амбулаторную медицинскую помощь, доводится страховыми медицинскими организациями до медицинских организаций по форме согласно приложению </w:t>
      </w:r>
      <w:r w:rsidR="00A37F26" w:rsidRPr="00175B54">
        <w:t>1</w:t>
      </w:r>
      <w:r w:rsidR="00376B9B" w:rsidRPr="00175B54">
        <w:t>6</w:t>
      </w:r>
      <w:r w:rsidRPr="00175B54">
        <w:t xml:space="preserve"> </w:t>
      </w:r>
      <w:r w:rsidR="00C27B7C" w:rsidRPr="00175B54">
        <w:t>к Р</w:t>
      </w:r>
      <w:r w:rsidR="00A37F26" w:rsidRPr="00175B54">
        <w:t>егламенту взаимодействия участников ОМС, утвержденному приказом Территориального фонда ОМС Чувашской Республики,</w:t>
      </w:r>
      <w:r w:rsidR="00DA17B9" w:rsidRPr="00175B54">
        <w:t xml:space="preserve"> </w:t>
      </w:r>
      <w:r w:rsidRPr="00175B54">
        <w:t xml:space="preserve">ежемесячно в срок по 3 число месяца, следующего за отчетным. </w:t>
      </w:r>
      <w:proofErr w:type="gramEnd"/>
    </w:p>
    <w:p w:rsidR="003258EB" w:rsidRPr="00175B54" w:rsidRDefault="003258EB" w:rsidP="0079540E">
      <w:pPr>
        <w:pStyle w:val="afffffff6"/>
        <w:spacing w:line="240" w:lineRule="atLeast"/>
        <w:ind w:left="0"/>
      </w:pPr>
      <w:proofErr w:type="gramStart"/>
      <w:r w:rsidRPr="00175B54">
        <w:t xml:space="preserve">Реестр счетов медицинских организаций по </w:t>
      </w:r>
      <w:proofErr w:type="spellStart"/>
      <w:r w:rsidRPr="00175B54">
        <w:t>подушевому</w:t>
      </w:r>
      <w:proofErr w:type="spellEnd"/>
      <w:r w:rsidRPr="00175B54">
        <w:t xml:space="preserve"> нормативу финансирования, оказывающих амбулаторную медицинскую помощь (приложение </w:t>
      </w:r>
      <w:r w:rsidR="001B4676" w:rsidRPr="00175B54">
        <w:t>17</w:t>
      </w:r>
      <w:r w:rsidR="00B21DE5" w:rsidRPr="00175B54">
        <w:t xml:space="preserve"> к </w:t>
      </w:r>
      <w:r w:rsidR="00C27B7C" w:rsidRPr="00175B54">
        <w:t>Р</w:t>
      </w:r>
      <w:r w:rsidR="001B4676" w:rsidRPr="00175B54">
        <w:t>егламенту взаимодействия участников ОМС</w:t>
      </w:r>
      <w:r w:rsidRPr="00175B54">
        <w:t>)</w:t>
      </w:r>
      <w:r w:rsidR="00BC672C" w:rsidRPr="00175B54">
        <w:t>,</w:t>
      </w:r>
      <w:r w:rsidRPr="00175B54">
        <w:t xml:space="preserve"> наряду с персональными данными персонифицированного учета оказанной им медицинской помощи, включает в себя количество прикрепленных застрахованных лиц, тариф на основе </w:t>
      </w:r>
      <w:proofErr w:type="spellStart"/>
      <w:r w:rsidRPr="00175B54">
        <w:t>подушевого</w:t>
      </w:r>
      <w:proofErr w:type="spellEnd"/>
      <w:r w:rsidRPr="00175B54">
        <w:t xml:space="preserve"> норматива финансирования амбулаторной медицинской помощи на один месяц на одно застрахованное лицо и общую сумму финансирования на численность прикрепленных лиц. </w:t>
      </w:r>
      <w:proofErr w:type="gramEnd"/>
    </w:p>
    <w:p w:rsidR="003258EB" w:rsidRPr="00175B54" w:rsidRDefault="003258EB" w:rsidP="0079540E">
      <w:pPr>
        <w:pStyle w:val="afffffff6"/>
        <w:spacing w:after="0" w:line="240" w:lineRule="atLeast"/>
        <w:ind w:left="0"/>
      </w:pPr>
      <w:r w:rsidRPr="00175B54">
        <w:t xml:space="preserve">В счетах медицинских организаций по </w:t>
      </w:r>
      <w:proofErr w:type="spellStart"/>
      <w:r w:rsidRPr="00175B54">
        <w:t>подушевому</w:t>
      </w:r>
      <w:proofErr w:type="spellEnd"/>
      <w:r w:rsidRPr="00175B54">
        <w:t xml:space="preserve"> нормативу финансирования, оказывающих амбулаторную медицинскую помощь, указывается общая сумма финансирования </w:t>
      </w:r>
      <w:r w:rsidRPr="00175B54">
        <w:lastRenderedPageBreak/>
        <w:t xml:space="preserve">на численность прикрепленных лиц по тарифу на основе </w:t>
      </w:r>
      <w:proofErr w:type="spellStart"/>
      <w:r w:rsidRPr="00175B54">
        <w:t>подушевого</w:t>
      </w:r>
      <w:proofErr w:type="spellEnd"/>
      <w:r w:rsidRPr="00175B54">
        <w:t xml:space="preserve"> норматива финансирования амбулаторной медицинской помощи на один месяц. </w:t>
      </w:r>
    </w:p>
    <w:p w:rsidR="00AA5277" w:rsidRPr="00175B54" w:rsidRDefault="00DB4A0E" w:rsidP="00FA0A11">
      <w:pPr>
        <w:ind w:firstLine="709"/>
        <w:jc w:val="both"/>
      </w:pPr>
      <w:proofErr w:type="gramStart"/>
      <w:r w:rsidRPr="00175B54">
        <w:t xml:space="preserve">Страховая медицинская организация ежемесячно в сроки, установленные  </w:t>
      </w:r>
      <w:r w:rsidR="00C27B7C" w:rsidRPr="00175B54">
        <w:t>Р</w:t>
      </w:r>
      <w:r w:rsidRPr="00175B54">
        <w:t xml:space="preserve">егламентом взаимодействия участников ОМС, </w:t>
      </w:r>
      <w:r w:rsidR="00AA5277" w:rsidRPr="00175B54">
        <w:t xml:space="preserve">производит окончательный расчет оплаты внешних медицинских услуг МО-исполнителей за счет </w:t>
      </w:r>
      <w:proofErr w:type="spellStart"/>
      <w:r w:rsidR="00AA5277" w:rsidRPr="00175B54">
        <w:t>подушевого</w:t>
      </w:r>
      <w:proofErr w:type="spellEnd"/>
      <w:r w:rsidR="00AA5277" w:rsidRPr="00175B54">
        <w:t xml:space="preserve"> норматива финансирования соответствующих МО-</w:t>
      </w:r>
      <w:proofErr w:type="spellStart"/>
      <w:r w:rsidR="00AA5277" w:rsidRPr="00175B54">
        <w:t>фондодержателей</w:t>
      </w:r>
      <w:proofErr w:type="spellEnd"/>
      <w:r w:rsidR="00AA5277" w:rsidRPr="00175B54">
        <w:t xml:space="preserve"> (включая объ</w:t>
      </w:r>
      <w:r w:rsidR="0091548D" w:rsidRPr="00175B54">
        <w:t>е</w:t>
      </w:r>
      <w:r w:rsidR="00AA5277" w:rsidRPr="00175B54">
        <w:t xml:space="preserve">мы амбулаторной медицинской помощи, оказанные </w:t>
      </w:r>
      <w:r w:rsidR="00AA5277" w:rsidRPr="00175B54">
        <w:rPr>
          <w:szCs w:val="20"/>
        </w:rPr>
        <w:t xml:space="preserve"> фельдшерскими, фельдшерско-акушерскими пунктами)</w:t>
      </w:r>
      <w:r w:rsidR="00E93F09" w:rsidRPr="00175B54">
        <w:t xml:space="preserve">, </w:t>
      </w:r>
      <w:r w:rsidR="00AA5277" w:rsidRPr="00175B54">
        <w:t xml:space="preserve">при этом оформляется справка - расчет суммы к перечислению средств </w:t>
      </w:r>
      <w:proofErr w:type="spellStart"/>
      <w:r w:rsidR="00AA5277" w:rsidRPr="00175B54">
        <w:t>подушевого</w:t>
      </w:r>
      <w:proofErr w:type="spellEnd"/>
      <w:r w:rsidR="00AA5277" w:rsidRPr="00175B54">
        <w:t xml:space="preserve"> финансирования  по форме согласно приложению </w:t>
      </w:r>
      <w:r w:rsidR="001B4676" w:rsidRPr="00175B54">
        <w:t>18</w:t>
      </w:r>
      <w:r w:rsidR="00AA5277" w:rsidRPr="00175B54">
        <w:t xml:space="preserve"> </w:t>
      </w:r>
      <w:r w:rsidR="00A37F26" w:rsidRPr="00175B54">
        <w:t xml:space="preserve">к </w:t>
      </w:r>
      <w:r w:rsidR="00C27B7C" w:rsidRPr="00175B54">
        <w:t>Р</w:t>
      </w:r>
      <w:r w:rsidR="001B4676" w:rsidRPr="00175B54">
        <w:t>егламенту взаимодействия участников ОМС</w:t>
      </w:r>
      <w:r w:rsidR="00DA17B9" w:rsidRPr="00175B54">
        <w:t>, утвержденному приказом Территориального</w:t>
      </w:r>
      <w:r w:rsidR="00E52363" w:rsidRPr="00175B54">
        <w:t xml:space="preserve"> фонда</w:t>
      </w:r>
      <w:proofErr w:type="gramEnd"/>
      <w:r w:rsidR="00E52363" w:rsidRPr="00175B54">
        <w:t xml:space="preserve"> ОМС Чувашской Республики</w:t>
      </w:r>
      <w:r w:rsidR="00AA5277" w:rsidRPr="00175B54">
        <w:t xml:space="preserve">. </w:t>
      </w:r>
    </w:p>
    <w:p w:rsidR="00F51C9A" w:rsidRPr="00175B54" w:rsidRDefault="00F51C9A" w:rsidP="00F51C9A">
      <w:pPr>
        <w:ind w:firstLine="709"/>
        <w:jc w:val="both"/>
      </w:pPr>
      <w:proofErr w:type="gramStart"/>
      <w:r w:rsidRPr="00175B54">
        <w:t>В связи с реорганизацией БУ «Городская клиническая больница №1» Минздрава Чувашии в форме присоединения к нему БУ «Вторая городская больница» Минздрава Чувашии и БУ «Первая Чебоксарская ГБ им. П.Н. Осипова» Минздрава Чувашии от 05.10.2023 (постановление Кабинета Министров Чувашской Республики от 14.06.2023 №412 «О реорганизации бюджетного учреждения Чувашской Республики «Городская клиническая больница №1» Министерства здравоохранения Чувашской Республики»;</w:t>
      </w:r>
      <w:proofErr w:type="gramEnd"/>
      <w:r w:rsidRPr="00175B54">
        <w:t xml:space="preserve"> </w:t>
      </w:r>
      <w:proofErr w:type="gramStart"/>
      <w:r w:rsidRPr="00175B54">
        <w:t>ОГРН 1022100982056, включенный в Единый государственный реестр юридических лиц по состоянию на 06.10.2023) численность прикрепившихся застрахованных лиц (</w:t>
      </w:r>
      <w:proofErr w:type="spellStart"/>
      <w:r w:rsidRPr="00175B54">
        <w:t>Чi</w:t>
      </w:r>
      <w:proofErr w:type="spellEnd"/>
      <w:r w:rsidRPr="00175B54">
        <w:t xml:space="preserve">), используемая в расчете  объема средств финансирования амбулаторной медицинской помощи по </w:t>
      </w:r>
      <w:proofErr w:type="spellStart"/>
      <w:r w:rsidRPr="00175B54">
        <w:t>подушевому</w:t>
      </w:r>
      <w:proofErr w:type="spellEnd"/>
      <w:r w:rsidRPr="00175B54">
        <w:t xml:space="preserve"> нормативу финансирования для БУ «Городская клиническая больница №1» Минздрава Чувашии на октябрь 2023 года, определяется по следующей формуле:</w:t>
      </w:r>
      <w:proofErr w:type="gramEnd"/>
    </w:p>
    <w:p w:rsidR="00F51C9A" w:rsidRPr="00175B54" w:rsidRDefault="00F51C9A" w:rsidP="00F51C9A">
      <w:pPr>
        <w:ind w:firstLine="709"/>
        <w:jc w:val="both"/>
      </w:pPr>
    </w:p>
    <w:p w:rsidR="00F51C9A" w:rsidRPr="00175B54" w:rsidRDefault="00F51C9A" w:rsidP="00F51C9A">
      <w:pPr>
        <w:ind w:firstLine="709"/>
        <w:jc w:val="both"/>
      </w:pPr>
      <w:proofErr w:type="spellStart"/>
      <w:r w:rsidRPr="00175B54">
        <w:t>Чi</w:t>
      </w:r>
      <w:proofErr w:type="spellEnd"/>
      <w:r w:rsidRPr="00175B54">
        <w:t xml:space="preserve"> = Ч i ГКБ</w:t>
      </w:r>
      <w:proofErr w:type="gramStart"/>
      <w:r w:rsidRPr="00175B54">
        <w:t>1</w:t>
      </w:r>
      <w:proofErr w:type="gramEnd"/>
      <w:r w:rsidRPr="00175B54">
        <w:t xml:space="preserve"> + Чi2ГБ + </w:t>
      </w:r>
      <w:proofErr w:type="spellStart"/>
      <w:r w:rsidRPr="00175B54">
        <w:t>ЧiПиО</w:t>
      </w:r>
      <w:proofErr w:type="spellEnd"/>
      <w:r w:rsidRPr="00175B54">
        <w:t>, где:</w:t>
      </w:r>
    </w:p>
    <w:p w:rsidR="00F51C9A" w:rsidRPr="00175B54" w:rsidRDefault="00F51C9A" w:rsidP="00F51C9A">
      <w:pPr>
        <w:ind w:firstLine="709"/>
        <w:jc w:val="both"/>
      </w:pPr>
    </w:p>
    <w:p w:rsidR="00F51C9A" w:rsidRPr="00175B54" w:rsidRDefault="00F51C9A" w:rsidP="00F51C9A">
      <w:pPr>
        <w:ind w:firstLine="709"/>
        <w:jc w:val="both"/>
      </w:pPr>
      <w:proofErr w:type="spellStart"/>
      <w:r w:rsidRPr="00175B54">
        <w:t>Чi</w:t>
      </w:r>
      <w:proofErr w:type="spellEnd"/>
      <w:r w:rsidRPr="00175B54">
        <w:t xml:space="preserve"> ГКБ</w:t>
      </w:r>
      <w:proofErr w:type="gramStart"/>
      <w:r w:rsidRPr="00175B54">
        <w:t>1</w:t>
      </w:r>
      <w:proofErr w:type="gramEnd"/>
      <w:r w:rsidRPr="00175B54">
        <w:t xml:space="preserve"> – численность прикрепившихся застрахованных лиц к БУ «Городская клиническая больница №1» Минздрава Чувашии на основе акта сверки численности на 01.10.2023;</w:t>
      </w:r>
    </w:p>
    <w:p w:rsidR="00F51C9A" w:rsidRPr="00175B54" w:rsidRDefault="00F51C9A" w:rsidP="00F51C9A">
      <w:pPr>
        <w:ind w:firstLine="709"/>
        <w:jc w:val="both"/>
      </w:pPr>
      <w:proofErr w:type="spellStart"/>
      <w:r w:rsidRPr="00175B54">
        <w:t>Ч</w:t>
      </w:r>
      <w:proofErr w:type="gramStart"/>
      <w:r w:rsidRPr="00175B54">
        <w:t>i</w:t>
      </w:r>
      <w:proofErr w:type="spellEnd"/>
      <w:proofErr w:type="gramEnd"/>
      <w:r w:rsidRPr="00175B54">
        <w:t xml:space="preserve"> 2ГБ – численность прикрепившихся застрахованных лиц к БУ «Вторая городская больница» Минздрава Чувашии на основе акта сверки численности на 01.10.2023;</w:t>
      </w:r>
    </w:p>
    <w:p w:rsidR="00F51C9A" w:rsidRPr="00175B54" w:rsidRDefault="00F51C9A" w:rsidP="00F51C9A">
      <w:pPr>
        <w:ind w:firstLine="709"/>
        <w:jc w:val="both"/>
      </w:pPr>
      <w:proofErr w:type="spellStart"/>
      <w:r w:rsidRPr="00175B54">
        <w:t>Ч</w:t>
      </w:r>
      <w:proofErr w:type="gramStart"/>
      <w:r w:rsidRPr="00175B54">
        <w:t>i</w:t>
      </w:r>
      <w:proofErr w:type="spellEnd"/>
      <w:proofErr w:type="gramEnd"/>
      <w:r w:rsidRPr="00175B54">
        <w:t xml:space="preserve"> </w:t>
      </w:r>
      <w:proofErr w:type="spellStart"/>
      <w:r w:rsidRPr="00175B54">
        <w:t>ПиО</w:t>
      </w:r>
      <w:proofErr w:type="spellEnd"/>
      <w:r w:rsidRPr="00175B54">
        <w:t xml:space="preserve"> – численность прикрепившихся застрахованных лиц к БУ «Первая Чебоксарская ГБ им. П.Н. Осипова» Минздрава Чувашии на основе акта сверки численности на 01.10.2023.</w:t>
      </w:r>
      <w:r w:rsidRPr="00175B54">
        <w:rPr>
          <w:color w:val="FF0000"/>
          <w:sz w:val="18"/>
          <w:szCs w:val="18"/>
        </w:rPr>
        <w:t xml:space="preserve"> (с изм. от  13.10.2023)</w:t>
      </w:r>
    </w:p>
    <w:p w:rsidR="00F51C9A" w:rsidRPr="00175B54" w:rsidRDefault="00F51C9A" w:rsidP="00FA0A11">
      <w:pPr>
        <w:ind w:firstLine="709"/>
        <w:jc w:val="both"/>
      </w:pPr>
    </w:p>
    <w:p w:rsidR="00BC672C" w:rsidRPr="00175B54" w:rsidRDefault="00BC672C" w:rsidP="00FA0A11">
      <w:pPr>
        <w:autoSpaceDE w:val="0"/>
        <w:autoSpaceDN w:val="0"/>
        <w:adjustRightInd w:val="0"/>
        <w:ind w:firstLine="709"/>
        <w:jc w:val="both"/>
      </w:pPr>
      <w:r w:rsidRPr="00175B54">
        <w:t>1.</w:t>
      </w:r>
      <w:r w:rsidR="0067046A" w:rsidRPr="00175B54">
        <w:t>3</w:t>
      </w:r>
      <w:r w:rsidRPr="00175B54">
        <w:t>.</w:t>
      </w:r>
      <w:r w:rsidRPr="00175B54">
        <w:tab/>
        <w:t>Финансовое обеспечение фельдшерских, фельдшерско-акушерских пунктов осуществляется исходя из их количества в составе медицинской организации и установленного Тарифным соглашением среднего размера их финансового обеспечения.</w:t>
      </w:r>
    </w:p>
    <w:p w:rsidR="00A56F6B" w:rsidRPr="00175B54" w:rsidRDefault="00A56F6B" w:rsidP="00FA0A11">
      <w:pPr>
        <w:autoSpaceDE w:val="0"/>
        <w:autoSpaceDN w:val="0"/>
        <w:adjustRightInd w:val="0"/>
        <w:ind w:firstLine="709"/>
        <w:jc w:val="both"/>
      </w:pPr>
      <w:r w:rsidRPr="00175B54">
        <w:t xml:space="preserve">Перечень медицинских организаций, по которым осуществляется финансовое обеспечение фельдшерских, фельдшерско-акушерских пунктов </w:t>
      </w:r>
      <w:r w:rsidRPr="00175B54">
        <w:rPr>
          <w:bCs/>
        </w:rPr>
        <w:t xml:space="preserve">(приложение </w:t>
      </w:r>
      <w:r w:rsidR="00ED21C5" w:rsidRPr="00175B54">
        <w:rPr>
          <w:bCs/>
        </w:rPr>
        <w:t>3</w:t>
      </w:r>
      <w:r w:rsidRPr="00175B54">
        <w:rPr>
          <w:bCs/>
        </w:rPr>
        <w:t xml:space="preserve"> </w:t>
      </w:r>
      <w:r w:rsidR="001804EA" w:rsidRPr="00175B54">
        <w:rPr>
          <w:bCs/>
        </w:rPr>
        <w:t xml:space="preserve">к </w:t>
      </w:r>
      <w:r w:rsidR="001804EA" w:rsidRPr="00175B54">
        <w:t>Тарифному соглашению</w:t>
      </w:r>
      <w:r w:rsidRPr="00175B54">
        <w:rPr>
          <w:bCs/>
        </w:rPr>
        <w:t>)</w:t>
      </w:r>
      <w:r w:rsidRPr="00175B54">
        <w:t xml:space="preserve">, </w:t>
      </w:r>
      <w:r w:rsidR="00EB028C" w:rsidRPr="00175B54">
        <w:rPr>
          <w:bCs/>
        </w:rPr>
        <w:t>сформирован</w:t>
      </w:r>
      <w:r w:rsidRPr="00175B54">
        <w:rPr>
          <w:bCs/>
        </w:rPr>
        <w:t xml:space="preserve"> </w:t>
      </w:r>
      <w:r w:rsidR="00EB028C" w:rsidRPr="00175B54">
        <w:rPr>
          <w:bCs/>
        </w:rPr>
        <w:t>на основании данных, представленных Министерством здравоохранения Чувашской Республики</w:t>
      </w:r>
      <w:r w:rsidRPr="00175B54">
        <w:rPr>
          <w:bCs/>
        </w:rPr>
        <w:t>.</w:t>
      </w:r>
    </w:p>
    <w:p w:rsidR="008E6262" w:rsidRPr="00175B54" w:rsidRDefault="008E6262" w:rsidP="00FA0A11">
      <w:pPr>
        <w:widowControl w:val="0"/>
        <w:autoSpaceDE w:val="0"/>
        <w:autoSpaceDN w:val="0"/>
        <w:adjustRightInd w:val="0"/>
        <w:ind w:firstLine="709"/>
        <w:jc w:val="both"/>
      </w:pPr>
      <w:proofErr w:type="gramStart"/>
      <w:r w:rsidRPr="00175B54">
        <w:t xml:space="preserve">Перечень фельдшерских, фельдшерско-акушерских пунктов в разрезе медицинских организаций с указанием диапазона численности обслуживаемого населения, а также информации о соответствии/несоответствии фельдшерских, фельдшерско-акушерских пунктов требованиям, установленным положением об организации оказания первичной медико-санитарной помощи взрослому населению (приказ </w:t>
      </w:r>
      <w:proofErr w:type="spellStart"/>
      <w:r w:rsidRPr="00175B54">
        <w:t>Минздравсоцразвития</w:t>
      </w:r>
      <w:proofErr w:type="spellEnd"/>
      <w:r w:rsidRPr="00175B54">
        <w:t xml:space="preserve"> России от 15.05.2012 №543н)</w:t>
      </w:r>
      <w:r w:rsidR="00021C54" w:rsidRPr="00175B54">
        <w:t>,</w:t>
      </w:r>
      <w:r w:rsidRPr="00175B54">
        <w:t xml:space="preserve"> сформирован на основании </w:t>
      </w:r>
      <w:r w:rsidR="00021C54" w:rsidRPr="00175B54">
        <w:t>заявок</w:t>
      </w:r>
      <w:r w:rsidRPr="00175B54">
        <w:t xml:space="preserve">, представленных </w:t>
      </w:r>
      <w:r w:rsidR="00021C54" w:rsidRPr="00175B54">
        <w:t>медицинскими организациями</w:t>
      </w:r>
      <w:r w:rsidRPr="00175B54">
        <w:t xml:space="preserve">, и размещен в приложении 4 к </w:t>
      </w:r>
      <w:r w:rsidR="00603A7B" w:rsidRPr="00175B54">
        <w:t>Тарифному соглашению</w:t>
      </w:r>
      <w:r w:rsidRPr="00175B54">
        <w:t>.</w:t>
      </w:r>
      <w:proofErr w:type="gramEnd"/>
    </w:p>
    <w:p w:rsidR="00BC1FEC" w:rsidRPr="00175B54" w:rsidRDefault="00BC1FEC" w:rsidP="00BC672C">
      <w:pPr>
        <w:widowControl w:val="0"/>
        <w:autoSpaceDE w:val="0"/>
        <w:autoSpaceDN w:val="0"/>
        <w:adjustRightInd w:val="0"/>
        <w:ind w:firstLine="540"/>
        <w:jc w:val="both"/>
        <w:rPr>
          <w:szCs w:val="20"/>
        </w:rPr>
      </w:pPr>
    </w:p>
    <w:p w:rsidR="00BC672C" w:rsidRPr="00175B54" w:rsidRDefault="0096738F" w:rsidP="00FA0A11">
      <w:pPr>
        <w:widowControl w:val="0"/>
        <w:autoSpaceDE w:val="0"/>
        <w:autoSpaceDN w:val="0"/>
        <w:adjustRightInd w:val="0"/>
        <w:ind w:firstLine="709"/>
        <w:jc w:val="both"/>
        <w:rPr>
          <w:szCs w:val="20"/>
        </w:rPr>
      </w:pPr>
      <w:r w:rsidRPr="00175B54">
        <w:rPr>
          <w:szCs w:val="20"/>
        </w:rPr>
        <w:t>1.</w:t>
      </w:r>
      <w:r w:rsidR="0067046A" w:rsidRPr="00175B54">
        <w:rPr>
          <w:szCs w:val="20"/>
        </w:rPr>
        <w:t>3</w:t>
      </w:r>
      <w:r w:rsidRPr="00175B54">
        <w:rPr>
          <w:szCs w:val="20"/>
        </w:rPr>
        <w:t xml:space="preserve">.1. </w:t>
      </w:r>
      <w:r w:rsidR="00EB4544" w:rsidRPr="00175B54">
        <w:rPr>
          <w:b/>
        </w:rPr>
        <w:t>Базовы</w:t>
      </w:r>
      <w:r w:rsidR="00F62192" w:rsidRPr="00175B54">
        <w:rPr>
          <w:b/>
        </w:rPr>
        <w:t>е</w:t>
      </w:r>
      <w:r w:rsidR="00EB4544" w:rsidRPr="00175B54">
        <w:rPr>
          <w:b/>
        </w:rPr>
        <w:t xml:space="preserve"> норматив</w:t>
      </w:r>
      <w:r w:rsidR="00F62192" w:rsidRPr="00175B54">
        <w:rPr>
          <w:b/>
        </w:rPr>
        <w:t>ы</w:t>
      </w:r>
      <w:r w:rsidR="00EB4544" w:rsidRPr="00175B54">
        <w:rPr>
          <w:b/>
        </w:rPr>
        <w:t xml:space="preserve"> финансовых затрат на финансовое обеспечение</w:t>
      </w:r>
      <w:r w:rsidR="00EB4544" w:rsidRPr="00175B54">
        <w:rPr>
          <w:b/>
          <w:szCs w:val="20"/>
        </w:rPr>
        <w:t xml:space="preserve"> </w:t>
      </w:r>
      <w:r w:rsidR="00BC672C" w:rsidRPr="00175B54">
        <w:rPr>
          <w:b/>
          <w:szCs w:val="20"/>
        </w:rPr>
        <w:t>фельдшерских, фельдшерско-акушерских пунктов</w:t>
      </w:r>
      <w:r w:rsidR="00BC672C" w:rsidRPr="00175B54">
        <w:rPr>
          <w:szCs w:val="20"/>
        </w:rPr>
        <w:t xml:space="preserve">, при условии их соответствия требованиям, </w:t>
      </w:r>
      <w:r w:rsidR="00D80FC8" w:rsidRPr="00175B54">
        <w:rPr>
          <w:szCs w:val="20"/>
        </w:rPr>
        <w:t>установленным положением об организации оказания первичной медико-санитарной помощи взрослому населению (</w:t>
      </w:r>
      <w:r w:rsidR="00D80FC8" w:rsidRPr="00175B54">
        <w:t xml:space="preserve">приказ </w:t>
      </w:r>
      <w:proofErr w:type="spellStart"/>
      <w:r w:rsidR="00D80FC8" w:rsidRPr="00175B54">
        <w:t>Минздравсоцразвития</w:t>
      </w:r>
      <w:proofErr w:type="spellEnd"/>
      <w:r w:rsidR="00D80FC8" w:rsidRPr="00175B54">
        <w:t xml:space="preserve"> России от 15.05.2012 №543н</w:t>
      </w:r>
      <w:r w:rsidR="00F62192" w:rsidRPr="00175B54">
        <w:t>) установлены в пункте 3.7. Тарифного соглашения.</w:t>
      </w:r>
    </w:p>
    <w:p w:rsidR="00F62192" w:rsidRPr="00175B54" w:rsidRDefault="00F62192" w:rsidP="00FA0A11">
      <w:pPr>
        <w:widowControl w:val="0"/>
        <w:autoSpaceDE w:val="0"/>
        <w:autoSpaceDN w:val="0"/>
        <w:adjustRightInd w:val="0"/>
        <w:ind w:firstLine="709"/>
        <w:jc w:val="both"/>
        <w:rPr>
          <w:szCs w:val="20"/>
        </w:rPr>
      </w:pPr>
      <w:r w:rsidRPr="00175B54">
        <w:lastRenderedPageBreak/>
        <w:t>Коэффициенты специфики, применяемые к б</w:t>
      </w:r>
      <w:r w:rsidRPr="00175B54">
        <w:rPr>
          <w:b/>
        </w:rPr>
        <w:t>азовым нормативам финансовых затрат на финансовое обеспечение</w:t>
      </w:r>
      <w:r w:rsidRPr="00175B54">
        <w:rPr>
          <w:b/>
          <w:szCs w:val="20"/>
        </w:rPr>
        <w:t xml:space="preserve"> фельдшерских, фельдшерско-акушерских пунктов</w:t>
      </w:r>
      <w:r w:rsidRPr="00175B54">
        <w:t xml:space="preserve"> изложены в пункте 3.8. Тарифного соглашения.</w:t>
      </w:r>
    </w:p>
    <w:p w:rsidR="00BC672C" w:rsidRPr="00175B54" w:rsidRDefault="00BC672C" w:rsidP="00BC672C">
      <w:pPr>
        <w:spacing w:line="235" w:lineRule="auto"/>
        <w:ind w:firstLine="720"/>
        <w:jc w:val="both"/>
        <w:rPr>
          <w:sz w:val="22"/>
          <w:szCs w:val="20"/>
        </w:rPr>
      </w:pPr>
      <w:r w:rsidRPr="00175B54">
        <w:rPr>
          <w:szCs w:val="20"/>
        </w:rPr>
        <w:t>Расходы на оплату транспортных услуг не входят в размеры финансового обеспечения фельдшерских</w:t>
      </w:r>
      <w:r w:rsidR="004958EF" w:rsidRPr="00175B54">
        <w:rPr>
          <w:szCs w:val="20"/>
        </w:rPr>
        <w:t xml:space="preserve">, </w:t>
      </w:r>
      <w:r w:rsidR="006F7BCB" w:rsidRPr="00175B54">
        <w:rPr>
          <w:szCs w:val="20"/>
        </w:rPr>
        <w:t>фельдшерско-акушерских пунктов</w:t>
      </w:r>
      <w:r w:rsidR="006F7BCB" w:rsidRPr="00175B54">
        <w:rPr>
          <w:sz w:val="22"/>
        </w:rPr>
        <w:t>.</w:t>
      </w:r>
    </w:p>
    <w:p w:rsidR="00BC1FEC" w:rsidRPr="00175B54" w:rsidRDefault="00BC1FEC" w:rsidP="00BC672C">
      <w:pPr>
        <w:autoSpaceDE w:val="0"/>
        <w:autoSpaceDN w:val="0"/>
        <w:adjustRightInd w:val="0"/>
        <w:ind w:firstLine="654"/>
        <w:jc w:val="both"/>
      </w:pPr>
    </w:p>
    <w:p w:rsidR="00BC672C" w:rsidRPr="00175B54" w:rsidRDefault="0096738F" w:rsidP="00BC672C">
      <w:pPr>
        <w:autoSpaceDE w:val="0"/>
        <w:autoSpaceDN w:val="0"/>
        <w:adjustRightInd w:val="0"/>
        <w:ind w:firstLine="654"/>
        <w:jc w:val="both"/>
      </w:pPr>
      <w:r w:rsidRPr="00175B54">
        <w:t>1.</w:t>
      </w:r>
      <w:r w:rsidR="0067046A" w:rsidRPr="00175B54">
        <w:t>3</w:t>
      </w:r>
      <w:r w:rsidRPr="00175B54">
        <w:t>.</w:t>
      </w:r>
      <w:r w:rsidR="00F62192" w:rsidRPr="00175B54">
        <w:t>2</w:t>
      </w:r>
      <w:r w:rsidRPr="00175B54">
        <w:t xml:space="preserve">. </w:t>
      </w:r>
      <w:proofErr w:type="gramStart"/>
      <w:r w:rsidR="00BC672C" w:rsidRPr="00175B54">
        <w:t xml:space="preserve">В целях финансового обеспечения оказания амбулаторной медицинской помощи в соответствии с постановлением Кабинета Министров Чувашской Республики от 14.12.2015 </w:t>
      </w:r>
      <w:r w:rsidR="00E42F13" w:rsidRPr="00175B54">
        <w:t xml:space="preserve">     </w:t>
      </w:r>
      <w:r w:rsidR="00BC672C" w:rsidRPr="00175B54">
        <w:t xml:space="preserve">№ 451 «Об утверждении Примерного положения о порядке оплаты труда работников государственных учреждений Чувашской Республики, занятых в сферах здравоохранения и предоставления социальных услуг» осуществляются ежемесячные денежные выплаты </w:t>
      </w:r>
      <w:r w:rsidR="004958EF" w:rsidRPr="00175B54">
        <w:t xml:space="preserve">медицинским работникам фельдшерско-акушерских пунктов: фельдшерам, акушерам (акушеркам), медицинским сестрам </w:t>
      </w:r>
      <w:r w:rsidR="00BC672C" w:rsidRPr="00175B54">
        <w:t>за качество выполняемых работ</w:t>
      </w:r>
      <w:r w:rsidR="00C47A20" w:rsidRPr="00175B54">
        <w:t>.</w:t>
      </w:r>
      <w:proofErr w:type="gramEnd"/>
    </w:p>
    <w:p w:rsidR="00D80FC8" w:rsidRPr="00175B54" w:rsidRDefault="00D80FC8" w:rsidP="00BC672C">
      <w:pPr>
        <w:autoSpaceDE w:val="0"/>
        <w:autoSpaceDN w:val="0"/>
        <w:adjustRightInd w:val="0"/>
        <w:ind w:firstLine="654"/>
        <w:jc w:val="both"/>
      </w:pPr>
    </w:p>
    <w:p w:rsidR="00BC672C" w:rsidRPr="00175B54" w:rsidRDefault="0096738F" w:rsidP="00FA0A11">
      <w:pPr>
        <w:autoSpaceDE w:val="0"/>
        <w:autoSpaceDN w:val="0"/>
        <w:adjustRightInd w:val="0"/>
        <w:ind w:firstLine="709"/>
        <w:jc w:val="both"/>
      </w:pPr>
      <w:r w:rsidRPr="00175B54">
        <w:t>1.</w:t>
      </w:r>
      <w:r w:rsidR="0067046A" w:rsidRPr="00175B54">
        <w:t>3</w:t>
      </w:r>
      <w:r w:rsidRPr="00175B54">
        <w:t>.</w:t>
      </w:r>
      <w:r w:rsidR="00F62192" w:rsidRPr="00175B54">
        <w:t>3</w:t>
      </w:r>
      <w:r w:rsidRPr="00175B54">
        <w:t xml:space="preserve">. </w:t>
      </w:r>
      <w:r w:rsidR="00BC672C" w:rsidRPr="00175B54">
        <w:t xml:space="preserve">Объем </w:t>
      </w:r>
      <w:r w:rsidR="00E12445" w:rsidRPr="00175B54">
        <w:t xml:space="preserve">средств на месяц для финансирования </w:t>
      </w:r>
      <w:r w:rsidR="00E12445" w:rsidRPr="00175B54">
        <w:rPr>
          <w:szCs w:val="20"/>
        </w:rPr>
        <w:t>фельдшерских</w:t>
      </w:r>
      <w:r w:rsidR="00D80FC8" w:rsidRPr="00175B54">
        <w:rPr>
          <w:szCs w:val="20"/>
        </w:rPr>
        <w:t>, фельдшерско-акушерских пунктов</w:t>
      </w:r>
      <w:r w:rsidR="00D80FC8" w:rsidRPr="00175B54">
        <w:t xml:space="preserve"> </w:t>
      </w:r>
      <w:r w:rsidR="00BC672C" w:rsidRPr="00175B54">
        <w:t xml:space="preserve">конкретной медицинской организации </w:t>
      </w:r>
      <w:r w:rsidR="00BC672C" w:rsidRPr="00175B54">
        <w:rPr>
          <w:b/>
        </w:rPr>
        <w:t>(</w:t>
      </w:r>
      <w:r w:rsidR="000454F5" w:rsidRPr="00175B54">
        <w:rPr>
          <w:b/>
        </w:rPr>
        <w:t>ОС</w:t>
      </w:r>
      <w:r w:rsidR="000454F5" w:rsidRPr="00175B54">
        <w:rPr>
          <w:b/>
          <w:sz w:val="16"/>
        </w:rPr>
        <w:t>ФАП</w:t>
      </w:r>
      <w:r w:rsidR="000454F5" w:rsidRPr="00175B54">
        <w:rPr>
          <w:b/>
          <w:sz w:val="20"/>
          <w:vertAlign w:val="subscript"/>
        </w:rPr>
        <w:t>МО</w:t>
      </w:r>
      <w:r w:rsidR="00BC672C" w:rsidRPr="00175B54">
        <w:rPr>
          <w:b/>
        </w:rPr>
        <w:t>)</w:t>
      </w:r>
      <w:r w:rsidR="00BC672C" w:rsidRPr="00175B54">
        <w:t xml:space="preserve"> рассчитывается по формуле:</w:t>
      </w:r>
    </w:p>
    <w:p w:rsidR="002954C3" w:rsidRPr="00175B54" w:rsidRDefault="002954C3" w:rsidP="002954C3">
      <w:pPr>
        <w:autoSpaceDE w:val="0"/>
        <w:autoSpaceDN w:val="0"/>
        <w:adjustRightInd w:val="0"/>
        <w:ind w:firstLine="654"/>
        <w:jc w:val="both"/>
      </w:pPr>
    </w:p>
    <w:p w:rsidR="000454F5" w:rsidRPr="00175B54" w:rsidRDefault="002954C3" w:rsidP="00C22EB5">
      <w:pPr>
        <w:autoSpaceDE w:val="0"/>
        <w:autoSpaceDN w:val="0"/>
        <w:adjustRightInd w:val="0"/>
        <w:ind w:firstLine="654"/>
        <w:jc w:val="center"/>
        <w:rPr>
          <w:b/>
        </w:rPr>
      </w:pPr>
      <w:r w:rsidRPr="00175B54">
        <w:rPr>
          <w:b/>
        </w:rPr>
        <w:t>О</w:t>
      </w:r>
      <w:r w:rsidR="00733F2F" w:rsidRPr="00175B54">
        <w:rPr>
          <w:b/>
        </w:rPr>
        <w:t>С</w:t>
      </w:r>
      <w:r w:rsidR="00733F2F" w:rsidRPr="00175B54">
        <w:rPr>
          <w:b/>
          <w:sz w:val="16"/>
        </w:rPr>
        <w:t>ФАП</w:t>
      </w:r>
      <w:r w:rsidR="000454F5" w:rsidRPr="00175B54">
        <w:rPr>
          <w:b/>
          <w:sz w:val="20"/>
          <w:vertAlign w:val="subscript"/>
        </w:rPr>
        <w:t>МО</w:t>
      </w:r>
      <w:r w:rsidRPr="00175B54">
        <w:rPr>
          <w:b/>
        </w:rPr>
        <w:t xml:space="preserve"> = </w:t>
      </w:r>
      <w:r w:rsidR="00FC58BE" w:rsidRPr="00175B54">
        <w:rPr>
          <w:b/>
        </w:rPr>
        <w:t>∑</w:t>
      </w:r>
      <w:r w:rsidR="000454F5" w:rsidRPr="00175B54">
        <w:rPr>
          <w:b/>
        </w:rPr>
        <w:t>ОС</w:t>
      </w:r>
      <w:proofErr w:type="spellStart"/>
      <w:proofErr w:type="gramStart"/>
      <w:r w:rsidR="004E25C4" w:rsidRPr="00175B54">
        <w:rPr>
          <w:b/>
          <w:vertAlign w:val="superscript"/>
          <w:lang w:val="en-US"/>
        </w:rPr>
        <w:t>i</w:t>
      </w:r>
      <w:proofErr w:type="spellEnd"/>
      <w:proofErr w:type="gramEnd"/>
      <w:r w:rsidR="000454F5" w:rsidRPr="00175B54">
        <w:rPr>
          <w:b/>
          <w:sz w:val="16"/>
          <w:vertAlign w:val="subscript"/>
        </w:rPr>
        <w:t>ФАП</w:t>
      </w:r>
      <w:r w:rsidR="000454F5" w:rsidRPr="00175B54">
        <w:rPr>
          <w:b/>
          <w:vertAlign w:val="subscript"/>
        </w:rPr>
        <w:t xml:space="preserve">, </w:t>
      </w:r>
      <w:r w:rsidR="000454F5" w:rsidRPr="00175B54">
        <w:rPr>
          <w:b/>
        </w:rPr>
        <w:t>где:</w:t>
      </w:r>
    </w:p>
    <w:p w:rsidR="000454F5" w:rsidRPr="00175B54" w:rsidRDefault="000454F5" w:rsidP="002954C3">
      <w:pPr>
        <w:autoSpaceDE w:val="0"/>
        <w:autoSpaceDN w:val="0"/>
        <w:adjustRightInd w:val="0"/>
        <w:ind w:firstLine="654"/>
        <w:jc w:val="both"/>
        <w:rPr>
          <w:vertAlign w:val="subscript"/>
        </w:rPr>
      </w:pPr>
    </w:p>
    <w:p w:rsidR="000454F5" w:rsidRPr="00175B54" w:rsidRDefault="004E25C4" w:rsidP="00FA0A11">
      <w:pPr>
        <w:autoSpaceDE w:val="0"/>
        <w:autoSpaceDN w:val="0"/>
        <w:adjustRightInd w:val="0"/>
        <w:ind w:firstLine="709"/>
        <w:jc w:val="both"/>
      </w:pPr>
      <w:r w:rsidRPr="00175B54">
        <w:rPr>
          <w:b/>
        </w:rPr>
        <w:t>ОС</w:t>
      </w:r>
      <w:proofErr w:type="spellStart"/>
      <w:proofErr w:type="gramStart"/>
      <w:r w:rsidRPr="00175B54">
        <w:rPr>
          <w:b/>
          <w:vertAlign w:val="superscript"/>
          <w:lang w:val="en-US"/>
        </w:rPr>
        <w:t>i</w:t>
      </w:r>
      <w:proofErr w:type="spellEnd"/>
      <w:proofErr w:type="gramEnd"/>
      <w:r w:rsidRPr="00175B54">
        <w:rPr>
          <w:b/>
          <w:sz w:val="16"/>
          <w:vertAlign w:val="subscript"/>
        </w:rPr>
        <w:t xml:space="preserve">ФАП </w:t>
      </w:r>
      <w:r w:rsidR="000454F5" w:rsidRPr="00175B54">
        <w:rPr>
          <w:sz w:val="16"/>
        </w:rPr>
        <w:t xml:space="preserve"> - </w:t>
      </w:r>
      <w:r w:rsidR="000454F5" w:rsidRPr="00175B54">
        <w:t xml:space="preserve">объем средств на месяц для финансирования </w:t>
      </w:r>
      <w:proofErr w:type="spellStart"/>
      <w:r w:rsidR="000454F5" w:rsidRPr="00175B54">
        <w:rPr>
          <w:lang w:val="en-US"/>
        </w:rPr>
        <w:t>i</w:t>
      </w:r>
      <w:proofErr w:type="spellEnd"/>
      <w:r w:rsidR="000454F5" w:rsidRPr="00175B54">
        <w:t>-того</w:t>
      </w:r>
      <w:r w:rsidR="000454F5" w:rsidRPr="00175B54">
        <w:rPr>
          <w:szCs w:val="20"/>
        </w:rPr>
        <w:t xml:space="preserve"> фельдшерского, фельдшерско-акушерского пункта</w:t>
      </w:r>
      <w:r w:rsidR="000454F5" w:rsidRPr="00175B54">
        <w:t xml:space="preserve"> конкретной медицинской организации, рублей.</w:t>
      </w:r>
    </w:p>
    <w:p w:rsidR="000454F5" w:rsidRPr="00175B54" w:rsidRDefault="000454F5" w:rsidP="00FA0A11">
      <w:pPr>
        <w:pStyle w:val="afffffff6"/>
        <w:numPr>
          <w:ilvl w:val="0"/>
          <w:numId w:val="50"/>
        </w:numPr>
        <w:autoSpaceDE w:val="0"/>
        <w:autoSpaceDN w:val="0"/>
        <w:adjustRightInd w:val="0"/>
        <w:spacing w:line="240" w:lineRule="auto"/>
        <w:ind w:left="0" w:firstLine="709"/>
      </w:pPr>
      <w:r w:rsidRPr="00175B54">
        <w:t xml:space="preserve">Объем средств на месяц для финансирования </w:t>
      </w:r>
      <w:proofErr w:type="spellStart"/>
      <w:r w:rsidRPr="00175B54">
        <w:rPr>
          <w:lang w:val="en-US"/>
        </w:rPr>
        <w:t>i</w:t>
      </w:r>
      <w:proofErr w:type="spellEnd"/>
      <w:r w:rsidRPr="00175B54">
        <w:t>-того</w:t>
      </w:r>
      <w:r w:rsidRPr="00175B54">
        <w:rPr>
          <w:szCs w:val="20"/>
        </w:rPr>
        <w:t xml:space="preserve"> фельдшерского, фельдшерско-акушерского пункта</w:t>
      </w:r>
      <w:r w:rsidRPr="00175B54">
        <w:t xml:space="preserve"> конкретной медицинской организации (ОС</w:t>
      </w:r>
      <w:r w:rsidRPr="00175B54">
        <w:rPr>
          <w:sz w:val="16"/>
        </w:rPr>
        <w:t>ФАП</w:t>
      </w:r>
      <w:proofErr w:type="spellStart"/>
      <w:proofErr w:type="gramStart"/>
      <w:r w:rsidRPr="00175B54">
        <w:rPr>
          <w:vertAlign w:val="subscript"/>
          <w:lang w:val="en-US"/>
        </w:rPr>
        <w:t>i</w:t>
      </w:r>
      <w:proofErr w:type="spellEnd"/>
      <w:proofErr w:type="gramEnd"/>
      <w:r w:rsidRPr="00175B54">
        <w:t>) рассчитывается по следующей формуле:</w:t>
      </w:r>
    </w:p>
    <w:p w:rsidR="00C22EB5" w:rsidRPr="00175B54" w:rsidRDefault="00C22EB5" w:rsidP="002954C3">
      <w:pPr>
        <w:autoSpaceDE w:val="0"/>
        <w:autoSpaceDN w:val="0"/>
        <w:adjustRightInd w:val="0"/>
        <w:ind w:firstLine="654"/>
        <w:jc w:val="both"/>
      </w:pPr>
    </w:p>
    <w:p w:rsidR="00FC58BE" w:rsidRPr="00175B54" w:rsidRDefault="004E25C4" w:rsidP="00C22EB5">
      <w:pPr>
        <w:autoSpaceDE w:val="0"/>
        <w:autoSpaceDN w:val="0"/>
        <w:adjustRightInd w:val="0"/>
        <w:ind w:firstLine="654"/>
        <w:jc w:val="center"/>
        <w:rPr>
          <w:sz w:val="16"/>
          <w:szCs w:val="26"/>
        </w:rPr>
      </w:pPr>
      <w:r w:rsidRPr="00175B54">
        <w:rPr>
          <w:b/>
        </w:rPr>
        <w:t>ОС</w:t>
      </w:r>
      <w:proofErr w:type="spellStart"/>
      <w:r w:rsidRPr="00175B54">
        <w:rPr>
          <w:b/>
          <w:vertAlign w:val="superscript"/>
          <w:lang w:val="en-US"/>
        </w:rPr>
        <w:t>i</w:t>
      </w:r>
      <w:proofErr w:type="spellEnd"/>
      <w:r w:rsidRPr="00175B54">
        <w:rPr>
          <w:b/>
          <w:sz w:val="16"/>
          <w:vertAlign w:val="subscript"/>
        </w:rPr>
        <w:t>ФАП</w:t>
      </w:r>
      <w:r w:rsidR="000454F5" w:rsidRPr="00175B54">
        <w:rPr>
          <w:sz w:val="22"/>
          <w:szCs w:val="22"/>
        </w:rPr>
        <w:t xml:space="preserve"> = </w:t>
      </w:r>
      <w:proofErr w:type="spellStart"/>
      <w:r w:rsidR="00C22EB5" w:rsidRPr="00175B54">
        <w:rPr>
          <w:sz w:val="22"/>
          <w:szCs w:val="22"/>
        </w:rPr>
        <w:t>ОФ</w:t>
      </w:r>
      <w:r w:rsidR="00C22EB5" w:rsidRPr="00175B54">
        <w:rPr>
          <w:sz w:val="22"/>
          <w:szCs w:val="22"/>
          <w:vertAlign w:val="subscript"/>
        </w:rPr>
        <w:t>ФАП</w:t>
      </w:r>
      <w:proofErr w:type="gramStart"/>
      <w:r w:rsidR="00C22EB5" w:rsidRPr="00175B54">
        <w:rPr>
          <w:sz w:val="28"/>
          <w:szCs w:val="22"/>
          <w:vertAlign w:val="superscript"/>
        </w:rPr>
        <w:t>n</w:t>
      </w:r>
      <w:proofErr w:type="gramEnd"/>
      <w:r w:rsidR="00675D0E" w:rsidRPr="00175B54">
        <w:rPr>
          <w:sz w:val="22"/>
          <w:szCs w:val="22"/>
        </w:rPr>
        <w:t>КС</w:t>
      </w:r>
      <w:proofErr w:type="spellEnd"/>
      <w:r w:rsidR="002954C3" w:rsidRPr="00175B54">
        <w:t xml:space="preserve"> </w:t>
      </w:r>
      <w:r w:rsidR="002954C3" w:rsidRPr="00175B54">
        <w:rPr>
          <w:sz w:val="22"/>
        </w:rPr>
        <w:t>х</w:t>
      </w:r>
      <w:r w:rsidR="002954C3" w:rsidRPr="00175B54">
        <w:t xml:space="preserve"> </w:t>
      </w:r>
      <w:r w:rsidR="00FC58BE" w:rsidRPr="00175B54">
        <w:t>ДН</w:t>
      </w:r>
      <w:r w:rsidR="00892BB0" w:rsidRPr="00175B54">
        <w:rPr>
          <w:sz w:val="18"/>
        </w:rPr>
        <w:t>ФАП</w:t>
      </w:r>
      <w:proofErr w:type="spellStart"/>
      <w:r w:rsidR="00892BB0" w:rsidRPr="00175B54">
        <w:rPr>
          <w:sz w:val="32"/>
          <w:vertAlign w:val="subscript"/>
          <w:lang w:val="en-US"/>
        </w:rPr>
        <w:t>i</w:t>
      </w:r>
      <w:proofErr w:type="spellEnd"/>
      <w:r w:rsidR="00733F2F" w:rsidRPr="00175B54">
        <w:rPr>
          <w:sz w:val="16"/>
          <w:szCs w:val="26"/>
        </w:rPr>
        <w:t xml:space="preserve">, </w:t>
      </w:r>
      <w:r w:rsidR="00733F2F" w:rsidRPr="00175B54">
        <w:rPr>
          <w:sz w:val="16"/>
        </w:rPr>
        <w:t xml:space="preserve"> </w:t>
      </w:r>
      <w:r w:rsidR="00733F2F" w:rsidRPr="00175B54">
        <w:t>где:</w:t>
      </w:r>
    </w:p>
    <w:p w:rsidR="00C22EB5" w:rsidRPr="00175B54" w:rsidRDefault="00C22EB5" w:rsidP="002954C3">
      <w:pPr>
        <w:autoSpaceDE w:val="0"/>
        <w:autoSpaceDN w:val="0"/>
        <w:adjustRightInd w:val="0"/>
        <w:ind w:firstLine="654"/>
        <w:jc w:val="both"/>
        <w:rPr>
          <w:sz w:val="16"/>
          <w:szCs w:val="26"/>
        </w:rPr>
      </w:pPr>
    </w:p>
    <w:p w:rsidR="00FC58BE" w:rsidRPr="00175B54" w:rsidRDefault="00FC58BE" w:rsidP="002954C3">
      <w:pPr>
        <w:autoSpaceDE w:val="0"/>
        <w:autoSpaceDN w:val="0"/>
        <w:adjustRightInd w:val="0"/>
        <w:ind w:firstLine="654"/>
        <w:jc w:val="both"/>
        <w:rPr>
          <w:sz w:val="16"/>
          <w:szCs w:val="26"/>
        </w:rPr>
      </w:pPr>
    </w:p>
    <w:p w:rsidR="00733F2F" w:rsidRPr="00175B54" w:rsidRDefault="003750B9" w:rsidP="002954C3">
      <w:pPr>
        <w:autoSpaceDE w:val="0"/>
        <w:autoSpaceDN w:val="0"/>
        <w:adjustRightInd w:val="0"/>
        <w:ind w:firstLine="654"/>
        <w:jc w:val="both"/>
        <w:rPr>
          <w:sz w:val="16"/>
          <w:szCs w:val="26"/>
        </w:rPr>
      </w:pPr>
      <w:r w:rsidRPr="00175B54">
        <w:rPr>
          <w:b/>
        </w:rPr>
        <w:t>ОС</w:t>
      </w:r>
      <w:proofErr w:type="spellStart"/>
      <w:proofErr w:type="gramStart"/>
      <w:r w:rsidRPr="00175B54">
        <w:rPr>
          <w:b/>
          <w:vertAlign w:val="superscript"/>
          <w:lang w:val="en-US"/>
        </w:rPr>
        <w:t>i</w:t>
      </w:r>
      <w:proofErr w:type="spellEnd"/>
      <w:proofErr w:type="gramEnd"/>
      <w:r w:rsidRPr="00175B54">
        <w:rPr>
          <w:b/>
          <w:sz w:val="16"/>
          <w:vertAlign w:val="subscript"/>
        </w:rPr>
        <w:t>ФАП</w:t>
      </w:r>
      <w:r w:rsidR="00733F2F" w:rsidRPr="00175B54">
        <w:rPr>
          <w:sz w:val="16"/>
        </w:rPr>
        <w:t xml:space="preserve"> - </w:t>
      </w:r>
      <w:r w:rsidR="00E12445" w:rsidRPr="00175B54">
        <w:t xml:space="preserve">объем средств на месяц для финансирования </w:t>
      </w:r>
      <w:proofErr w:type="spellStart"/>
      <w:r w:rsidR="000454F5" w:rsidRPr="00175B54">
        <w:rPr>
          <w:lang w:val="en-US"/>
        </w:rPr>
        <w:t>i</w:t>
      </w:r>
      <w:proofErr w:type="spellEnd"/>
      <w:r w:rsidR="000454F5" w:rsidRPr="00175B54">
        <w:t>-того</w:t>
      </w:r>
      <w:r w:rsidR="000454F5" w:rsidRPr="00175B54">
        <w:rPr>
          <w:szCs w:val="20"/>
        </w:rPr>
        <w:t xml:space="preserve"> </w:t>
      </w:r>
      <w:r w:rsidR="00733F2F" w:rsidRPr="00175B54">
        <w:rPr>
          <w:szCs w:val="20"/>
        </w:rPr>
        <w:t>фельдшерск</w:t>
      </w:r>
      <w:r w:rsidR="000454F5" w:rsidRPr="00175B54">
        <w:rPr>
          <w:szCs w:val="20"/>
        </w:rPr>
        <w:t>ого</w:t>
      </w:r>
      <w:r w:rsidR="00733F2F" w:rsidRPr="00175B54">
        <w:rPr>
          <w:szCs w:val="20"/>
        </w:rPr>
        <w:t>, фельдшерско-акушерск</w:t>
      </w:r>
      <w:r w:rsidR="000454F5" w:rsidRPr="00175B54">
        <w:rPr>
          <w:szCs w:val="20"/>
        </w:rPr>
        <w:t xml:space="preserve">ого </w:t>
      </w:r>
      <w:r w:rsidR="00733F2F" w:rsidRPr="00175B54">
        <w:rPr>
          <w:szCs w:val="20"/>
        </w:rPr>
        <w:t>пункт</w:t>
      </w:r>
      <w:r w:rsidR="000454F5" w:rsidRPr="00175B54">
        <w:rPr>
          <w:szCs w:val="20"/>
        </w:rPr>
        <w:t>а</w:t>
      </w:r>
      <w:r w:rsidR="00733F2F" w:rsidRPr="00175B54">
        <w:t xml:space="preserve"> конкретной медицинской организации</w:t>
      </w:r>
      <w:r w:rsidR="00E76427" w:rsidRPr="00175B54">
        <w:t>, рублей</w:t>
      </w:r>
      <w:r w:rsidR="00733F2F" w:rsidRPr="00175B54">
        <w:t>;</w:t>
      </w:r>
    </w:p>
    <w:p w:rsidR="00733F2F" w:rsidRPr="00175B54" w:rsidRDefault="00D82E35" w:rsidP="00C22EB5">
      <w:pPr>
        <w:autoSpaceDE w:val="0"/>
        <w:autoSpaceDN w:val="0"/>
        <w:adjustRightInd w:val="0"/>
        <w:ind w:firstLine="654"/>
        <w:jc w:val="both"/>
        <w:rPr>
          <w:sz w:val="28"/>
          <w:szCs w:val="22"/>
          <w:vertAlign w:val="superscript"/>
        </w:rPr>
      </w:pPr>
      <w:proofErr w:type="spellStart"/>
      <w:r w:rsidRPr="00175B54">
        <w:rPr>
          <w:sz w:val="22"/>
          <w:szCs w:val="22"/>
        </w:rPr>
        <w:t>ОФ</w:t>
      </w:r>
      <w:r w:rsidRPr="00175B54">
        <w:rPr>
          <w:sz w:val="22"/>
          <w:szCs w:val="22"/>
          <w:vertAlign w:val="subscript"/>
        </w:rPr>
        <w:t>ФАП</w:t>
      </w:r>
      <w:r w:rsidRPr="00175B54">
        <w:rPr>
          <w:sz w:val="28"/>
          <w:szCs w:val="22"/>
          <w:vertAlign w:val="superscript"/>
        </w:rPr>
        <w:t>n</w:t>
      </w:r>
      <w:r w:rsidR="00675D0E" w:rsidRPr="00175B54">
        <w:rPr>
          <w:sz w:val="22"/>
          <w:szCs w:val="22"/>
        </w:rPr>
        <w:t>КС</w:t>
      </w:r>
      <w:proofErr w:type="spellEnd"/>
      <w:r w:rsidR="00733F2F" w:rsidRPr="00175B54">
        <w:rPr>
          <w:sz w:val="22"/>
          <w:szCs w:val="22"/>
        </w:rPr>
        <w:t xml:space="preserve"> </w:t>
      </w:r>
      <w:r w:rsidR="00E12445" w:rsidRPr="00175B54">
        <w:rPr>
          <w:sz w:val="28"/>
          <w:szCs w:val="10"/>
          <w:vertAlign w:val="subscript"/>
        </w:rPr>
        <w:t>–</w:t>
      </w:r>
      <w:r w:rsidR="00733F2F" w:rsidRPr="00175B54">
        <w:rPr>
          <w:sz w:val="28"/>
          <w:szCs w:val="10"/>
          <w:vertAlign w:val="subscript"/>
        </w:rPr>
        <w:t xml:space="preserve"> </w:t>
      </w:r>
      <w:r w:rsidR="00E12445" w:rsidRPr="00175B54">
        <w:t>объем</w:t>
      </w:r>
      <w:r w:rsidR="00E12445" w:rsidRPr="00175B54">
        <w:rPr>
          <w:sz w:val="28"/>
          <w:szCs w:val="10"/>
          <w:vertAlign w:val="subscript"/>
        </w:rPr>
        <w:t xml:space="preserve"> </w:t>
      </w:r>
      <w:r w:rsidR="00E12445" w:rsidRPr="00175B54">
        <w:t xml:space="preserve">средств для финансирования </w:t>
      </w:r>
      <w:r w:rsidR="00C22EB5" w:rsidRPr="00175B54">
        <w:t xml:space="preserve">конкретного </w:t>
      </w:r>
      <w:r w:rsidR="00733F2F" w:rsidRPr="00175B54">
        <w:rPr>
          <w:szCs w:val="20"/>
        </w:rPr>
        <w:t>фельдшерского, фельдшерско-акушерского пункта n-</w:t>
      </w:r>
      <w:proofErr w:type="spellStart"/>
      <w:r w:rsidR="00733F2F" w:rsidRPr="00175B54">
        <w:rPr>
          <w:szCs w:val="20"/>
        </w:rPr>
        <w:t>го</w:t>
      </w:r>
      <w:proofErr w:type="spellEnd"/>
      <w:r w:rsidR="00733F2F" w:rsidRPr="00175B54">
        <w:rPr>
          <w:szCs w:val="20"/>
        </w:rPr>
        <w:t xml:space="preserve"> типа </w:t>
      </w:r>
      <w:r w:rsidR="00E12445" w:rsidRPr="00175B54">
        <w:rPr>
          <w:szCs w:val="20"/>
        </w:rPr>
        <w:t>на</w:t>
      </w:r>
      <w:r w:rsidR="00733F2F" w:rsidRPr="00175B54">
        <w:rPr>
          <w:szCs w:val="20"/>
        </w:rPr>
        <w:t xml:space="preserve"> месяц</w:t>
      </w:r>
      <w:r w:rsidR="00C22EB5" w:rsidRPr="00175B54">
        <w:rPr>
          <w:szCs w:val="20"/>
        </w:rPr>
        <w:t xml:space="preserve"> с учетом </w:t>
      </w:r>
      <w:r w:rsidR="00C22EB5" w:rsidRPr="00175B54">
        <w:t>коэффициента</w:t>
      </w:r>
      <w:r w:rsidR="003750B9" w:rsidRPr="00175B54">
        <w:t xml:space="preserve"> специфики</w:t>
      </w:r>
      <w:r w:rsidR="00C22EB5" w:rsidRPr="00175B54">
        <w:t>, учитывающего соответствие фельдшерского, фельдшерск</w:t>
      </w:r>
      <w:proofErr w:type="gramStart"/>
      <w:r w:rsidR="00C22EB5" w:rsidRPr="00175B54">
        <w:t>о-</w:t>
      </w:r>
      <w:proofErr w:type="gramEnd"/>
      <w:r w:rsidR="00C22EB5" w:rsidRPr="00175B54">
        <w:t xml:space="preserve"> акушерского пункта требованиям, установленным положением об организации оказания первичной медико-санитарной помощи взрослому населению (приказ </w:t>
      </w:r>
      <w:proofErr w:type="spellStart"/>
      <w:r w:rsidR="00C22EB5" w:rsidRPr="00175B54">
        <w:t>Минздравсоцразвития</w:t>
      </w:r>
      <w:proofErr w:type="spellEnd"/>
      <w:r w:rsidR="00C22EB5" w:rsidRPr="00175B54">
        <w:t xml:space="preserve"> России от 15.05.2012 №543н)</w:t>
      </w:r>
      <w:r w:rsidR="00733F2F" w:rsidRPr="00175B54">
        <w:rPr>
          <w:szCs w:val="20"/>
        </w:rPr>
        <w:t>, установленный Тарифн</w:t>
      </w:r>
      <w:r w:rsidR="00C22EB5" w:rsidRPr="00175B54">
        <w:rPr>
          <w:szCs w:val="20"/>
        </w:rPr>
        <w:t>ы</w:t>
      </w:r>
      <w:r w:rsidR="001804EA" w:rsidRPr="00175B54">
        <w:rPr>
          <w:szCs w:val="20"/>
        </w:rPr>
        <w:t>м</w:t>
      </w:r>
      <w:r w:rsidR="00733F2F" w:rsidRPr="00175B54">
        <w:rPr>
          <w:szCs w:val="20"/>
        </w:rPr>
        <w:t xml:space="preserve"> соглашени</w:t>
      </w:r>
      <w:r w:rsidR="00C22EB5" w:rsidRPr="00175B54">
        <w:rPr>
          <w:szCs w:val="20"/>
        </w:rPr>
        <w:t>ем (приложение 4 к Тарифному соглашению)</w:t>
      </w:r>
      <w:r w:rsidR="00E76427" w:rsidRPr="00175B54">
        <w:rPr>
          <w:szCs w:val="20"/>
        </w:rPr>
        <w:t>, рублей</w:t>
      </w:r>
      <w:r w:rsidR="00733F2F" w:rsidRPr="00175B54">
        <w:rPr>
          <w:szCs w:val="20"/>
        </w:rPr>
        <w:t>;</w:t>
      </w:r>
    </w:p>
    <w:p w:rsidR="00E57059" w:rsidRPr="00175B54" w:rsidRDefault="00213038" w:rsidP="002954C3">
      <w:pPr>
        <w:autoSpaceDE w:val="0"/>
        <w:autoSpaceDN w:val="0"/>
        <w:adjustRightInd w:val="0"/>
        <w:ind w:firstLine="654"/>
        <w:jc w:val="both"/>
        <w:rPr>
          <w:szCs w:val="20"/>
        </w:rPr>
      </w:pPr>
      <w:r w:rsidRPr="00175B54">
        <w:t>ДН</w:t>
      </w:r>
      <w:r w:rsidRPr="00175B54">
        <w:rPr>
          <w:sz w:val="18"/>
        </w:rPr>
        <w:t>ФАП</w:t>
      </w:r>
      <w:proofErr w:type="spellStart"/>
      <w:proofErr w:type="gramStart"/>
      <w:r w:rsidRPr="00175B54">
        <w:rPr>
          <w:sz w:val="32"/>
          <w:vertAlign w:val="subscript"/>
          <w:lang w:val="en-US"/>
        </w:rPr>
        <w:t>i</w:t>
      </w:r>
      <w:proofErr w:type="spellEnd"/>
      <w:proofErr w:type="gramEnd"/>
      <w:r w:rsidRPr="00175B54">
        <w:rPr>
          <w:vertAlign w:val="superscript"/>
        </w:rPr>
        <w:t xml:space="preserve"> </w:t>
      </w:r>
      <w:r w:rsidR="00733F2F" w:rsidRPr="00175B54">
        <w:rPr>
          <w:vertAlign w:val="superscript"/>
        </w:rPr>
        <w:t xml:space="preserve">– </w:t>
      </w:r>
      <w:r w:rsidR="00A25A26" w:rsidRPr="00175B54">
        <w:t xml:space="preserve">доля лиц, застрахованных в конкретной </w:t>
      </w:r>
      <w:r w:rsidR="000B6B92" w:rsidRPr="00175B54">
        <w:t>страховой медицинской организации</w:t>
      </w:r>
      <w:r w:rsidR="00A25A26" w:rsidRPr="00175B54">
        <w:t xml:space="preserve"> и обслуживаемых </w:t>
      </w:r>
      <w:proofErr w:type="spellStart"/>
      <w:r w:rsidR="00A25A26" w:rsidRPr="00175B54">
        <w:rPr>
          <w:lang w:val="en-US"/>
        </w:rPr>
        <w:t>i</w:t>
      </w:r>
      <w:proofErr w:type="spellEnd"/>
      <w:r w:rsidR="00A25A26" w:rsidRPr="00175B54">
        <w:t>-</w:t>
      </w:r>
      <w:proofErr w:type="spellStart"/>
      <w:r w:rsidR="00A25A26" w:rsidRPr="00175B54">
        <w:t>тым</w:t>
      </w:r>
      <w:proofErr w:type="spellEnd"/>
      <w:r w:rsidR="00A25A26" w:rsidRPr="00175B54">
        <w:t xml:space="preserve"> </w:t>
      </w:r>
      <w:proofErr w:type="spellStart"/>
      <w:r w:rsidR="00A25A26" w:rsidRPr="00175B54">
        <w:t>ФАПом</w:t>
      </w:r>
      <w:proofErr w:type="spellEnd"/>
      <w:r w:rsidR="00A25A26" w:rsidRPr="00175B54">
        <w:t>, от общего числа лиц, застрахованных на террито</w:t>
      </w:r>
      <w:r w:rsidR="001804EA" w:rsidRPr="00175B54">
        <w:t>р</w:t>
      </w:r>
      <w:r w:rsidR="00A25A26" w:rsidRPr="00175B54">
        <w:t xml:space="preserve">ии Чувашской Республики, обслуживаемых </w:t>
      </w:r>
      <w:proofErr w:type="spellStart"/>
      <w:r w:rsidR="00A25A26" w:rsidRPr="00175B54">
        <w:rPr>
          <w:lang w:val="en-US"/>
        </w:rPr>
        <w:t>i</w:t>
      </w:r>
      <w:proofErr w:type="spellEnd"/>
      <w:r w:rsidR="00A25A26" w:rsidRPr="00175B54">
        <w:t>-</w:t>
      </w:r>
      <w:proofErr w:type="spellStart"/>
      <w:r w:rsidR="00A25A26" w:rsidRPr="00175B54">
        <w:t>тым</w:t>
      </w:r>
      <w:proofErr w:type="spellEnd"/>
      <w:r w:rsidR="00A25A26" w:rsidRPr="00175B54">
        <w:t xml:space="preserve"> </w:t>
      </w:r>
      <w:proofErr w:type="spellStart"/>
      <w:r w:rsidR="00A25A26" w:rsidRPr="00175B54">
        <w:t>ФАПом</w:t>
      </w:r>
      <w:proofErr w:type="spellEnd"/>
      <w:r w:rsidR="00C22EB5" w:rsidRPr="00175B54">
        <w:rPr>
          <w:szCs w:val="20"/>
        </w:rPr>
        <w:t>.</w:t>
      </w:r>
    </w:p>
    <w:p w:rsidR="002A7016" w:rsidRPr="00175B54" w:rsidRDefault="002A7016" w:rsidP="002954C3">
      <w:pPr>
        <w:autoSpaceDE w:val="0"/>
        <w:autoSpaceDN w:val="0"/>
        <w:adjustRightInd w:val="0"/>
        <w:ind w:firstLine="654"/>
        <w:jc w:val="both"/>
      </w:pPr>
    </w:p>
    <w:p w:rsidR="00C22EB5" w:rsidRPr="00175B54" w:rsidRDefault="00C22EB5" w:rsidP="00FA0A11">
      <w:pPr>
        <w:pStyle w:val="afffffff6"/>
        <w:numPr>
          <w:ilvl w:val="0"/>
          <w:numId w:val="50"/>
        </w:numPr>
        <w:autoSpaceDE w:val="0"/>
        <w:autoSpaceDN w:val="0"/>
        <w:adjustRightInd w:val="0"/>
        <w:spacing w:line="240" w:lineRule="auto"/>
        <w:ind w:left="0" w:firstLine="709"/>
      </w:pPr>
      <w:r w:rsidRPr="00175B54">
        <w:t>Объем средств для финансирования конкретного фельдшерского, фельдшерско-акушерского пункта n-</w:t>
      </w:r>
      <w:proofErr w:type="spellStart"/>
      <w:r w:rsidRPr="00175B54">
        <w:t>го</w:t>
      </w:r>
      <w:proofErr w:type="spellEnd"/>
      <w:r w:rsidRPr="00175B54">
        <w:t xml:space="preserve"> типа на месяц с учетом </w:t>
      </w:r>
      <w:r w:rsidR="003750B9" w:rsidRPr="00175B54">
        <w:t>коэффициента специфики</w:t>
      </w:r>
      <w:r w:rsidRPr="00175B54">
        <w:t>, учитывающего соответствие фельдшерского, фельдшерск</w:t>
      </w:r>
      <w:proofErr w:type="gramStart"/>
      <w:r w:rsidRPr="00175B54">
        <w:t>о-</w:t>
      </w:r>
      <w:proofErr w:type="gramEnd"/>
      <w:r w:rsidRPr="00175B54">
        <w:t xml:space="preserve"> акушерского пункта требованиям, установленным положением об организации оказания первичной медико-санитарной помощи взрослому населению (приказ </w:t>
      </w:r>
      <w:proofErr w:type="spellStart"/>
      <w:r w:rsidRPr="00175B54">
        <w:t>Минздравсоцразвития</w:t>
      </w:r>
      <w:proofErr w:type="spellEnd"/>
      <w:r w:rsidRPr="00175B54">
        <w:t xml:space="preserve"> России от 15.05.2012 №543н) (</w:t>
      </w:r>
      <w:proofErr w:type="spellStart"/>
      <w:r w:rsidRPr="00175B54">
        <w:t>ОФ</w:t>
      </w:r>
      <w:r w:rsidRPr="00175B54">
        <w:rPr>
          <w:vertAlign w:val="subscript"/>
        </w:rPr>
        <w:t>ФАП</w:t>
      </w:r>
      <w:r w:rsidRPr="00175B54">
        <w:rPr>
          <w:sz w:val="28"/>
          <w:vertAlign w:val="superscript"/>
        </w:rPr>
        <w:t>n</w:t>
      </w:r>
      <w:r w:rsidR="002F0C3C" w:rsidRPr="00175B54">
        <w:t>КС</w:t>
      </w:r>
      <w:proofErr w:type="spellEnd"/>
      <w:r w:rsidRPr="00175B54">
        <w:t>) рассчитывается по следующей формуле:</w:t>
      </w:r>
    </w:p>
    <w:p w:rsidR="00C22EB5" w:rsidRPr="00175B54" w:rsidRDefault="00C22EB5" w:rsidP="00C22EB5">
      <w:pPr>
        <w:autoSpaceDE w:val="0"/>
        <w:autoSpaceDN w:val="0"/>
        <w:adjustRightInd w:val="0"/>
        <w:ind w:firstLine="654"/>
        <w:jc w:val="both"/>
      </w:pPr>
    </w:p>
    <w:p w:rsidR="00C22EB5" w:rsidRPr="00175B54" w:rsidRDefault="00C22EB5" w:rsidP="00C22EB5">
      <w:pPr>
        <w:autoSpaceDE w:val="0"/>
        <w:autoSpaceDN w:val="0"/>
        <w:adjustRightInd w:val="0"/>
        <w:ind w:firstLine="654"/>
        <w:jc w:val="center"/>
        <w:rPr>
          <w:sz w:val="32"/>
          <w:vertAlign w:val="subscript"/>
        </w:rPr>
      </w:pPr>
      <w:proofErr w:type="spellStart"/>
      <w:r w:rsidRPr="00175B54">
        <w:rPr>
          <w:sz w:val="22"/>
          <w:szCs w:val="22"/>
        </w:rPr>
        <w:t>ОФ</w:t>
      </w:r>
      <w:r w:rsidRPr="00175B54">
        <w:rPr>
          <w:sz w:val="22"/>
          <w:szCs w:val="22"/>
          <w:vertAlign w:val="subscript"/>
        </w:rPr>
        <w:t>ФАП</w:t>
      </w:r>
      <w:proofErr w:type="gramStart"/>
      <w:r w:rsidRPr="00175B54">
        <w:rPr>
          <w:sz w:val="28"/>
          <w:szCs w:val="22"/>
          <w:vertAlign w:val="superscript"/>
        </w:rPr>
        <w:t>n</w:t>
      </w:r>
      <w:proofErr w:type="gramEnd"/>
      <w:r w:rsidR="00675D0E" w:rsidRPr="00175B54">
        <w:rPr>
          <w:sz w:val="22"/>
          <w:szCs w:val="22"/>
        </w:rPr>
        <w:t>КС</w:t>
      </w:r>
      <w:proofErr w:type="spellEnd"/>
      <w:r w:rsidRPr="00175B54">
        <w:rPr>
          <w:sz w:val="22"/>
          <w:szCs w:val="22"/>
        </w:rPr>
        <w:t xml:space="preserve"> = </w:t>
      </w:r>
      <w:proofErr w:type="spellStart"/>
      <w:r w:rsidRPr="00175B54">
        <w:rPr>
          <w:sz w:val="22"/>
          <w:szCs w:val="22"/>
        </w:rPr>
        <w:t>ОФ</w:t>
      </w:r>
      <w:r w:rsidRPr="00175B54">
        <w:rPr>
          <w:sz w:val="22"/>
          <w:szCs w:val="22"/>
          <w:vertAlign w:val="subscript"/>
        </w:rPr>
        <w:t>ФАП</w:t>
      </w:r>
      <w:r w:rsidRPr="00175B54">
        <w:rPr>
          <w:sz w:val="28"/>
          <w:szCs w:val="22"/>
          <w:vertAlign w:val="superscript"/>
        </w:rPr>
        <w:t>n</w:t>
      </w:r>
      <w:proofErr w:type="spellEnd"/>
      <w:r w:rsidRPr="00175B54">
        <w:rPr>
          <w:b/>
          <w:sz w:val="22"/>
        </w:rPr>
        <w:t xml:space="preserve"> х</w:t>
      </w:r>
      <w:r w:rsidRPr="00175B54">
        <w:rPr>
          <w:sz w:val="26"/>
          <w:szCs w:val="26"/>
        </w:rPr>
        <w:t xml:space="preserve"> </w:t>
      </w:r>
      <w:r w:rsidR="00675D0E" w:rsidRPr="00175B54">
        <w:rPr>
          <w:sz w:val="26"/>
          <w:szCs w:val="26"/>
        </w:rPr>
        <w:t>КС</w:t>
      </w:r>
      <w:r w:rsidRPr="00175B54">
        <w:rPr>
          <w:sz w:val="18"/>
        </w:rPr>
        <w:t>ФАП</w:t>
      </w:r>
      <w:proofErr w:type="spellStart"/>
      <w:r w:rsidRPr="00175B54">
        <w:rPr>
          <w:sz w:val="32"/>
          <w:vertAlign w:val="subscript"/>
          <w:lang w:val="en-US"/>
        </w:rPr>
        <w:t>i</w:t>
      </w:r>
      <w:proofErr w:type="spellEnd"/>
      <w:r w:rsidRPr="00175B54">
        <w:rPr>
          <w:sz w:val="32"/>
          <w:vertAlign w:val="subscript"/>
        </w:rPr>
        <w:t>, где:</w:t>
      </w:r>
    </w:p>
    <w:p w:rsidR="00C22EB5" w:rsidRPr="00175B54" w:rsidRDefault="00C22EB5" w:rsidP="00C22EB5">
      <w:pPr>
        <w:autoSpaceDE w:val="0"/>
        <w:autoSpaceDN w:val="0"/>
        <w:adjustRightInd w:val="0"/>
        <w:ind w:firstLine="654"/>
        <w:jc w:val="center"/>
        <w:rPr>
          <w:sz w:val="32"/>
          <w:vertAlign w:val="subscript"/>
        </w:rPr>
      </w:pPr>
    </w:p>
    <w:p w:rsidR="00C22EB5" w:rsidRPr="00175B54" w:rsidRDefault="00C22EB5" w:rsidP="00FA0A11">
      <w:pPr>
        <w:autoSpaceDE w:val="0"/>
        <w:autoSpaceDN w:val="0"/>
        <w:adjustRightInd w:val="0"/>
        <w:ind w:firstLine="709"/>
        <w:jc w:val="both"/>
        <w:rPr>
          <w:sz w:val="28"/>
          <w:szCs w:val="22"/>
          <w:vertAlign w:val="superscript"/>
        </w:rPr>
      </w:pPr>
      <w:proofErr w:type="spellStart"/>
      <w:r w:rsidRPr="00175B54">
        <w:rPr>
          <w:sz w:val="22"/>
          <w:szCs w:val="22"/>
        </w:rPr>
        <w:lastRenderedPageBreak/>
        <w:t>ОФ</w:t>
      </w:r>
      <w:r w:rsidRPr="00175B54">
        <w:rPr>
          <w:sz w:val="22"/>
          <w:szCs w:val="22"/>
          <w:vertAlign w:val="subscript"/>
        </w:rPr>
        <w:t>ФАП</w:t>
      </w:r>
      <w:r w:rsidRPr="00175B54">
        <w:rPr>
          <w:sz w:val="28"/>
          <w:szCs w:val="22"/>
          <w:vertAlign w:val="superscript"/>
        </w:rPr>
        <w:t>n</w:t>
      </w:r>
      <w:r w:rsidR="00675D0E" w:rsidRPr="00175B54">
        <w:rPr>
          <w:sz w:val="22"/>
          <w:szCs w:val="22"/>
        </w:rPr>
        <w:t>КС</w:t>
      </w:r>
      <w:proofErr w:type="spellEnd"/>
      <w:r w:rsidRPr="00175B54">
        <w:rPr>
          <w:sz w:val="22"/>
          <w:szCs w:val="22"/>
        </w:rPr>
        <w:t xml:space="preserve"> </w:t>
      </w:r>
      <w:r w:rsidRPr="00175B54">
        <w:rPr>
          <w:sz w:val="28"/>
          <w:szCs w:val="10"/>
          <w:vertAlign w:val="subscript"/>
        </w:rPr>
        <w:t xml:space="preserve">– </w:t>
      </w:r>
      <w:r w:rsidRPr="00175B54">
        <w:t>объем</w:t>
      </w:r>
      <w:r w:rsidRPr="00175B54">
        <w:rPr>
          <w:sz w:val="28"/>
          <w:szCs w:val="10"/>
          <w:vertAlign w:val="subscript"/>
        </w:rPr>
        <w:t xml:space="preserve"> </w:t>
      </w:r>
      <w:r w:rsidRPr="00175B54">
        <w:t xml:space="preserve">средств для финансирования конкретного </w:t>
      </w:r>
      <w:r w:rsidRPr="00175B54">
        <w:rPr>
          <w:szCs w:val="20"/>
        </w:rPr>
        <w:t>фельдшерского, фельдшерско-акушерского пункта n-</w:t>
      </w:r>
      <w:proofErr w:type="spellStart"/>
      <w:r w:rsidRPr="00175B54">
        <w:rPr>
          <w:szCs w:val="20"/>
        </w:rPr>
        <w:t>го</w:t>
      </w:r>
      <w:proofErr w:type="spellEnd"/>
      <w:r w:rsidRPr="00175B54">
        <w:rPr>
          <w:szCs w:val="20"/>
        </w:rPr>
        <w:t xml:space="preserve"> типа на месяц с учетом </w:t>
      </w:r>
      <w:r w:rsidR="003750B9" w:rsidRPr="00175B54">
        <w:t>коэффициента специфики</w:t>
      </w:r>
      <w:r w:rsidRPr="00175B54">
        <w:t>, учитывающего соответствие фельдшерского, фельдшерск</w:t>
      </w:r>
      <w:proofErr w:type="gramStart"/>
      <w:r w:rsidRPr="00175B54">
        <w:t>о-</w:t>
      </w:r>
      <w:proofErr w:type="gramEnd"/>
      <w:r w:rsidRPr="00175B54">
        <w:t xml:space="preserve"> акушерского пункта требованиям, установленным положением об организации оказания первичной медико-санитарной помощи взрослому населению (приказ </w:t>
      </w:r>
      <w:proofErr w:type="spellStart"/>
      <w:r w:rsidRPr="00175B54">
        <w:t>Минздравсоцразвития</w:t>
      </w:r>
      <w:proofErr w:type="spellEnd"/>
      <w:r w:rsidRPr="00175B54">
        <w:t xml:space="preserve"> России от 15.05.2012 №543н)</w:t>
      </w:r>
      <w:r w:rsidRPr="00175B54">
        <w:rPr>
          <w:szCs w:val="20"/>
        </w:rPr>
        <w:t>, установленный Тарифны</w:t>
      </w:r>
      <w:r w:rsidR="00E42F13" w:rsidRPr="00175B54">
        <w:rPr>
          <w:szCs w:val="20"/>
        </w:rPr>
        <w:t>м</w:t>
      </w:r>
      <w:r w:rsidRPr="00175B54">
        <w:rPr>
          <w:szCs w:val="20"/>
        </w:rPr>
        <w:t xml:space="preserve"> соглашением (приложение 4 к Тарифному соглашению), рублей;</w:t>
      </w:r>
    </w:p>
    <w:p w:rsidR="00C22EB5" w:rsidRPr="00175B54" w:rsidRDefault="00C22EB5" w:rsidP="00FA0A11">
      <w:pPr>
        <w:autoSpaceDE w:val="0"/>
        <w:autoSpaceDN w:val="0"/>
        <w:adjustRightInd w:val="0"/>
        <w:ind w:firstLine="709"/>
        <w:jc w:val="center"/>
        <w:rPr>
          <w:szCs w:val="20"/>
        </w:rPr>
      </w:pPr>
    </w:p>
    <w:p w:rsidR="00C22EB5" w:rsidRPr="00175B54" w:rsidRDefault="00C22EB5" w:rsidP="00FA0A11">
      <w:pPr>
        <w:autoSpaceDE w:val="0"/>
        <w:autoSpaceDN w:val="0"/>
        <w:adjustRightInd w:val="0"/>
        <w:ind w:firstLine="709"/>
        <w:jc w:val="both"/>
        <w:rPr>
          <w:szCs w:val="20"/>
        </w:rPr>
      </w:pPr>
      <w:proofErr w:type="spellStart"/>
      <w:r w:rsidRPr="00175B54">
        <w:rPr>
          <w:sz w:val="22"/>
          <w:szCs w:val="22"/>
        </w:rPr>
        <w:t>ОФ</w:t>
      </w:r>
      <w:r w:rsidRPr="00175B54">
        <w:rPr>
          <w:sz w:val="22"/>
          <w:szCs w:val="22"/>
          <w:vertAlign w:val="subscript"/>
        </w:rPr>
        <w:t>ФАП</w:t>
      </w:r>
      <w:proofErr w:type="gramStart"/>
      <w:r w:rsidRPr="00175B54">
        <w:rPr>
          <w:sz w:val="28"/>
          <w:szCs w:val="22"/>
          <w:vertAlign w:val="superscript"/>
        </w:rPr>
        <w:t>n</w:t>
      </w:r>
      <w:proofErr w:type="spellEnd"/>
      <w:proofErr w:type="gramEnd"/>
      <w:r w:rsidRPr="00175B54">
        <w:rPr>
          <w:sz w:val="28"/>
          <w:szCs w:val="10"/>
          <w:vertAlign w:val="subscript"/>
        </w:rPr>
        <w:t xml:space="preserve"> – </w:t>
      </w:r>
      <w:r w:rsidRPr="00175B54">
        <w:t>объем</w:t>
      </w:r>
      <w:r w:rsidRPr="00175B54">
        <w:rPr>
          <w:sz w:val="28"/>
          <w:szCs w:val="10"/>
          <w:vertAlign w:val="subscript"/>
        </w:rPr>
        <w:t xml:space="preserve"> </w:t>
      </w:r>
      <w:r w:rsidRPr="00175B54">
        <w:t xml:space="preserve">средств для финансирования </w:t>
      </w:r>
      <w:r w:rsidRPr="00175B54">
        <w:rPr>
          <w:szCs w:val="20"/>
        </w:rPr>
        <w:t>фельдшерского, фельдшерско-акушерского пункта n-</w:t>
      </w:r>
      <w:proofErr w:type="spellStart"/>
      <w:r w:rsidRPr="00175B54">
        <w:rPr>
          <w:szCs w:val="20"/>
        </w:rPr>
        <w:t>го</w:t>
      </w:r>
      <w:proofErr w:type="spellEnd"/>
      <w:r w:rsidRPr="00175B54">
        <w:rPr>
          <w:szCs w:val="20"/>
        </w:rPr>
        <w:t xml:space="preserve"> типа на месяц, установленный Тарифным соглашением, рублей;</w:t>
      </w:r>
    </w:p>
    <w:p w:rsidR="00C22EB5" w:rsidRPr="00175B54" w:rsidRDefault="00C22EB5" w:rsidP="002954C3">
      <w:pPr>
        <w:autoSpaceDE w:val="0"/>
        <w:autoSpaceDN w:val="0"/>
        <w:adjustRightInd w:val="0"/>
        <w:ind w:firstLine="654"/>
        <w:jc w:val="both"/>
        <w:rPr>
          <w:szCs w:val="20"/>
        </w:rPr>
      </w:pPr>
    </w:p>
    <w:p w:rsidR="00C22EB5" w:rsidRPr="00175B54" w:rsidRDefault="00675D0E" w:rsidP="008248E5">
      <w:pPr>
        <w:autoSpaceDE w:val="0"/>
        <w:autoSpaceDN w:val="0"/>
        <w:adjustRightInd w:val="0"/>
        <w:ind w:firstLine="654"/>
        <w:jc w:val="both"/>
      </w:pPr>
      <w:proofErr w:type="gramStart"/>
      <w:r w:rsidRPr="00175B54">
        <w:rPr>
          <w:sz w:val="26"/>
          <w:szCs w:val="26"/>
        </w:rPr>
        <w:t>КС</w:t>
      </w:r>
      <w:r w:rsidR="00E76427" w:rsidRPr="00175B54">
        <w:rPr>
          <w:sz w:val="18"/>
        </w:rPr>
        <w:t>ФАП</w:t>
      </w:r>
      <w:proofErr w:type="spellStart"/>
      <w:r w:rsidR="00D82E35" w:rsidRPr="00175B54">
        <w:rPr>
          <w:sz w:val="32"/>
          <w:vertAlign w:val="subscript"/>
          <w:lang w:val="en-US"/>
        </w:rPr>
        <w:t>i</w:t>
      </w:r>
      <w:proofErr w:type="spellEnd"/>
      <w:r w:rsidR="00E76427" w:rsidRPr="00175B54">
        <w:rPr>
          <w:sz w:val="18"/>
        </w:rPr>
        <w:t xml:space="preserve"> –</w:t>
      </w:r>
      <w:r w:rsidRPr="00175B54">
        <w:rPr>
          <w:sz w:val="18"/>
        </w:rPr>
        <w:t xml:space="preserve"> </w:t>
      </w:r>
      <w:r w:rsidR="00E76427" w:rsidRPr="00175B54">
        <w:t>коэффициент</w:t>
      </w:r>
      <w:r w:rsidRPr="00175B54">
        <w:t xml:space="preserve"> специфики</w:t>
      </w:r>
      <w:r w:rsidR="00E76427" w:rsidRPr="00175B54">
        <w:t xml:space="preserve"> размера финансового обеспечения </w:t>
      </w:r>
      <w:proofErr w:type="spellStart"/>
      <w:r w:rsidR="00297ECB" w:rsidRPr="00175B54">
        <w:rPr>
          <w:lang w:val="en-US"/>
        </w:rPr>
        <w:t>i</w:t>
      </w:r>
      <w:proofErr w:type="spellEnd"/>
      <w:r w:rsidR="00297ECB" w:rsidRPr="00175B54">
        <w:t xml:space="preserve">-того </w:t>
      </w:r>
      <w:r w:rsidR="00E76427" w:rsidRPr="00175B54">
        <w:t>фельдшерск</w:t>
      </w:r>
      <w:r w:rsidR="00297ECB" w:rsidRPr="00175B54">
        <w:t>ого</w:t>
      </w:r>
      <w:r w:rsidR="00E76427" w:rsidRPr="00175B54">
        <w:t>, фельдшерско-акушерск</w:t>
      </w:r>
      <w:r w:rsidR="00297ECB" w:rsidRPr="00175B54">
        <w:t>ого</w:t>
      </w:r>
      <w:r w:rsidR="00E76427" w:rsidRPr="00175B54">
        <w:t xml:space="preserve"> пункт</w:t>
      </w:r>
      <w:r w:rsidR="00297ECB" w:rsidRPr="00175B54">
        <w:t>а</w:t>
      </w:r>
      <w:r w:rsidR="00F60320" w:rsidRPr="00175B54">
        <w:t xml:space="preserve">, учитывающий соответствие фельдшерского,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(приказ </w:t>
      </w:r>
      <w:proofErr w:type="spellStart"/>
      <w:r w:rsidR="00F60320" w:rsidRPr="00175B54">
        <w:t>Минздравсоцразвития</w:t>
      </w:r>
      <w:proofErr w:type="spellEnd"/>
      <w:r w:rsidR="00F60320" w:rsidRPr="00175B54">
        <w:t xml:space="preserve"> России от 15.05.2012 №543н), </w:t>
      </w:r>
      <w:r w:rsidR="00E76427" w:rsidRPr="00175B54">
        <w:t xml:space="preserve">для фельдшерских, фельдшерско-акушерских пунктов, соответствующих требованиям, значение </w:t>
      </w:r>
      <w:r w:rsidR="003750B9" w:rsidRPr="00175B54">
        <w:t>коэффициента специфики</w:t>
      </w:r>
      <w:r w:rsidR="00E76427" w:rsidRPr="00175B54">
        <w:t xml:space="preserve"> равно 1</w:t>
      </w:r>
      <w:r w:rsidR="00BB647C" w:rsidRPr="00175B54">
        <w:t>;</w:t>
      </w:r>
      <w:r w:rsidR="00E76427" w:rsidRPr="00175B54">
        <w:t xml:space="preserve"> для фельдшерских, фельдшерско-акушерских пунктов, несоответствующих требованиям, значение </w:t>
      </w:r>
      <w:r w:rsidR="003750B9" w:rsidRPr="00175B54">
        <w:t>коэффициента специфики</w:t>
      </w:r>
      <w:r w:rsidR="00E76427" w:rsidRPr="00175B54">
        <w:t xml:space="preserve"> равно </w:t>
      </w:r>
      <w:r w:rsidR="00EC08E9" w:rsidRPr="00175B54">
        <w:t>0,67</w:t>
      </w:r>
      <w:r w:rsidR="00BB647C" w:rsidRPr="00175B54">
        <w:t>.</w:t>
      </w:r>
      <w:r w:rsidR="00EC08E9" w:rsidRPr="00175B54">
        <w:rPr>
          <w:color w:val="FF0000"/>
          <w:sz w:val="18"/>
          <w:szCs w:val="18"/>
        </w:rPr>
        <w:t xml:space="preserve"> (с изм. от  31.08.2023)</w:t>
      </w:r>
      <w:proofErr w:type="gramEnd"/>
    </w:p>
    <w:p w:rsidR="00C22EB5" w:rsidRPr="00175B54" w:rsidRDefault="00C22EB5" w:rsidP="002954C3">
      <w:pPr>
        <w:autoSpaceDE w:val="0"/>
        <w:autoSpaceDN w:val="0"/>
        <w:adjustRightInd w:val="0"/>
        <w:ind w:firstLine="654"/>
        <w:jc w:val="both"/>
        <w:rPr>
          <w:sz w:val="16"/>
          <w:szCs w:val="26"/>
        </w:rPr>
      </w:pPr>
    </w:p>
    <w:p w:rsidR="00420655" w:rsidRPr="00175B54" w:rsidRDefault="00420655" w:rsidP="008047E9">
      <w:pPr>
        <w:pStyle w:val="afffffff6"/>
        <w:numPr>
          <w:ilvl w:val="0"/>
          <w:numId w:val="50"/>
        </w:numPr>
        <w:autoSpaceDE w:val="0"/>
        <w:autoSpaceDN w:val="0"/>
        <w:adjustRightInd w:val="0"/>
        <w:spacing w:line="240" w:lineRule="auto"/>
        <w:ind w:left="0" w:firstLine="709"/>
      </w:pPr>
      <w:r w:rsidRPr="00175B54">
        <w:t xml:space="preserve">Доля </w:t>
      </w:r>
      <w:proofErr w:type="gramStart"/>
      <w:r w:rsidR="00CC20C0" w:rsidRPr="00175B54">
        <w:t>лиц</w:t>
      </w:r>
      <w:r w:rsidRPr="00175B54">
        <w:t>, застрахованн</w:t>
      </w:r>
      <w:r w:rsidR="00CC20C0" w:rsidRPr="00175B54">
        <w:t>ых</w:t>
      </w:r>
      <w:r w:rsidRPr="00175B54">
        <w:t xml:space="preserve"> в конкретной </w:t>
      </w:r>
      <w:r w:rsidR="000B6B92" w:rsidRPr="00175B54">
        <w:t>страховой медицинской организации</w:t>
      </w:r>
      <w:r w:rsidRPr="00175B54">
        <w:t xml:space="preserve"> и обслуживаем</w:t>
      </w:r>
      <w:r w:rsidR="0021576C" w:rsidRPr="00175B54">
        <w:t>ых</w:t>
      </w:r>
      <w:r w:rsidRPr="00175B54">
        <w:t xml:space="preserve"> i-</w:t>
      </w:r>
      <w:proofErr w:type="spellStart"/>
      <w:r w:rsidRPr="00175B54">
        <w:t>тым</w:t>
      </w:r>
      <w:proofErr w:type="spellEnd"/>
      <w:r w:rsidRPr="00175B54">
        <w:t xml:space="preserve"> </w:t>
      </w:r>
      <w:proofErr w:type="spellStart"/>
      <w:r w:rsidRPr="00175B54">
        <w:t>ФАПом</w:t>
      </w:r>
      <w:proofErr w:type="spellEnd"/>
      <w:r w:rsidRPr="00175B54">
        <w:t xml:space="preserve"> рассчитывается</w:t>
      </w:r>
      <w:proofErr w:type="gramEnd"/>
      <w:r w:rsidRPr="00175B54">
        <w:t xml:space="preserve"> следующим образом:</w:t>
      </w:r>
    </w:p>
    <w:p w:rsidR="00E57059" w:rsidRPr="00175B54" w:rsidRDefault="00E57059" w:rsidP="002954C3">
      <w:pPr>
        <w:autoSpaceDE w:val="0"/>
        <w:autoSpaceDN w:val="0"/>
        <w:adjustRightInd w:val="0"/>
        <w:ind w:firstLine="654"/>
        <w:jc w:val="both"/>
        <w:rPr>
          <w:rFonts w:ascii="Calibri" w:hAnsi="Calibri" w:cs="Calibri"/>
          <w:sz w:val="22"/>
          <w:szCs w:val="20"/>
        </w:rPr>
      </w:pPr>
    </w:p>
    <w:p w:rsidR="00420655" w:rsidRPr="00175B54" w:rsidRDefault="00A25A26" w:rsidP="002954C3">
      <w:pPr>
        <w:autoSpaceDE w:val="0"/>
        <w:autoSpaceDN w:val="0"/>
        <w:adjustRightInd w:val="0"/>
        <w:ind w:firstLine="654"/>
        <w:jc w:val="both"/>
        <w:rPr>
          <w:rFonts w:ascii="Calibri" w:hAnsi="Calibri" w:cs="Calibri"/>
          <w:sz w:val="22"/>
          <w:szCs w:val="20"/>
        </w:rPr>
      </w:pPr>
      <w:r w:rsidRPr="00175B54">
        <w:rPr>
          <w:rFonts w:ascii="Calibri" w:hAnsi="Calibri" w:cs="Calibri"/>
          <w:noProof/>
          <w:sz w:val="22"/>
          <w:szCs w:val="20"/>
        </w:rPr>
        <w:drawing>
          <wp:anchor distT="0" distB="0" distL="114300" distR="114300" simplePos="0" relativeHeight="251658240" behindDoc="1" locked="0" layoutInCell="1" allowOverlap="1" wp14:anchorId="46976778" wp14:editId="39693592">
            <wp:simplePos x="0" y="0"/>
            <wp:positionH relativeFrom="column">
              <wp:posOffset>2598420</wp:posOffset>
            </wp:positionH>
            <wp:positionV relativeFrom="paragraph">
              <wp:posOffset>83820</wp:posOffset>
            </wp:positionV>
            <wp:extent cx="1180465" cy="361315"/>
            <wp:effectExtent l="0" t="0" r="635" b="635"/>
            <wp:wrapTight wrapText="bothSides">
              <wp:wrapPolygon edited="0">
                <wp:start x="0" y="0"/>
                <wp:lineTo x="0" y="20499"/>
                <wp:lineTo x="21263" y="20499"/>
                <wp:lineTo x="21263"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2.png"/>
                    <pic:cNvPicPr/>
                  </pic:nvPicPr>
                  <pic:blipFill>
                    <a:blip r:embed="rId10">
                      <a:extLst>
                        <a:ext uri="{28A0092B-C50C-407E-A947-70E740481C1C}">
                          <a14:useLocalDpi xmlns:a14="http://schemas.microsoft.com/office/drawing/2010/main" val="0"/>
                        </a:ext>
                      </a:extLst>
                    </a:blip>
                    <a:stretch>
                      <a:fillRect/>
                    </a:stretch>
                  </pic:blipFill>
                  <pic:spPr>
                    <a:xfrm>
                      <a:off x="0" y="0"/>
                      <a:ext cx="1180465" cy="361315"/>
                    </a:xfrm>
                    <a:prstGeom prst="rect">
                      <a:avLst/>
                    </a:prstGeom>
                  </pic:spPr>
                </pic:pic>
              </a:graphicData>
            </a:graphic>
            <wp14:sizeRelH relativeFrom="page">
              <wp14:pctWidth>0</wp14:pctWidth>
            </wp14:sizeRelH>
            <wp14:sizeRelV relativeFrom="page">
              <wp14:pctHeight>0</wp14:pctHeight>
            </wp14:sizeRelV>
          </wp:anchor>
        </w:drawing>
      </w:r>
    </w:p>
    <w:p w:rsidR="00A25A26" w:rsidRPr="00175B54" w:rsidRDefault="00E57059" w:rsidP="00A25A26">
      <w:pPr>
        <w:autoSpaceDE w:val="0"/>
        <w:autoSpaceDN w:val="0"/>
        <w:adjustRightInd w:val="0"/>
        <w:jc w:val="both"/>
        <w:rPr>
          <w:rFonts w:ascii="Calibri" w:hAnsi="Calibri" w:cs="Calibri"/>
          <w:sz w:val="22"/>
          <w:szCs w:val="20"/>
        </w:rPr>
      </w:pPr>
      <w:r w:rsidRPr="00175B54">
        <w:rPr>
          <w:rFonts w:ascii="Calibri" w:hAnsi="Calibri" w:cs="Calibri"/>
          <w:sz w:val="22"/>
          <w:szCs w:val="20"/>
        </w:rPr>
        <w:t xml:space="preserve">                                </w:t>
      </w:r>
      <w:r w:rsidR="00C22EB5" w:rsidRPr="00175B54">
        <w:rPr>
          <w:rFonts w:ascii="Calibri" w:hAnsi="Calibri" w:cs="Calibri"/>
          <w:sz w:val="22"/>
          <w:szCs w:val="20"/>
        </w:rPr>
        <w:tab/>
      </w:r>
      <w:r w:rsidR="00C22EB5" w:rsidRPr="00175B54">
        <w:rPr>
          <w:rFonts w:ascii="Calibri" w:hAnsi="Calibri" w:cs="Calibri"/>
          <w:sz w:val="22"/>
          <w:szCs w:val="20"/>
        </w:rPr>
        <w:tab/>
      </w:r>
      <w:r w:rsidR="00C22EB5" w:rsidRPr="00175B54">
        <w:rPr>
          <w:rFonts w:ascii="Calibri" w:hAnsi="Calibri" w:cs="Calibri"/>
          <w:sz w:val="22"/>
          <w:szCs w:val="20"/>
        </w:rPr>
        <w:tab/>
      </w:r>
      <w:r w:rsidRPr="00175B54">
        <w:rPr>
          <w:rFonts w:ascii="Calibri" w:hAnsi="Calibri" w:cs="Calibri"/>
          <w:sz w:val="22"/>
          <w:szCs w:val="20"/>
        </w:rPr>
        <w:t xml:space="preserve">  </w:t>
      </w:r>
      <w:r w:rsidR="00C22EB5" w:rsidRPr="00175B54">
        <w:rPr>
          <w:rFonts w:ascii="Calibri" w:hAnsi="Calibri" w:cs="Calibri"/>
          <w:sz w:val="22"/>
          <w:szCs w:val="20"/>
        </w:rPr>
        <w:t>,</w:t>
      </w:r>
      <w:r w:rsidR="00A25A26" w:rsidRPr="00175B54">
        <w:rPr>
          <w:rFonts w:ascii="Calibri" w:hAnsi="Calibri" w:cs="Calibri"/>
          <w:sz w:val="22"/>
          <w:szCs w:val="20"/>
        </w:rPr>
        <w:t>где:</w:t>
      </w:r>
    </w:p>
    <w:p w:rsidR="00A25A26" w:rsidRPr="00175B54" w:rsidRDefault="00A25A26" w:rsidP="00A25A26">
      <w:pPr>
        <w:autoSpaceDE w:val="0"/>
        <w:autoSpaceDN w:val="0"/>
        <w:adjustRightInd w:val="0"/>
        <w:jc w:val="both"/>
        <w:rPr>
          <w:rFonts w:ascii="Calibri" w:hAnsi="Calibri" w:cs="Calibri"/>
          <w:sz w:val="22"/>
          <w:szCs w:val="20"/>
        </w:rPr>
      </w:pPr>
    </w:p>
    <w:p w:rsidR="00A25A26" w:rsidRPr="00175B54" w:rsidRDefault="00A25A26" w:rsidP="008047E9">
      <w:pPr>
        <w:autoSpaceDE w:val="0"/>
        <w:autoSpaceDN w:val="0"/>
        <w:adjustRightInd w:val="0"/>
        <w:ind w:firstLine="709"/>
        <w:jc w:val="both"/>
        <w:rPr>
          <w:rFonts w:ascii="Calibri" w:hAnsi="Calibri" w:cs="Calibri"/>
          <w:sz w:val="22"/>
          <w:szCs w:val="20"/>
        </w:rPr>
      </w:pPr>
      <w:r w:rsidRPr="00175B54">
        <w:rPr>
          <w:sz w:val="26"/>
          <w:szCs w:val="26"/>
        </w:rPr>
        <w:t>ДН</w:t>
      </w:r>
      <w:r w:rsidRPr="00175B54">
        <w:rPr>
          <w:sz w:val="18"/>
        </w:rPr>
        <w:t>ФАП</w:t>
      </w:r>
      <w:proofErr w:type="spellStart"/>
      <w:proofErr w:type="gramStart"/>
      <w:r w:rsidRPr="00175B54">
        <w:rPr>
          <w:sz w:val="32"/>
          <w:vertAlign w:val="subscript"/>
          <w:lang w:val="en-US"/>
        </w:rPr>
        <w:t>i</w:t>
      </w:r>
      <w:proofErr w:type="spellEnd"/>
      <w:proofErr w:type="gramEnd"/>
      <w:r w:rsidRPr="00175B54">
        <w:rPr>
          <w:vertAlign w:val="superscript"/>
        </w:rPr>
        <w:t xml:space="preserve"> – </w:t>
      </w:r>
      <w:r w:rsidRPr="00175B54">
        <w:t xml:space="preserve">доля лиц, застрахованных в конкретной </w:t>
      </w:r>
      <w:r w:rsidR="000B6B92" w:rsidRPr="00175B54">
        <w:t>страховой медицинской организации</w:t>
      </w:r>
      <w:r w:rsidRPr="00175B54">
        <w:t xml:space="preserve"> и обслуживаемых </w:t>
      </w:r>
      <w:proofErr w:type="spellStart"/>
      <w:r w:rsidRPr="00175B54">
        <w:rPr>
          <w:lang w:val="en-US"/>
        </w:rPr>
        <w:t>i</w:t>
      </w:r>
      <w:proofErr w:type="spellEnd"/>
      <w:r w:rsidRPr="00175B54">
        <w:t>-</w:t>
      </w:r>
      <w:proofErr w:type="spellStart"/>
      <w:r w:rsidRPr="00175B54">
        <w:t>тым</w:t>
      </w:r>
      <w:proofErr w:type="spellEnd"/>
      <w:r w:rsidRPr="00175B54">
        <w:t xml:space="preserve"> </w:t>
      </w:r>
      <w:proofErr w:type="spellStart"/>
      <w:r w:rsidRPr="00175B54">
        <w:t>ФАПом</w:t>
      </w:r>
      <w:proofErr w:type="spellEnd"/>
      <w:r w:rsidRPr="00175B54">
        <w:t>, от общего числа лиц, застрахованных на террито</w:t>
      </w:r>
      <w:r w:rsidR="002B564A" w:rsidRPr="00175B54">
        <w:t>р</w:t>
      </w:r>
      <w:r w:rsidRPr="00175B54">
        <w:t xml:space="preserve">ии Чувашской Республики, обслуживаемых </w:t>
      </w:r>
      <w:proofErr w:type="spellStart"/>
      <w:r w:rsidRPr="00175B54">
        <w:rPr>
          <w:lang w:val="en-US"/>
        </w:rPr>
        <w:t>i</w:t>
      </w:r>
      <w:proofErr w:type="spellEnd"/>
      <w:r w:rsidRPr="00175B54">
        <w:t>-</w:t>
      </w:r>
      <w:proofErr w:type="spellStart"/>
      <w:r w:rsidRPr="00175B54">
        <w:t>тым</w:t>
      </w:r>
      <w:proofErr w:type="spellEnd"/>
      <w:r w:rsidRPr="00175B54">
        <w:t xml:space="preserve"> </w:t>
      </w:r>
      <w:proofErr w:type="spellStart"/>
      <w:r w:rsidRPr="00175B54">
        <w:t>ФАПом</w:t>
      </w:r>
      <w:proofErr w:type="spellEnd"/>
      <w:r w:rsidRPr="00175B54">
        <w:rPr>
          <w:szCs w:val="20"/>
        </w:rPr>
        <w:t>;</w:t>
      </w:r>
    </w:p>
    <w:p w:rsidR="00420655" w:rsidRPr="00175B54" w:rsidRDefault="00115AF8" w:rsidP="008047E9">
      <w:pPr>
        <w:autoSpaceDE w:val="0"/>
        <w:autoSpaceDN w:val="0"/>
        <w:adjustRightInd w:val="0"/>
        <w:ind w:firstLine="709"/>
        <w:jc w:val="both"/>
        <w:rPr>
          <w:rFonts w:ascii="Calibri" w:hAnsi="Calibri" w:cs="Calibri"/>
          <w:sz w:val="22"/>
          <w:szCs w:val="20"/>
        </w:rPr>
      </w:pPr>
      <w:r w:rsidRPr="00175B54">
        <w:rPr>
          <w:sz w:val="26"/>
          <w:szCs w:val="26"/>
        </w:rPr>
        <w:t>Ч</w:t>
      </w:r>
      <w:r w:rsidRPr="00175B54">
        <w:rPr>
          <w:sz w:val="16"/>
          <w:szCs w:val="16"/>
        </w:rPr>
        <w:t>СМО</w:t>
      </w:r>
      <w:proofErr w:type="spellStart"/>
      <w:proofErr w:type="gramStart"/>
      <w:r w:rsidRPr="00175B54">
        <w:rPr>
          <w:b/>
          <w:sz w:val="28"/>
          <w:szCs w:val="28"/>
          <w:vertAlign w:val="subscript"/>
          <w:lang w:val="en-US"/>
        </w:rPr>
        <w:t>i</w:t>
      </w:r>
      <w:proofErr w:type="spellEnd"/>
      <w:proofErr w:type="gramEnd"/>
      <w:r w:rsidR="00420655" w:rsidRPr="00175B54">
        <w:rPr>
          <w:rFonts w:ascii="Calibri" w:hAnsi="Calibri" w:cs="Calibri"/>
          <w:sz w:val="22"/>
          <w:szCs w:val="20"/>
        </w:rPr>
        <w:t xml:space="preserve">- </w:t>
      </w:r>
      <w:r w:rsidR="00420655" w:rsidRPr="00175B54">
        <w:t xml:space="preserve">численность лиц, застрахованных </w:t>
      </w:r>
      <w:r w:rsidR="00CC20C0" w:rsidRPr="00175B54">
        <w:t xml:space="preserve">в </w:t>
      </w:r>
      <w:r w:rsidR="00420655" w:rsidRPr="00175B54">
        <w:t xml:space="preserve">конкретной </w:t>
      </w:r>
      <w:r w:rsidR="000B6B92" w:rsidRPr="00175B54">
        <w:t>страховой медицинской организации</w:t>
      </w:r>
      <w:r w:rsidR="00420655" w:rsidRPr="00175B54">
        <w:t xml:space="preserve">, </w:t>
      </w:r>
      <w:r w:rsidR="00BA0109" w:rsidRPr="00175B54">
        <w:t xml:space="preserve">прикрепленных к конкретной медицинской организации, </w:t>
      </w:r>
      <w:r w:rsidR="00420655" w:rsidRPr="00175B54">
        <w:t>обслуживаем</w:t>
      </w:r>
      <w:r w:rsidR="00CC20C0" w:rsidRPr="00175B54">
        <w:t>ых</w:t>
      </w:r>
      <w:r w:rsidR="00420655" w:rsidRPr="00175B54">
        <w:t xml:space="preserve"> i-</w:t>
      </w:r>
      <w:proofErr w:type="spellStart"/>
      <w:r w:rsidR="00420655" w:rsidRPr="00175B54">
        <w:t>тым</w:t>
      </w:r>
      <w:proofErr w:type="spellEnd"/>
      <w:r w:rsidR="00420655" w:rsidRPr="00175B54">
        <w:t xml:space="preserve"> </w:t>
      </w:r>
      <w:proofErr w:type="spellStart"/>
      <w:r w:rsidR="00420655" w:rsidRPr="00175B54">
        <w:t>ФАПом</w:t>
      </w:r>
      <w:proofErr w:type="spellEnd"/>
      <w:r w:rsidR="00CC20C0" w:rsidRPr="00175B54">
        <w:t xml:space="preserve">, человек; </w:t>
      </w:r>
    </w:p>
    <w:p w:rsidR="00115AF8" w:rsidRPr="00175B54" w:rsidRDefault="00115AF8" w:rsidP="008047E9">
      <w:pPr>
        <w:autoSpaceDE w:val="0"/>
        <w:autoSpaceDN w:val="0"/>
        <w:adjustRightInd w:val="0"/>
        <w:ind w:firstLine="709"/>
        <w:jc w:val="both"/>
      </w:pPr>
      <w:r w:rsidRPr="00175B54">
        <w:rPr>
          <w:sz w:val="26"/>
          <w:szCs w:val="26"/>
        </w:rPr>
        <w:t>Ч</w:t>
      </w:r>
      <w:proofErr w:type="spellStart"/>
      <w:proofErr w:type="gramStart"/>
      <w:r w:rsidRPr="00175B54">
        <w:rPr>
          <w:b/>
          <w:sz w:val="28"/>
          <w:szCs w:val="28"/>
          <w:vertAlign w:val="subscript"/>
          <w:lang w:val="en-US"/>
        </w:rPr>
        <w:t>i</w:t>
      </w:r>
      <w:proofErr w:type="spellEnd"/>
      <w:proofErr w:type="gramEnd"/>
      <w:r w:rsidRPr="00175B54">
        <w:rPr>
          <w:rFonts w:ascii="Calibri" w:hAnsi="Calibri" w:cs="Calibri"/>
          <w:sz w:val="22"/>
          <w:szCs w:val="20"/>
        </w:rPr>
        <w:t xml:space="preserve">- </w:t>
      </w:r>
      <w:r w:rsidRPr="00175B54">
        <w:t>численность лиц, застрахованных на террито</w:t>
      </w:r>
      <w:r w:rsidR="00BE53A6" w:rsidRPr="00175B54">
        <w:t>р</w:t>
      </w:r>
      <w:r w:rsidRPr="00175B54">
        <w:t xml:space="preserve">ии Чувашской Республики, </w:t>
      </w:r>
      <w:r w:rsidR="00BA0109" w:rsidRPr="00175B54">
        <w:t>прикрепленных к конкретной медицинской организации,</w:t>
      </w:r>
      <w:r w:rsidR="00BE53A6" w:rsidRPr="00175B54">
        <w:t xml:space="preserve"> </w:t>
      </w:r>
      <w:r w:rsidRPr="00175B54">
        <w:t>обслуживаемых i-</w:t>
      </w:r>
      <w:proofErr w:type="spellStart"/>
      <w:r w:rsidRPr="00175B54">
        <w:t>тым</w:t>
      </w:r>
      <w:proofErr w:type="spellEnd"/>
      <w:r w:rsidRPr="00175B54">
        <w:t xml:space="preserve"> </w:t>
      </w:r>
      <w:proofErr w:type="spellStart"/>
      <w:r w:rsidRPr="00175B54">
        <w:t>ФАПом</w:t>
      </w:r>
      <w:proofErr w:type="spellEnd"/>
      <w:r w:rsidRPr="00175B54">
        <w:t xml:space="preserve">, человек. </w:t>
      </w:r>
    </w:p>
    <w:p w:rsidR="000806E4" w:rsidRPr="00175B54" w:rsidRDefault="000806E4" w:rsidP="00115AF8">
      <w:pPr>
        <w:autoSpaceDE w:val="0"/>
        <w:autoSpaceDN w:val="0"/>
        <w:adjustRightInd w:val="0"/>
        <w:ind w:firstLine="654"/>
        <w:jc w:val="both"/>
        <w:rPr>
          <w:rFonts w:ascii="Calibri" w:hAnsi="Calibri" w:cs="Calibri"/>
          <w:sz w:val="22"/>
          <w:szCs w:val="20"/>
        </w:rPr>
      </w:pPr>
    </w:p>
    <w:p w:rsidR="00BC672C" w:rsidRPr="00175B54" w:rsidRDefault="0096738F" w:rsidP="00BC672C">
      <w:pPr>
        <w:autoSpaceDE w:val="0"/>
        <w:autoSpaceDN w:val="0"/>
        <w:adjustRightInd w:val="0"/>
        <w:ind w:firstLine="654"/>
        <w:jc w:val="both"/>
      </w:pPr>
      <w:r w:rsidRPr="00175B54">
        <w:t>1.</w:t>
      </w:r>
      <w:r w:rsidR="0067046A" w:rsidRPr="00175B54">
        <w:t>3</w:t>
      </w:r>
      <w:r w:rsidRPr="00175B54">
        <w:t>.</w:t>
      </w:r>
      <w:r w:rsidR="00F62192" w:rsidRPr="00175B54">
        <w:t>4</w:t>
      </w:r>
      <w:r w:rsidRPr="00175B54">
        <w:t xml:space="preserve">. </w:t>
      </w:r>
      <w:proofErr w:type="gramStart"/>
      <w:r w:rsidR="00BC672C" w:rsidRPr="00175B54">
        <w:t xml:space="preserve">Объём </w:t>
      </w:r>
      <w:r w:rsidR="000B6B92" w:rsidRPr="00175B54">
        <w:t xml:space="preserve">финансирования </w:t>
      </w:r>
      <w:r w:rsidR="000B6B92" w:rsidRPr="00175B54">
        <w:rPr>
          <w:szCs w:val="20"/>
        </w:rPr>
        <w:t>фельдшерских, фельдшерско-акушерских пунктов</w:t>
      </w:r>
      <w:r w:rsidR="000B6B92" w:rsidRPr="00175B54">
        <w:t xml:space="preserve"> </w:t>
      </w:r>
      <w:r w:rsidR="00BC672C" w:rsidRPr="00175B54">
        <w:t xml:space="preserve">на месяц доводится страховыми медицинскими организациями до медицинских организаций по форме согласно приложению </w:t>
      </w:r>
      <w:r w:rsidR="00A37F26" w:rsidRPr="00175B54">
        <w:t>19</w:t>
      </w:r>
      <w:r w:rsidR="00BC672C" w:rsidRPr="00175B54">
        <w:t xml:space="preserve"> </w:t>
      </w:r>
      <w:r w:rsidR="00A37F26" w:rsidRPr="00175B54">
        <w:t xml:space="preserve">к </w:t>
      </w:r>
      <w:r w:rsidR="00C27B7C" w:rsidRPr="00175B54">
        <w:t>Р</w:t>
      </w:r>
      <w:r w:rsidR="001B4676" w:rsidRPr="00175B54">
        <w:t>егламенту взаимодействия участников ОМС</w:t>
      </w:r>
      <w:r w:rsidR="00DA17B9" w:rsidRPr="00175B54">
        <w:t>, утвержденному приказом Территориального фонда ОМС Чувашской Республики,</w:t>
      </w:r>
      <w:r w:rsidR="00A37F26" w:rsidRPr="00175B54">
        <w:t xml:space="preserve"> </w:t>
      </w:r>
      <w:r w:rsidR="00BC672C" w:rsidRPr="00175B54">
        <w:t>ежемесячно в срок по 3 число месяца, следующего за отчетным</w:t>
      </w:r>
      <w:r w:rsidR="00887120" w:rsidRPr="00175B54">
        <w:t>, и включает детализацию расчета суммы финансового обеспечения фельдшерских, фельдшерско-акушерских пунктов</w:t>
      </w:r>
      <w:r w:rsidR="004D7063" w:rsidRPr="00175B54">
        <w:t xml:space="preserve">, оформленную </w:t>
      </w:r>
      <w:r w:rsidR="00D8635F" w:rsidRPr="00175B54">
        <w:t>согласно</w:t>
      </w:r>
      <w:r w:rsidR="004D7063" w:rsidRPr="00175B54">
        <w:t xml:space="preserve"> таблице 2 приложения </w:t>
      </w:r>
      <w:r w:rsidR="001B4676" w:rsidRPr="00175B54">
        <w:t>19</w:t>
      </w:r>
      <w:r w:rsidR="004D7063" w:rsidRPr="00175B54">
        <w:t xml:space="preserve"> </w:t>
      </w:r>
      <w:r w:rsidR="00D8635F" w:rsidRPr="00175B54">
        <w:t xml:space="preserve">к </w:t>
      </w:r>
      <w:r w:rsidR="00C27B7C" w:rsidRPr="00175B54">
        <w:t>Р</w:t>
      </w:r>
      <w:r w:rsidR="001B4676" w:rsidRPr="00175B54">
        <w:t>егламенту взаимодействия</w:t>
      </w:r>
      <w:proofErr w:type="gramEnd"/>
      <w:r w:rsidR="001B4676" w:rsidRPr="00175B54">
        <w:t xml:space="preserve"> участников ОМС</w:t>
      </w:r>
      <w:r w:rsidR="00887120" w:rsidRPr="00175B54">
        <w:t>.</w:t>
      </w:r>
    </w:p>
    <w:p w:rsidR="00EE7FBD" w:rsidRPr="00175B54" w:rsidRDefault="00A95529" w:rsidP="00A95529">
      <w:pPr>
        <w:autoSpaceDE w:val="0"/>
        <w:autoSpaceDN w:val="0"/>
        <w:adjustRightInd w:val="0"/>
        <w:ind w:firstLine="654"/>
        <w:jc w:val="both"/>
      </w:pPr>
      <w:proofErr w:type="gramStart"/>
      <w:r w:rsidRPr="00175B54">
        <w:t xml:space="preserve">Реестр счетов медицинской организации, формируемый в рамках финансирования </w:t>
      </w:r>
      <w:r w:rsidRPr="00175B54">
        <w:rPr>
          <w:szCs w:val="20"/>
        </w:rPr>
        <w:t>фельдшерских, фельдшерско-акушерских пунктов,</w:t>
      </w:r>
      <w:r w:rsidRPr="00175B54">
        <w:t xml:space="preserve"> включает в себя персональные данные персонифицированного учета медицинской помощи,  оказанной </w:t>
      </w:r>
      <w:r w:rsidRPr="00175B54">
        <w:rPr>
          <w:szCs w:val="20"/>
        </w:rPr>
        <w:t>фельдшерскими, фельдшерско-акушерскими пунктами</w:t>
      </w:r>
      <w:r w:rsidRPr="00175B54">
        <w:t xml:space="preserve"> </w:t>
      </w:r>
      <w:r w:rsidRPr="00175B54">
        <w:rPr>
          <w:szCs w:val="20"/>
        </w:rPr>
        <w:t xml:space="preserve">(приложение </w:t>
      </w:r>
      <w:r w:rsidR="00A37F26" w:rsidRPr="00175B54">
        <w:rPr>
          <w:szCs w:val="20"/>
        </w:rPr>
        <w:t>20</w:t>
      </w:r>
      <w:r w:rsidRPr="00175B54">
        <w:rPr>
          <w:szCs w:val="20"/>
        </w:rPr>
        <w:t xml:space="preserve"> </w:t>
      </w:r>
      <w:r w:rsidR="00A37F26" w:rsidRPr="00175B54">
        <w:t xml:space="preserve">к </w:t>
      </w:r>
      <w:r w:rsidR="00C27B7C" w:rsidRPr="00175B54">
        <w:t>Р</w:t>
      </w:r>
      <w:r w:rsidR="001B4676" w:rsidRPr="00175B54">
        <w:t>егламенту взаимодействия участников ОМС</w:t>
      </w:r>
      <w:r w:rsidRPr="00175B54">
        <w:rPr>
          <w:szCs w:val="20"/>
        </w:rPr>
        <w:t>)</w:t>
      </w:r>
      <w:r w:rsidRPr="00175B54">
        <w:t xml:space="preserve">, при этом случаи амбулаторной медицинской помощи, оказанные лицам из числа населения, </w:t>
      </w:r>
      <w:r w:rsidR="00EE7FBD" w:rsidRPr="00175B54">
        <w:rPr>
          <w:rFonts w:eastAsiaTheme="minorHAnsi"/>
          <w:lang w:eastAsia="en-US"/>
        </w:rPr>
        <w:t xml:space="preserve">прикрепленного к </w:t>
      </w:r>
      <w:r w:rsidRPr="00175B54">
        <w:rPr>
          <w:szCs w:val="20"/>
        </w:rPr>
        <w:t xml:space="preserve">данной медицинской организации, оплачиваются с применением </w:t>
      </w:r>
      <w:r w:rsidRPr="00175B54">
        <w:t>флага «ФАП» (</w:t>
      </w:r>
      <w:r w:rsidR="00463875" w:rsidRPr="00175B54">
        <w:t>случаи амбулаторной медицинской помощи, оказанные фельдшерскими и фельдшерско-акушерскими</w:t>
      </w:r>
      <w:proofErr w:type="gramEnd"/>
      <w:r w:rsidR="00463875" w:rsidRPr="00175B54">
        <w:t xml:space="preserve"> пунктами медицинской организации лицам из числа населения, прикрепленного к данной медицинской организации</w:t>
      </w:r>
      <w:r w:rsidRPr="00175B54">
        <w:t>).</w:t>
      </w:r>
      <w:r w:rsidR="00EE7FBD" w:rsidRPr="00175B54">
        <w:t xml:space="preserve"> </w:t>
      </w:r>
    </w:p>
    <w:p w:rsidR="00BC672C" w:rsidRPr="00175B54" w:rsidRDefault="00BC672C" w:rsidP="00BC672C">
      <w:pPr>
        <w:autoSpaceDE w:val="0"/>
        <w:autoSpaceDN w:val="0"/>
        <w:adjustRightInd w:val="0"/>
        <w:ind w:firstLine="654"/>
        <w:jc w:val="both"/>
      </w:pPr>
      <w:r w:rsidRPr="00175B54">
        <w:lastRenderedPageBreak/>
        <w:t>В сч</w:t>
      </w:r>
      <w:r w:rsidR="00881D14" w:rsidRPr="00175B54">
        <w:t>ёте</w:t>
      </w:r>
      <w:r w:rsidRPr="00175B54">
        <w:t xml:space="preserve"> медицинск</w:t>
      </w:r>
      <w:r w:rsidR="00881D14" w:rsidRPr="00175B54">
        <w:t>ой</w:t>
      </w:r>
      <w:r w:rsidRPr="00175B54">
        <w:t xml:space="preserve"> организаци</w:t>
      </w:r>
      <w:r w:rsidR="00881D14" w:rsidRPr="00175B54">
        <w:t>и</w:t>
      </w:r>
      <w:r w:rsidR="00E12445" w:rsidRPr="00175B54">
        <w:t>,</w:t>
      </w:r>
      <w:r w:rsidRPr="00175B54">
        <w:t xml:space="preserve"> </w:t>
      </w:r>
      <w:r w:rsidR="00E12445" w:rsidRPr="00175B54">
        <w:t>формируем</w:t>
      </w:r>
      <w:r w:rsidR="00881D14" w:rsidRPr="00175B54">
        <w:t>ом</w:t>
      </w:r>
      <w:r w:rsidR="00E12445" w:rsidRPr="00175B54">
        <w:t xml:space="preserve"> в рамках финансирования </w:t>
      </w:r>
      <w:r w:rsidR="00E12445" w:rsidRPr="00175B54">
        <w:rPr>
          <w:szCs w:val="20"/>
        </w:rPr>
        <w:t>фельдшерских, фельдшерско-акушерских пунктов</w:t>
      </w:r>
      <w:r w:rsidRPr="00175B54">
        <w:t xml:space="preserve">, указывается общая сумма финансирования </w:t>
      </w:r>
      <w:r w:rsidR="00881D14" w:rsidRPr="00175B54">
        <w:t xml:space="preserve">по всем </w:t>
      </w:r>
      <w:r w:rsidR="00881D14" w:rsidRPr="00175B54">
        <w:rPr>
          <w:szCs w:val="20"/>
        </w:rPr>
        <w:t>фельдшерским, фельдшерско-акушерским пунктам</w:t>
      </w:r>
      <w:r w:rsidR="00881D14" w:rsidRPr="00175B54">
        <w:t xml:space="preserve"> данной медицинской организации </w:t>
      </w:r>
      <w:r w:rsidRPr="00175B54">
        <w:t xml:space="preserve">на один месяц. </w:t>
      </w:r>
    </w:p>
    <w:p w:rsidR="00881D14" w:rsidRPr="00175B54" w:rsidRDefault="00BC672C" w:rsidP="00BC672C">
      <w:pPr>
        <w:autoSpaceDE w:val="0"/>
        <w:autoSpaceDN w:val="0"/>
        <w:adjustRightInd w:val="0"/>
        <w:ind w:firstLine="654"/>
        <w:jc w:val="both"/>
        <w:rPr>
          <w:szCs w:val="20"/>
        </w:rPr>
      </w:pPr>
      <w:r w:rsidRPr="00175B54">
        <w:t xml:space="preserve">Страховая медицинская организация ежемесячно в срок до 20 числа, следующего за отчетным месяцем, производит окончательный расчет оплаты </w:t>
      </w:r>
      <w:r w:rsidR="000806E4" w:rsidRPr="00175B54">
        <w:t xml:space="preserve">финансового обеспечения </w:t>
      </w:r>
      <w:r w:rsidR="000806E4" w:rsidRPr="00175B54">
        <w:rPr>
          <w:szCs w:val="20"/>
        </w:rPr>
        <w:t>фельдшерских, фельдшерско-акушерских пунктов.</w:t>
      </w:r>
    </w:p>
    <w:p w:rsidR="004D3541" w:rsidRPr="00175B54" w:rsidRDefault="002A7016" w:rsidP="008047E9">
      <w:pPr>
        <w:autoSpaceDE w:val="0"/>
        <w:autoSpaceDN w:val="0"/>
        <w:adjustRightInd w:val="0"/>
        <w:ind w:firstLine="709"/>
        <w:jc w:val="both"/>
      </w:pPr>
      <w:r w:rsidRPr="00175B54">
        <w:rPr>
          <w:szCs w:val="20"/>
        </w:rPr>
        <w:t xml:space="preserve">1.3.5. </w:t>
      </w:r>
      <w:proofErr w:type="gramStart"/>
      <w:r w:rsidRPr="00175B54">
        <w:t>По итогам наличия выставленных к оплате в системе ОМС случаев оказания медицинской помощи в феврале 2023 года (повторные счета за февраль 2023 года) сформирован дополнительный перечень фельдшерских пунктов и  фельдшерско-акушерских пунктов, оказывающих амбулаторную медицинскую помощь в рамках реализации  Территориальной программы ОМС Чувашской Республики в марте 2023 г</w:t>
      </w:r>
      <w:r w:rsidR="00C46405" w:rsidRPr="00175B54">
        <w:t>ода</w:t>
      </w:r>
      <w:r w:rsidRPr="00175B54">
        <w:t xml:space="preserve"> (приложение 4.1 к Тарифному соглашению).</w:t>
      </w:r>
      <w:proofErr w:type="gramEnd"/>
      <w:r w:rsidRPr="00175B54">
        <w:rPr>
          <w:sz w:val="26"/>
          <w:szCs w:val="26"/>
        </w:rPr>
        <w:t xml:space="preserve"> </w:t>
      </w:r>
      <w:r w:rsidR="004D3541" w:rsidRPr="00175B54">
        <w:t>Дополнительный объем средств на март 2023 года</w:t>
      </w:r>
      <w:r w:rsidR="006813AA" w:rsidRPr="00175B54">
        <w:t xml:space="preserve"> (</w:t>
      </w:r>
      <w:r w:rsidR="006813AA" w:rsidRPr="00175B54">
        <w:rPr>
          <w:b/>
        </w:rPr>
        <w:t>ОС</w:t>
      </w:r>
      <w:r w:rsidR="006813AA" w:rsidRPr="00175B54">
        <w:rPr>
          <w:b/>
          <w:sz w:val="16"/>
        </w:rPr>
        <w:t xml:space="preserve">ФАП </w:t>
      </w:r>
      <w:r w:rsidR="006813AA" w:rsidRPr="00175B54">
        <w:rPr>
          <w:b/>
          <w:sz w:val="28"/>
          <w:vertAlign w:val="subscript"/>
        </w:rPr>
        <w:t>(март)</w:t>
      </w:r>
      <w:r w:rsidR="006813AA" w:rsidRPr="00175B54">
        <w:rPr>
          <w:sz w:val="28"/>
        </w:rPr>
        <w:t>)</w:t>
      </w:r>
      <w:r w:rsidR="004D3541" w:rsidRPr="00175B54">
        <w:t xml:space="preserve"> для финансирования конкретных фельдшерских, фельдшерско-акушерских пунктов, указанных в приложении 4.1 к Тарифному соглашению</w:t>
      </w:r>
      <w:r w:rsidR="006813AA" w:rsidRPr="00175B54">
        <w:t>,</w:t>
      </w:r>
      <w:r w:rsidR="004D3541" w:rsidRPr="00175B54">
        <w:t xml:space="preserve"> рассчитывается по следующей формуле:</w:t>
      </w:r>
    </w:p>
    <w:p w:rsidR="004D3541" w:rsidRPr="00175B54" w:rsidRDefault="004D3541" w:rsidP="004D3541">
      <w:pPr>
        <w:autoSpaceDE w:val="0"/>
        <w:autoSpaceDN w:val="0"/>
        <w:adjustRightInd w:val="0"/>
        <w:ind w:firstLine="654"/>
        <w:jc w:val="both"/>
      </w:pPr>
    </w:p>
    <w:p w:rsidR="004D3541" w:rsidRPr="00175B54" w:rsidRDefault="004D3541" w:rsidP="004D3541">
      <w:pPr>
        <w:autoSpaceDE w:val="0"/>
        <w:autoSpaceDN w:val="0"/>
        <w:adjustRightInd w:val="0"/>
        <w:ind w:firstLine="654"/>
        <w:jc w:val="center"/>
        <w:rPr>
          <w:b/>
        </w:rPr>
      </w:pPr>
      <w:r w:rsidRPr="00175B54">
        <w:rPr>
          <w:b/>
        </w:rPr>
        <w:t>ОС</w:t>
      </w:r>
      <w:r w:rsidRPr="00175B54">
        <w:rPr>
          <w:b/>
          <w:sz w:val="16"/>
        </w:rPr>
        <w:t xml:space="preserve">ФАП </w:t>
      </w:r>
      <w:r w:rsidR="00B831CC" w:rsidRPr="00175B54">
        <w:rPr>
          <w:b/>
          <w:sz w:val="28"/>
          <w:vertAlign w:val="subscript"/>
        </w:rPr>
        <w:t>(</w:t>
      </w:r>
      <w:r w:rsidRPr="00175B54">
        <w:rPr>
          <w:b/>
          <w:sz w:val="28"/>
          <w:vertAlign w:val="subscript"/>
        </w:rPr>
        <w:t>март</w:t>
      </w:r>
      <w:r w:rsidR="00B831CC" w:rsidRPr="00175B54">
        <w:rPr>
          <w:b/>
          <w:sz w:val="28"/>
          <w:vertAlign w:val="subscript"/>
        </w:rPr>
        <w:t>)</w:t>
      </w:r>
      <w:r w:rsidRPr="00175B54">
        <w:rPr>
          <w:b/>
        </w:rPr>
        <w:t xml:space="preserve"> = ∑ОС</w:t>
      </w:r>
      <w:proofErr w:type="spellStart"/>
      <w:proofErr w:type="gramStart"/>
      <w:r w:rsidRPr="00175B54">
        <w:rPr>
          <w:b/>
          <w:vertAlign w:val="superscript"/>
          <w:lang w:val="en-US"/>
        </w:rPr>
        <w:t>i</w:t>
      </w:r>
      <w:proofErr w:type="spellEnd"/>
      <w:proofErr w:type="gramEnd"/>
      <w:r w:rsidRPr="00175B54">
        <w:rPr>
          <w:b/>
          <w:sz w:val="16"/>
          <w:vertAlign w:val="subscript"/>
        </w:rPr>
        <w:t xml:space="preserve">ФАП </w:t>
      </w:r>
      <w:r w:rsidR="00B831CC" w:rsidRPr="00175B54">
        <w:rPr>
          <w:b/>
          <w:sz w:val="20"/>
          <w:vertAlign w:val="subscript"/>
        </w:rPr>
        <w:t>(</w:t>
      </w:r>
      <w:r w:rsidR="007961AF" w:rsidRPr="00175B54">
        <w:rPr>
          <w:b/>
          <w:sz w:val="20"/>
          <w:vertAlign w:val="subscript"/>
        </w:rPr>
        <w:t>март</w:t>
      </w:r>
      <w:r w:rsidR="00B831CC" w:rsidRPr="00175B54">
        <w:rPr>
          <w:b/>
          <w:sz w:val="20"/>
          <w:vertAlign w:val="subscript"/>
        </w:rPr>
        <w:t>)</w:t>
      </w:r>
      <w:r w:rsidRPr="00175B54">
        <w:rPr>
          <w:b/>
          <w:vertAlign w:val="subscript"/>
        </w:rPr>
        <w:t xml:space="preserve">, </w:t>
      </w:r>
      <w:r w:rsidR="007961AF" w:rsidRPr="00175B54">
        <w:rPr>
          <w:b/>
          <w:vertAlign w:val="subscript"/>
        </w:rPr>
        <w:t xml:space="preserve">  </w:t>
      </w:r>
      <w:r w:rsidRPr="00175B54">
        <w:rPr>
          <w:b/>
        </w:rPr>
        <w:t>где:</w:t>
      </w:r>
    </w:p>
    <w:p w:rsidR="004D3541" w:rsidRPr="00175B54" w:rsidRDefault="004D3541" w:rsidP="004D3541">
      <w:pPr>
        <w:autoSpaceDE w:val="0"/>
        <w:autoSpaceDN w:val="0"/>
        <w:adjustRightInd w:val="0"/>
        <w:ind w:firstLine="654"/>
        <w:jc w:val="both"/>
        <w:rPr>
          <w:vertAlign w:val="subscript"/>
        </w:rPr>
      </w:pPr>
    </w:p>
    <w:p w:rsidR="004D3541" w:rsidRPr="00175B54" w:rsidRDefault="007961AF" w:rsidP="008047E9">
      <w:pPr>
        <w:autoSpaceDE w:val="0"/>
        <w:autoSpaceDN w:val="0"/>
        <w:adjustRightInd w:val="0"/>
        <w:ind w:firstLine="709"/>
        <w:jc w:val="both"/>
      </w:pPr>
      <w:r w:rsidRPr="00175B54">
        <w:rPr>
          <w:b/>
        </w:rPr>
        <w:t>ОС</w:t>
      </w:r>
      <w:proofErr w:type="spellStart"/>
      <w:proofErr w:type="gramStart"/>
      <w:r w:rsidRPr="00175B54">
        <w:rPr>
          <w:b/>
          <w:vertAlign w:val="superscript"/>
          <w:lang w:val="en-US"/>
        </w:rPr>
        <w:t>i</w:t>
      </w:r>
      <w:proofErr w:type="spellEnd"/>
      <w:proofErr w:type="gramEnd"/>
      <w:r w:rsidRPr="00175B54">
        <w:rPr>
          <w:b/>
          <w:sz w:val="16"/>
          <w:vertAlign w:val="subscript"/>
        </w:rPr>
        <w:t>ФАП</w:t>
      </w:r>
      <w:r w:rsidRPr="00175B54">
        <w:rPr>
          <w:sz w:val="22"/>
          <w:szCs w:val="22"/>
        </w:rPr>
        <w:t xml:space="preserve"> </w:t>
      </w:r>
      <w:r w:rsidR="00B831CC" w:rsidRPr="00175B54">
        <w:rPr>
          <w:sz w:val="20"/>
          <w:szCs w:val="22"/>
          <w:vertAlign w:val="subscript"/>
        </w:rPr>
        <w:t>(</w:t>
      </w:r>
      <w:r w:rsidRPr="00175B54">
        <w:rPr>
          <w:sz w:val="20"/>
          <w:szCs w:val="22"/>
          <w:vertAlign w:val="subscript"/>
        </w:rPr>
        <w:t>март</w:t>
      </w:r>
      <w:r w:rsidR="00B831CC" w:rsidRPr="00175B54">
        <w:rPr>
          <w:sz w:val="20"/>
          <w:szCs w:val="22"/>
          <w:vertAlign w:val="subscript"/>
        </w:rPr>
        <w:t>)</w:t>
      </w:r>
      <w:r w:rsidRPr="00175B54">
        <w:rPr>
          <w:sz w:val="16"/>
        </w:rPr>
        <w:t xml:space="preserve"> </w:t>
      </w:r>
      <w:r w:rsidR="008F55C9" w:rsidRPr="00175B54">
        <w:rPr>
          <w:sz w:val="16"/>
        </w:rPr>
        <w:t>–</w:t>
      </w:r>
      <w:r w:rsidR="004D3541" w:rsidRPr="00175B54">
        <w:rPr>
          <w:sz w:val="16"/>
        </w:rPr>
        <w:t xml:space="preserve"> </w:t>
      </w:r>
      <w:r w:rsidR="008F55C9" w:rsidRPr="00175B54">
        <w:t xml:space="preserve">дополнительный </w:t>
      </w:r>
      <w:r w:rsidR="004D3541" w:rsidRPr="00175B54">
        <w:t xml:space="preserve">объем средств на март 2023 </w:t>
      </w:r>
      <w:r w:rsidRPr="00175B54">
        <w:t xml:space="preserve">года </w:t>
      </w:r>
      <w:r w:rsidR="004D3541" w:rsidRPr="00175B54">
        <w:t xml:space="preserve">для финансирования </w:t>
      </w:r>
      <w:proofErr w:type="spellStart"/>
      <w:r w:rsidR="004D3541" w:rsidRPr="00175B54">
        <w:rPr>
          <w:lang w:val="en-US"/>
        </w:rPr>
        <w:t>i</w:t>
      </w:r>
      <w:proofErr w:type="spellEnd"/>
      <w:r w:rsidR="004D3541" w:rsidRPr="00175B54">
        <w:t>-того</w:t>
      </w:r>
      <w:r w:rsidR="004D3541" w:rsidRPr="00175B54">
        <w:rPr>
          <w:szCs w:val="20"/>
        </w:rPr>
        <w:t xml:space="preserve"> фельдшерского, фельдшерско-акушерского пункта</w:t>
      </w:r>
      <w:r w:rsidR="004D3541" w:rsidRPr="00175B54">
        <w:t xml:space="preserve"> конкретной медицинской организации</w:t>
      </w:r>
      <w:r w:rsidRPr="00175B54">
        <w:t xml:space="preserve"> (приложение 4.1 к Тарифному соглашению)</w:t>
      </w:r>
      <w:r w:rsidR="008248E5" w:rsidRPr="00175B54">
        <w:t>, рублей, который рассчитывается по следующей формуле:</w:t>
      </w:r>
    </w:p>
    <w:p w:rsidR="008248E5" w:rsidRPr="00175B54" w:rsidRDefault="008248E5" w:rsidP="004D3541">
      <w:pPr>
        <w:autoSpaceDE w:val="0"/>
        <w:autoSpaceDN w:val="0"/>
        <w:adjustRightInd w:val="0"/>
        <w:ind w:firstLine="654"/>
        <w:jc w:val="both"/>
      </w:pPr>
    </w:p>
    <w:p w:rsidR="008248E5" w:rsidRPr="00175B54" w:rsidRDefault="008248E5" w:rsidP="004D3541">
      <w:pPr>
        <w:autoSpaceDE w:val="0"/>
        <w:autoSpaceDN w:val="0"/>
        <w:adjustRightInd w:val="0"/>
        <w:ind w:firstLine="654"/>
        <w:jc w:val="both"/>
      </w:pPr>
    </w:p>
    <w:p w:rsidR="008248E5" w:rsidRPr="00175B54" w:rsidRDefault="008248E5" w:rsidP="004D3541">
      <w:pPr>
        <w:autoSpaceDE w:val="0"/>
        <w:autoSpaceDN w:val="0"/>
        <w:adjustRightInd w:val="0"/>
        <w:ind w:firstLine="654"/>
        <w:jc w:val="both"/>
      </w:pPr>
    </w:p>
    <w:p w:rsidR="008248E5" w:rsidRPr="00175B54" w:rsidRDefault="008248E5" w:rsidP="004D3541">
      <w:pPr>
        <w:autoSpaceDE w:val="0"/>
        <w:autoSpaceDN w:val="0"/>
        <w:adjustRightInd w:val="0"/>
        <w:ind w:firstLine="654"/>
        <w:jc w:val="both"/>
      </w:pPr>
    </w:p>
    <w:p w:rsidR="004D3541" w:rsidRPr="00175B54" w:rsidRDefault="004D3541" w:rsidP="004D3541">
      <w:pPr>
        <w:autoSpaceDE w:val="0"/>
        <w:autoSpaceDN w:val="0"/>
        <w:adjustRightInd w:val="0"/>
        <w:ind w:firstLine="654"/>
        <w:jc w:val="center"/>
        <w:rPr>
          <w:sz w:val="16"/>
          <w:szCs w:val="26"/>
        </w:rPr>
      </w:pPr>
      <w:r w:rsidRPr="00175B54">
        <w:rPr>
          <w:b/>
        </w:rPr>
        <w:t>ОС</w:t>
      </w:r>
      <w:proofErr w:type="spellStart"/>
      <w:proofErr w:type="gramStart"/>
      <w:r w:rsidRPr="00175B54">
        <w:rPr>
          <w:b/>
          <w:vertAlign w:val="superscript"/>
          <w:lang w:val="en-US"/>
        </w:rPr>
        <w:t>i</w:t>
      </w:r>
      <w:proofErr w:type="spellEnd"/>
      <w:proofErr w:type="gramEnd"/>
      <w:r w:rsidRPr="00175B54">
        <w:rPr>
          <w:b/>
          <w:sz w:val="16"/>
          <w:vertAlign w:val="subscript"/>
        </w:rPr>
        <w:t>ФАП</w:t>
      </w:r>
      <w:r w:rsidRPr="00175B54">
        <w:rPr>
          <w:sz w:val="22"/>
          <w:szCs w:val="22"/>
        </w:rPr>
        <w:t xml:space="preserve"> </w:t>
      </w:r>
      <w:r w:rsidR="007961AF" w:rsidRPr="00175B54">
        <w:rPr>
          <w:sz w:val="20"/>
          <w:szCs w:val="22"/>
          <w:vertAlign w:val="subscript"/>
        </w:rPr>
        <w:t>март</w:t>
      </w:r>
      <w:r w:rsidRPr="00175B54">
        <w:rPr>
          <w:sz w:val="22"/>
          <w:szCs w:val="22"/>
        </w:rPr>
        <w:t xml:space="preserve">= </w:t>
      </w:r>
      <w:r w:rsidR="007961AF" w:rsidRPr="00175B54">
        <w:rPr>
          <w:sz w:val="22"/>
          <w:szCs w:val="22"/>
        </w:rPr>
        <w:t>ОФ</w:t>
      </w:r>
      <w:r w:rsidR="007961AF" w:rsidRPr="00175B54">
        <w:rPr>
          <w:szCs w:val="22"/>
          <w:vertAlign w:val="subscript"/>
        </w:rPr>
        <w:t xml:space="preserve">ФАП </w:t>
      </w:r>
      <w:r w:rsidR="00B831CC" w:rsidRPr="00175B54">
        <w:rPr>
          <w:szCs w:val="22"/>
          <w:vertAlign w:val="subscript"/>
        </w:rPr>
        <w:t>(</w:t>
      </w:r>
      <w:r w:rsidR="007961AF" w:rsidRPr="00175B54">
        <w:rPr>
          <w:szCs w:val="22"/>
          <w:vertAlign w:val="subscript"/>
        </w:rPr>
        <w:t>март</w:t>
      </w:r>
      <w:r w:rsidR="00B831CC" w:rsidRPr="00175B54">
        <w:rPr>
          <w:szCs w:val="22"/>
          <w:vertAlign w:val="subscript"/>
        </w:rPr>
        <w:t>)</w:t>
      </w:r>
      <w:r w:rsidR="007961AF" w:rsidRPr="00175B54">
        <w:rPr>
          <w:sz w:val="28"/>
          <w:szCs w:val="22"/>
          <w:vertAlign w:val="superscript"/>
        </w:rPr>
        <w:t>n</w:t>
      </w:r>
      <w:r w:rsidR="007961AF" w:rsidRPr="00175B54">
        <w:rPr>
          <w:b/>
          <w:sz w:val="22"/>
        </w:rPr>
        <w:t xml:space="preserve"> х</w:t>
      </w:r>
      <w:r w:rsidR="007961AF" w:rsidRPr="00175B54">
        <w:rPr>
          <w:sz w:val="26"/>
          <w:szCs w:val="26"/>
        </w:rPr>
        <w:t xml:space="preserve"> КС</w:t>
      </w:r>
      <w:r w:rsidR="007961AF" w:rsidRPr="00175B54">
        <w:rPr>
          <w:sz w:val="18"/>
        </w:rPr>
        <w:t>ФАП</w:t>
      </w:r>
      <w:proofErr w:type="spellStart"/>
      <w:r w:rsidR="007961AF" w:rsidRPr="00175B54">
        <w:rPr>
          <w:sz w:val="32"/>
          <w:vertAlign w:val="subscript"/>
          <w:lang w:val="en-US"/>
        </w:rPr>
        <w:t>i</w:t>
      </w:r>
      <w:proofErr w:type="spellEnd"/>
      <w:r w:rsidRPr="00175B54">
        <w:t xml:space="preserve"> </w:t>
      </w:r>
      <w:r w:rsidRPr="00175B54">
        <w:rPr>
          <w:sz w:val="22"/>
        </w:rPr>
        <w:t>х</w:t>
      </w:r>
      <w:r w:rsidRPr="00175B54">
        <w:t xml:space="preserve"> ДН</w:t>
      </w:r>
      <w:r w:rsidRPr="00175B54">
        <w:rPr>
          <w:sz w:val="18"/>
        </w:rPr>
        <w:t>ФАП</w:t>
      </w:r>
      <w:r w:rsidR="00B831CC" w:rsidRPr="00175B54">
        <w:rPr>
          <w:sz w:val="18"/>
        </w:rPr>
        <w:t xml:space="preserve"> (март)</w:t>
      </w:r>
      <w:proofErr w:type="spellStart"/>
      <w:r w:rsidRPr="00175B54">
        <w:rPr>
          <w:sz w:val="32"/>
          <w:vertAlign w:val="subscript"/>
          <w:lang w:val="en-US"/>
        </w:rPr>
        <w:t>i</w:t>
      </w:r>
      <w:proofErr w:type="spellEnd"/>
      <w:r w:rsidR="00A76083" w:rsidRPr="00175B54">
        <w:rPr>
          <w:sz w:val="32"/>
          <w:vertAlign w:val="subscript"/>
        </w:rPr>
        <w:t xml:space="preserve">  </w:t>
      </w:r>
      <w:r w:rsidR="00A76083" w:rsidRPr="00175B54">
        <w:rPr>
          <w:sz w:val="16"/>
          <w:szCs w:val="26"/>
        </w:rPr>
        <w:t>,</w:t>
      </w:r>
      <w:r w:rsidRPr="00175B54">
        <w:t>где:</w:t>
      </w:r>
    </w:p>
    <w:p w:rsidR="004D3541" w:rsidRPr="00175B54" w:rsidRDefault="004D3541" w:rsidP="004D3541">
      <w:pPr>
        <w:autoSpaceDE w:val="0"/>
        <w:autoSpaceDN w:val="0"/>
        <w:adjustRightInd w:val="0"/>
        <w:ind w:firstLine="654"/>
        <w:jc w:val="both"/>
        <w:rPr>
          <w:sz w:val="16"/>
          <w:szCs w:val="26"/>
        </w:rPr>
      </w:pPr>
    </w:p>
    <w:p w:rsidR="004D3541" w:rsidRPr="00175B54" w:rsidRDefault="004D3541" w:rsidP="004D3541">
      <w:pPr>
        <w:autoSpaceDE w:val="0"/>
        <w:autoSpaceDN w:val="0"/>
        <w:adjustRightInd w:val="0"/>
        <w:ind w:firstLine="654"/>
        <w:jc w:val="both"/>
        <w:rPr>
          <w:sz w:val="16"/>
          <w:szCs w:val="26"/>
        </w:rPr>
      </w:pPr>
    </w:p>
    <w:p w:rsidR="007961AF" w:rsidRPr="00175B54" w:rsidRDefault="00B831CC" w:rsidP="008047E9">
      <w:pPr>
        <w:autoSpaceDE w:val="0"/>
        <w:autoSpaceDN w:val="0"/>
        <w:adjustRightInd w:val="0"/>
        <w:ind w:firstLine="709"/>
        <w:jc w:val="both"/>
        <w:rPr>
          <w:szCs w:val="20"/>
        </w:rPr>
      </w:pPr>
      <w:r w:rsidRPr="00175B54">
        <w:rPr>
          <w:sz w:val="22"/>
          <w:szCs w:val="22"/>
        </w:rPr>
        <w:t>ОФ</w:t>
      </w:r>
      <w:r w:rsidRPr="00175B54">
        <w:rPr>
          <w:szCs w:val="22"/>
          <w:vertAlign w:val="subscript"/>
        </w:rPr>
        <w:t>ФА</w:t>
      </w:r>
      <w:proofErr w:type="gramStart"/>
      <w:r w:rsidRPr="00175B54">
        <w:rPr>
          <w:szCs w:val="22"/>
          <w:vertAlign w:val="subscript"/>
        </w:rPr>
        <w:t>П(</w:t>
      </w:r>
      <w:proofErr w:type="gramEnd"/>
      <w:r w:rsidRPr="00175B54">
        <w:rPr>
          <w:szCs w:val="22"/>
          <w:vertAlign w:val="subscript"/>
        </w:rPr>
        <w:t>март)</w:t>
      </w:r>
      <w:r w:rsidRPr="00175B54">
        <w:rPr>
          <w:sz w:val="28"/>
          <w:szCs w:val="22"/>
          <w:vertAlign w:val="superscript"/>
        </w:rPr>
        <w:t>n</w:t>
      </w:r>
      <w:r w:rsidR="007961AF" w:rsidRPr="00175B54">
        <w:rPr>
          <w:sz w:val="28"/>
          <w:szCs w:val="22"/>
          <w:vertAlign w:val="superscript"/>
        </w:rPr>
        <w:t xml:space="preserve"> </w:t>
      </w:r>
      <w:r w:rsidR="007961AF" w:rsidRPr="00175B54">
        <w:rPr>
          <w:sz w:val="28"/>
          <w:szCs w:val="10"/>
          <w:vertAlign w:val="subscript"/>
        </w:rPr>
        <w:t xml:space="preserve">– </w:t>
      </w:r>
      <w:r w:rsidR="007961AF" w:rsidRPr="00175B54">
        <w:t>объем</w:t>
      </w:r>
      <w:r w:rsidR="007961AF" w:rsidRPr="00175B54">
        <w:rPr>
          <w:sz w:val="28"/>
          <w:szCs w:val="10"/>
          <w:vertAlign w:val="subscript"/>
        </w:rPr>
        <w:t xml:space="preserve"> </w:t>
      </w:r>
      <w:r w:rsidR="007961AF" w:rsidRPr="00175B54">
        <w:t xml:space="preserve">средств для финансирования </w:t>
      </w:r>
      <w:r w:rsidR="007961AF" w:rsidRPr="00175B54">
        <w:rPr>
          <w:szCs w:val="20"/>
        </w:rPr>
        <w:t>фельдшерского, фельдшерско-акушерского пункта n-</w:t>
      </w:r>
      <w:proofErr w:type="spellStart"/>
      <w:r w:rsidR="007961AF" w:rsidRPr="00175B54">
        <w:rPr>
          <w:szCs w:val="20"/>
        </w:rPr>
        <w:t>го</w:t>
      </w:r>
      <w:proofErr w:type="spellEnd"/>
      <w:r w:rsidR="007961AF" w:rsidRPr="00175B54">
        <w:rPr>
          <w:szCs w:val="20"/>
        </w:rPr>
        <w:t xml:space="preserve"> типа на март 2023 года, установленный Тарифным соглашением, рублей;</w:t>
      </w:r>
    </w:p>
    <w:p w:rsidR="007961AF" w:rsidRPr="00175B54" w:rsidRDefault="007961AF" w:rsidP="008047E9">
      <w:pPr>
        <w:autoSpaceDE w:val="0"/>
        <w:autoSpaceDN w:val="0"/>
        <w:adjustRightInd w:val="0"/>
        <w:ind w:firstLine="709"/>
        <w:jc w:val="both"/>
      </w:pPr>
      <w:proofErr w:type="gramStart"/>
      <w:r w:rsidRPr="00175B54">
        <w:rPr>
          <w:sz w:val="26"/>
          <w:szCs w:val="26"/>
        </w:rPr>
        <w:t>КС</w:t>
      </w:r>
      <w:r w:rsidRPr="00175B54">
        <w:rPr>
          <w:sz w:val="18"/>
        </w:rPr>
        <w:t>ФАП</w:t>
      </w:r>
      <w:proofErr w:type="spellStart"/>
      <w:r w:rsidRPr="00175B54">
        <w:rPr>
          <w:sz w:val="32"/>
          <w:vertAlign w:val="subscript"/>
          <w:lang w:val="en-US"/>
        </w:rPr>
        <w:t>i</w:t>
      </w:r>
      <w:proofErr w:type="spellEnd"/>
      <w:r w:rsidRPr="00175B54">
        <w:rPr>
          <w:sz w:val="18"/>
        </w:rPr>
        <w:t xml:space="preserve"> – </w:t>
      </w:r>
      <w:r w:rsidRPr="00175B54">
        <w:t xml:space="preserve">коэффициент специфики размера финансового обеспечения i-того фельдшерского, фельдшерско-акушерского пункта, учитывающий соответствие фельдшерского,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(приказ </w:t>
      </w:r>
      <w:proofErr w:type="spellStart"/>
      <w:r w:rsidRPr="00175B54">
        <w:t>Минздравсоцразвития</w:t>
      </w:r>
      <w:proofErr w:type="spellEnd"/>
      <w:r w:rsidRPr="00175B54">
        <w:t xml:space="preserve"> России от 15.05.2012 №543н), для фельдшерских, фельдшерско-акушерских пунктов, соответствующих требованиям, значение коэффициента специфики равно 1; для фельдшерских, фельдшерско-акушерских пунктов, несоответствующих требованиям, значение к</w:t>
      </w:r>
      <w:r w:rsidR="008248E5" w:rsidRPr="00175B54">
        <w:t>оэффициента специфики равно 0,9;</w:t>
      </w:r>
      <w:proofErr w:type="gramEnd"/>
    </w:p>
    <w:p w:rsidR="007961AF" w:rsidRPr="00175B54" w:rsidRDefault="00B831CC" w:rsidP="008047E9">
      <w:pPr>
        <w:autoSpaceDE w:val="0"/>
        <w:autoSpaceDN w:val="0"/>
        <w:adjustRightInd w:val="0"/>
        <w:ind w:firstLine="709"/>
        <w:jc w:val="both"/>
        <w:rPr>
          <w:szCs w:val="20"/>
        </w:rPr>
      </w:pPr>
      <w:r w:rsidRPr="00175B54">
        <w:t>ДН</w:t>
      </w:r>
      <w:r w:rsidRPr="00175B54">
        <w:rPr>
          <w:sz w:val="18"/>
        </w:rPr>
        <w:t>ФАП (март)</w:t>
      </w:r>
      <w:proofErr w:type="spellStart"/>
      <w:r w:rsidRPr="00175B54">
        <w:rPr>
          <w:sz w:val="32"/>
          <w:vertAlign w:val="subscript"/>
          <w:lang w:val="en-US"/>
        </w:rPr>
        <w:t>i</w:t>
      </w:r>
      <w:proofErr w:type="spellEnd"/>
      <w:r w:rsidR="007961AF" w:rsidRPr="00175B54">
        <w:rPr>
          <w:vertAlign w:val="superscript"/>
        </w:rPr>
        <w:t xml:space="preserve"> – </w:t>
      </w:r>
      <w:r w:rsidR="007961AF" w:rsidRPr="00175B54">
        <w:t xml:space="preserve">доля лиц, застрахованных в конкретной страховой медицинской организации и обслуживаемых </w:t>
      </w:r>
      <w:proofErr w:type="spellStart"/>
      <w:r w:rsidR="007961AF" w:rsidRPr="00175B54">
        <w:rPr>
          <w:lang w:val="en-US"/>
        </w:rPr>
        <w:t>i</w:t>
      </w:r>
      <w:proofErr w:type="spellEnd"/>
      <w:r w:rsidR="007961AF" w:rsidRPr="00175B54">
        <w:t>-</w:t>
      </w:r>
      <w:proofErr w:type="spellStart"/>
      <w:r w:rsidR="007961AF" w:rsidRPr="00175B54">
        <w:t>тым</w:t>
      </w:r>
      <w:proofErr w:type="spellEnd"/>
      <w:r w:rsidR="007961AF" w:rsidRPr="00175B54">
        <w:t xml:space="preserve"> </w:t>
      </w:r>
      <w:proofErr w:type="spellStart"/>
      <w:r w:rsidR="007961AF" w:rsidRPr="00175B54">
        <w:t>ФАПом</w:t>
      </w:r>
      <w:proofErr w:type="spellEnd"/>
      <w:r w:rsidR="007961AF" w:rsidRPr="00175B54">
        <w:t xml:space="preserve">, от общего числа лиц, застрахованных на территории Чувашской Республики, обслуживаемых </w:t>
      </w:r>
      <w:proofErr w:type="spellStart"/>
      <w:r w:rsidR="007961AF" w:rsidRPr="00175B54">
        <w:rPr>
          <w:lang w:val="en-US"/>
        </w:rPr>
        <w:t>i</w:t>
      </w:r>
      <w:proofErr w:type="spellEnd"/>
      <w:r w:rsidR="007961AF" w:rsidRPr="00175B54">
        <w:t>-</w:t>
      </w:r>
      <w:proofErr w:type="spellStart"/>
      <w:r w:rsidR="007961AF" w:rsidRPr="00175B54">
        <w:t>тым</w:t>
      </w:r>
      <w:proofErr w:type="spellEnd"/>
      <w:r w:rsidR="007961AF" w:rsidRPr="00175B54">
        <w:t xml:space="preserve"> </w:t>
      </w:r>
      <w:proofErr w:type="spellStart"/>
      <w:r w:rsidR="007961AF" w:rsidRPr="00175B54">
        <w:t>ФАПом</w:t>
      </w:r>
      <w:proofErr w:type="spellEnd"/>
      <w:r w:rsidR="007961AF" w:rsidRPr="00175B54">
        <w:rPr>
          <w:szCs w:val="20"/>
        </w:rPr>
        <w:t>, которая находится по формуле:</w:t>
      </w:r>
    </w:p>
    <w:p w:rsidR="00962E5B" w:rsidRPr="00175B54" w:rsidRDefault="001C1607" w:rsidP="00962E5B">
      <w:pPr>
        <w:autoSpaceDE w:val="0"/>
        <w:autoSpaceDN w:val="0"/>
        <w:adjustRightInd w:val="0"/>
        <w:ind w:firstLine="654"/>
        <w:jc w:val="center"/>
        <w:rPr>
          <w:rFonts w:ascii="Calibri" w:hAnsi="Calibri" w:cs="Calibri"/>
          <w:sz w:val="28"/>
          <w:szCs w:val="28"/>
          <w:vertAlign w:val="subscript"/>
        </w:rPr>
      </w:pPr>
      <m:oMath>
        <m:sSub>
          <m:sSubPr>
            <m:ctrlPr>
              <w:rPr>
                <w:rFonts w:ascii="Cambria Math" w:hAnsi="Cambria Math"/>
                <w:szCs w:val="28"/>
              </w:rPr>
            </m:ctrlPr>
          </m:sSubPr>
          <m:e>
            <m:r>
              <w:rPr>
                <w:rFonts w:ascii="Cambria Math" w:hAnsi="Cambria Math"/>
                <w:szCs w:val="28"/>
              </w:rPr>
              <m:t>ДН</m:t>
            </m:r>
          </m:e>
          <m:sub>
            <m:r>
              <w:rPr>
                <w:rFonts w:ascii="Cambria Math" w:hAnsi="Cambria Math"/>
                <w:szCs w:val="28"/>
              </w:rPr>
              <m:t xml:space="preserve">ФАП </m:t>
            </m:r>
            <m:d>
              <m:dPr>
                <m:ctrlPr>
                  <w:rPr>
                    <w:rFonts w:ascii="Cambria Math" w:hAnsi="Cambria Math"/>
                    <w:i/>
                    <w:szCs w:val="28"/>
                  </w:rPr>
                </m:ctrlPr>
              </m:dPr>
              <m:e>
                <m:r>
                  <w:rPr>
                    <w:rFonts w:ascii="Cambria Math" w:hAnsi="Cambria Math"/>
                    <w:szCs w:val="28"/>
                  </w:rPr>
                  <m:t>март</m:t>
                </m:r>
              </m:e>
            </m:d>
            <m:r>
              <w:rPr>
                <w:rFonts w:ascii="Cambria Math" w:hAnsi="Cambria Math"/>
                <w:szCs w:val="28"/>
              </w:rPr>
              <m:t xml:space="preserve"> </m:t>
            </m:r>
            <m:r>
              <m:rPr>
                <m:sty m:val="p"/>
              </m:rPr>
              <w:rPr>
                <w:rFonts w:ascii="Cambria Math" w:hAnsi="Cambria Math"/>
                <w:szCs w:val="28"/>
                <w:lang w:val="en-US"/>
              </w:rPr>
              <m:t>i</m:t>
            </m:r>
          </m:sub>
        </m:sSub>
        <m:r>
          <m:rPr>
            <m:sty m:val="p"/>
          </m:rPr>
          <w:rPr>
            <w:rFonts w:ascii="Cambria Math"/>
            <w:szCs w:val="28"/>
            <w:vertAlign w:val="subscript"/>
          </w:rPr>
          <m:t>=</m:t>
        </m:r>
        <m:box>
          <m:boxPr>
            <m:ctrlPr>
              <w:rPr>
                <w:rFonts w:ascii="Cambria Math" w:hAnsi="Cambria Math"/>
                <w:szCs w:val="28"/>
                <w:vertAlign w:val="subscript"/>
                <w:lang w:val="en-US"/>
              </w:rPr>
            </m:ctrlPr>
          </m:boxPr>
          <m:e>
            <m:argPr>
              <m:argSz m:val="-1"/>
            </m:argPr>
            <m:f>
              <m:fPr>
                <m:ctrlPr>
                  <w:rPr>
                    <w:rFonts w:ascii="Cambria Math" w:hAnsi="Cambria Math"/>
                    <w:b/>
                    <w:szCs w:val="28"/>
                    <w:vertAlign w:val="subscript"/>
                    <w:lang w:val="en-US"/>
                  </w:rPr>
                </m:ctrlPr>
              </m:fPr>
              <m:num>
                <m:sSub>
                  <m:sSubPr>
                    <m:ctrlPr>
                      <w:rPr>
                        <w:rFonts w:ascii="Cambria Math" w:hAnsi="Cambria Math"/>
                        <w:b/>
                        <w:szCs w:val="28"/>
                      </w:rPr>
                    </m:ctrlPr>
                  </m:sSubPr>
                  <m:e>
                    <m:r>
                      <m:rPr>
                        <m:sty m:val="b"/>
                      </m:rPr>
                      <w:rPr>
                        <w:rFonts w:ascii="Cambria Math" w:hAnsi="Cambria Math"/>
                        <w:szCs w:val="28"/>
                      </w:rPr>
                      <m:t>Ч</m:t>
                    </m:r>
                  </m:e>
                  <m:sub>
                    <m:r>
                      <m:rPr>
                        <m:sty m:val="bi"/>
                      </m:rPr>
                      <w:rPr>
                        <w:rFonts w:ascii="Cambria Math" w:hAnsi="Cambria Math"/>
                        <w:szCs w:val="28"/>
                      </w:rPr>
                      <m:t>СМО</m:t>
                    </m:r>
                    <m:d>
                      <m:dPr>
                        <m:ctrlPr>
                          <w:rPr>
                            <w:rFonts w:ascii="Cambria Math" w:hAnsi="Cambria Math"/>
                            <w:b/>
                            <w:i/>
                            <w:szCs w:val="28"/>
                          </w:rPr>
                        </m:ctrlPr>
                      </m:dPr>
                      <m:e>
                        <m:r>
                          <m:rPr>
                            <m:sty m:val="bi"/>
                          </m:rPr>
                          <w:rPr>
                            <w:rFonts w:ascii="Cambria Math" w:hAnsi="Cambria Math"/>
                            <w:szCs w:val="28"/>
                          </w:rPr>
                          <m:t>март</m:t>
                        </m:r>
                      </m:e>
                    </m:d>
                    <m:r>
                      <m:rPr>
                        <m:sty m:val="b"/>
                      </m:rPr>
                      <w:rPr>
                        <w:rFonts w:ascii="Cambria Math" w:hAnsi="Cambria Math"/>
                        <w:szCs w:val="28"/>
                        <w:lang w:val="en-US"/>
                      </w:rPr>
                      <m:t>i</m:t>
                    </m:r>
                  </m:sub>
                </m:sSub>
              </m:num>
              <m:den>
                <m:r>
                  <m:rPr>
                    <m:sty m:val="b"/>
                  </m:rPr>
                  <w:rPr>
                    <w:rFonts w:ascii="Cambria Math" w:hAnsi="Cambria Math"/>
                    <w:szCs w:val="28"/>
                  </w:rPr>
                  <m:t xml:space="preserve"> </m:t>
                </m:r>
                <m:sSub>
                  <m:sSubPr>
                    <m:ctrlPr>
                      <w:rPr>
                        <w:rFonts w:ascii="Cambria Math" w:hAnsi="Cambria Math"/>
                        <w:b/>
                        <w:szCs w:val="28"/>
                      </w:rPr>
                    </m:ctrlPr>
                  </m:sSubPr>
                  <m:e>
                    <m:r>
                      <m:rPr>
                        <m:sty m:val="bi"/>
                      </m:rPr>
                      <w:rPr>
                        <w:rFonts w:ascii="Cambria Math" w:hAnsi="Cambria Math"/>
                        <w:szCs w:val="28"/>
                      </w:rPr>
                      <m:t xml:space="preserve">Ч </m:t>
                    </m:r>
                  </m:e>
                  <m:sub>
                    <m:d>
                      <m:dPr>
                        <m:ctrlPr>
                          <w:rPr>
                            <w:rFonts w:ascii="Cambria Math" w:hAnsi="Cambria Math"/>
                            <w:b/>
                            <w:i/>
                            <w:szCs w:val="28"/>
                          </w:rPr>
                        </m:ctrlPr>
                      </m:dPr>
                      <m:e>
                        <m:r>
                          <m:rPr>
                            <m:sty m:val="bi"/>
                          </m:rPr>
                          <w:rPr>
                            <w:rFonts w:ascii="Cambria Math" w:hAnsi="Cambria Math"/>
                            <w:szCs w:val="28"/>
                          </w:rPr>
                          <m:t>март</m:t>
                        </m:r>
                      </m:e>
                    </m:d>
                    <m:r>
                      <m:rPr>
                        <m:sty m:val="b"/>
                      </m:rPr>
                      <w:rPr>
                        <w:rFonts w:ascii="Cambria Math" w:hAnsi="Cambria Math"/>
                        <w:szCs w:val="28"/>
                        <w:lang w:val="en-US"/>
                      </w:rPr>
                      <m:t>i</m:t>
                    </m:r>
                  </m:sub>
                </m:sSub>
              </m:den>
            </m:f>
          </m:e>
        </m:box>
        <m:r>
          <w:rPr>
            <w:rFonts w:ascii="Cambria Math"/>
            <w:szCs w:val="28"/>
            <w:vertAlign w:val="subscript"/>
          </w:rPr>
          <m:t xml:space="preserve"> </m:t>
        </m:r>
        <m:r>
          <m:rPr>
            <m:sty m:val="p"/>
          </m:rPr>
          <w:rPr>
            <w:rFonts w:ascii="Cambria Math" w:hAnsi="Cambria Math"/>
            <w:szCs w:val="26"/>
          </w:rPr>
          <m:t>,</m:t>
        </m:r>
        <m:r>
          <m:rPr>
            <m:sty m:val="p"/>
          </m:rPr>
          <w:rPr>
            <w:rFonts w:ascii="Cambria Math" w:hAnsi="Cambria Math"/>
          </w:rPr>
          <m:t>где:</m:t>
        </m:r>
      </m:oMath>
      <w:r w:rsidR="00962E5B" w:rsidRPr="00175B54">
        <w:rPr>
          <w:rFonts w:ascii="Calibri" w:hAnsi="Calibri" w:cs="Calibri"/>
          <w:sz w:val="28"/>
          <w:szCs w:val="28"/>
          <w:vertAlign w:val="subscript"/>
        </w:rPr>
        <w:t xml:space="preserve"> </w:t>
      </w:r>
    </w:p>
    <w:p w:rsidR="00962E5B" w:rsidRPr="00175B54" w:rsidRDefault="00962E5B" w:rsidP="00962E5B">
      <w:pPr>
        <w:autoSpaceDE w:val="0"/>
        <w:autoSpaceDN w:val="0"/>
        <w:adjustRightInd w:val="0"/>
        <w:ind w:firstLine="654"/>
        <w:jc w:val="both"/>
        <w:rPr>
          <w:sz w:val="26"/>
          <w:szCs w:val="26"/>
        </w:rPr>
      </w:pPr>
    </w:p>
    <w:p w:rsidR="007961AF" w:rsidRPr="00175B54" w:rsidRDefault="007961AF" w:rsidP="00962E5B">
      <w:pPr>
        <w:autoSpaceDE w:val="0"/>
        <w:autoSpaceDN w:val="0"/>
        <w:adjustRightInd w:val="0"/>
        <w:ind w:firstLine="654"/>
        <w:jc w:val="both"/>
        <w:rPr>
          <w:rFonts w:ascii="Calibri" w:hAnsi="Calibri" w:cs="Calibri"/>
          <w:sz w:val="28"/>
          <w:szCs w:val="28"/>
        </w:rPr>
      </w:pPr>
      <w:r w:rsidRPr="00175B54">
        <w:rPr>
          <w:sz w:val="26"/>
          <w:szCs w:val="26"/>
        </w:rPr>
        <w:t>Ч</w:t>
      </w:r>
      <w:r w:rsidRPr="00175B54">
        <w:rPr>
          <w:sz w:val="16"/>
          <w:szCs w:val="16"/>
        </w:rPr>
        <w:t>СМО</w:t>
      </w:r>
      <w:r w:rsidR="00DC3103" w:rsidRPr="00175B54">
        <w:rPr>
          <w:sz w:val="16"/>
          <w:szCs w:val="16"/>
        </w:rPr>
        <w:t xml:space="preserve"> </w:t>
      </w:r>
      <w:r w:rsidR="005B5ED9" w:rsidRPr="00175B54">
        <w:rPr>
          <w:sz w:val="16"/>
          <w:szCs w:val="16"/>
        </w:rPr>
        <w:t>(</w:t>
      </w:r>
      <w:r w:rsidR="00DC3103" w:rsidRPr="00175B54">
        <w:rPr>
          <w:sz w:val="16"/>
          <w:szCs w:val="16"/>
        </w:rPr>
        <w:t>март)</w:t>
      </w:r>
      <w:proofErr w:type="spellStart"/>
      <w:r w:rsidRPr="00175B54">
        <w:rPr>
          <w:b/>
          <w:sz w:val="28"/>
          <w:szCs w:val="28"/>
          <w:vertAlign w:val="subscript"/>
          <w:lang w:val="en-US"/>
        </w:rPr>
        <w:t>i</w:t>
      </w:r>
      <w:proofErr w:type="spellEnd"/>
      <w:r w:rsidR="00DC3103" w:rsidRPr="00175B54">
        <w:rPr>
          <w:b/>
          <w:sz w:val="28"/>
          <w:szCs w:val="28"/>
          <w:vertAlign w:val="subscript"/>
        </w:rPr>
        <w:t xml:space="preserve"> </w:t>
      </w:r>
      <w:r w:rsidRPr="00175B54">
        <w:rPr>
          <w:rFonts w:ascii="Calibri" w:hAnsi="Calibri" w:cs="Calibri"/>
          <w:sz w:val="22"/>
          <w:szCs w:val="20"/>
        </w:rPr>
        <w:t xml:space="preserve">- </w:t>
      </w:r>
      <w:r w:rsidRPr="00175B54">
        <w:t>численность лиц, застрахованных в конкретной страховой медицинской организации, прикрепленных к конкретной медицинской организации, обслуживаемых i-</w:t>
      </w:r>
      <w:proofErr w:type="spellStart"/>
      <w:r w:rsidRPr="00175B54">
        <w:t>тым</w:t>
      </w:r>
      <w:proofErr w:type="spellEnd"/>
      <w:r w:rsidRPr="00175B54">
        <w:t xml:space="preserve"> </w:t>
      </w:r>
      <w:proofErr w:type="spellStart"/>
      <w:r w:rsidRPr="00175B54">
        <w:t>ФАПом</w:t>
      </w:r>
      <w:proofErr w:type="spellEnd"/>
      <w:r w:rsidRPr="00175B54">
        <w:t>, человек</w:t>
      </w:r>
      <w:r w:rsidR="00B831CC" w:rsidRPr="00175B54">
        <w:t xml:space="preserve"> (по состоянию на 01.03.2023)</w:t>
      </w:r>
      <w:r w:rsidRPr="00175B54">
        <w:t xml:space="preserve">; </w:t>
      </w:r>
    </w:p>
    <w:p w:rsidR="007961AF" w:rsidRPr="00175B54" w:rsidRDefault="007961AF" w:rsidP="00962E5B">
      <w:pPr>
        <w:autoSpaceDE w:val="0"/>
        <w:autoSpaceDN w:val="0"/>
        <w:adjustRightInd w:val="0"/>
        <w:ind w:firstLine="654"/>
        <w:jc w:val="both"/>
      </w:pPr>
      <w:proofErr w:type="gramStart"/>
      <w:r w:rsidRPr="00175B54">
        <w:rPr>
          <w:sz w:val="26"/>
          <w:szCs w:val="26"/>
        </w:rPr>
        <w:lastRenderedPageBreak/>
        <w:t>Ч</w:t>
      </w:r>
      <w:r w:rsidR="005B5ED9" w:rsidRPr="00175B54">
        <w:rPr>
          <w:sz w:val="16"/>
          <w:szCs w:val="16"/>
        </w:rPr>
        <w:t>(</w:t>
      </w:r>
      <w:proofErr w:type="gramEnd"/>
      <w:r w:rsidR="005B5ED9" w:rsidRPr="00175B54">
        <w:rPr>
          <w:sz w:val="16"/>
          <w:szCs w:val="16"/>
        </w:rPr>
        <w:t>март)</w:t>
      </w:r>
      <w:proofErr w:type="spellStart"/>
      <w:r w:rsidRPr="00175B54">
        <w:rPr>
          <w:b/>
          <w:sz w:val="28"/>
          <w:szCs w:val="28"/>
          <w:vertAlign w:val="subscript"/>
          <w:lang w:val="en-US"/>
        </w:rPr>
        <w:t>i</w:t>
      </w:r>
      <w:proofErr w:type="spellEnd"/>
      <w:r w:rsidR="00DC3103" w:rsidRPr="00175B54">
        <w:rPr>
          <w:b/>
          <w:sz w:val="28"/>
          <w:szCs w:val="28"/>
          <w:vertAlign w:val="subscript"/>
        </w:rPr>
        <w:t xml:space="preserve"> </w:t>
      </w:r>
      <w:r w:rsidRPr="00175B54">
        <w:rPr>
          <w:rFonts w:ascii="Calibri" w:hAnsi="Calibri" w:cs="Calibri"/>
          <w:sz w:val="22"/>
          <w:szCs w:val="20"/>
        </w:rPr>
        <w:t xml:space="preserve">- </w:t>
      </w:r>
      <w:r w:rsidRPr="00175B54">
        <w:t>численность лиц, застрахованных на террито</w:t>
      </w:r>
      <w:r w:rsidR="00A01859" w:rsidRPr="00175B54">
        <w:t>р</w:t>
      </w:r>
      <w:r w:rsidRPr="00175B54">
        <w:t>ии Чувашской Республики, прикрепленных к конкретной медицинской организации,</w:t>
      </w:r>
      <w:r w:rsidR="00F67B71" w:rsidRPr="00175B54">
        <w:t xml:space="preserve"> </w:t>
      </w:r>
      <w:r w:rsidRPr="00175B54">
        <w:t>обслуживаемых i-</w:t>
      </w:r>
      <w:proofErr w:type="spellStart"/>
      <w:r w:rsidRPr="00175B54">
        <w:t>тым</w:t>
      </w:r>
      <w:proofErr w:type="spellEnd"/>
      <w:r w:rsidRPr="00175B54">
        <w:t xml:space="preserve"> </w:t>
      </w:r>
      <w:proofErr w:type="spellStart"/>
      <w:r w:rsidRPr="00175B54">
        <w:t>ФАПом</w:t>
      </w:r>
      <w:proofErr w:type="spellEnd"/>
      <w:r w:rsidRPr="00175B54">
        <w:t>, человек</w:t>
      </w:r>
      <w:r w:rsidR="00A01859" w:rsidRPr="00175B54">
        <w:t xml:space="preserve"> (по состоянию на 01.03.2023)</w:t>
      </w:r>
      <w:r w:rsidRPr="00175B54">
        <w:t>.</w:t>
      </w:r>
    </w:p>
    <w:p w:rsidR="007961AF" w:rsidRPr="00175B54" w:rsidRDefault="00962E5B" w:rsidP="007961AF">
      <w:pPr>
        <w:autoSpaceDE w:val="0"/>
        <w:autoSpaceDN w:val="0"/>
        <w:adjustRightInd w:val="0"/>
        <w:ind w:firstLine="654"/>
        <w:jc w:val="both"/>
      </w:pPr>
      <w:r w:rsidRPr="00175B54">
        <w:t>Дополнительная сумма финанси</w:t>
      </w:r>
      <w:r w:rsidR="00DC3103" w:rsidRPr="00175B54">
        <w:t xml:space="preserve">рования фельдшерско-акушерских </w:t>
      </w:r>
      <w:r w:rsidRPr="00175B54">
        <w:t>пунктов за март</w:t>
      </w:r>
      <w:r w:rsidR="00CF50F9" w:rsidRPr="00175B54">
        <w:t xml:space="preserve"> 2023 года</w:t>
      </w:r>
      <w:r w:rsidRPr="00175B54">
        <w:t xml:space="preserve"> составит 264,2 тыс. рублей. </w:t>
      </w:r>
    </w:p>
    <w:p w:rsidR="003258EB" w:rsidRPr="00175B54" w:rsidRDefault="003258EB" w:rsidP="0079540E">
      <w:pPr>
        <w:ind w:firstLine="709"/>
        <w:jc w:val="both"/>
      </w:pPr>
      <w:r w:rsidRPr="00175B54">
        <w:t>1.</w:t>
      </w:r>
      <w:r w:rsidR="0067046A" w:rsidRPr="00175B54">
        <w:t>4</w:t>
      </w:r>
      <w:r w:rsidRPr="00175B54">
        <w:t>.</w:t>
      </w:r>
      <w:r w:rsidRPr="00175B54">
        <w:tab/>
      </w:r>
      <w:r w:rsidRPr="00175B54">
        <w:rPr>
          <w:b/>
        </w:rPr>
        <w:t xml:space="preserve">Оплата обращений по поводу заболевания </w:t>
      </w:r>
      <w:r w:rsidRPr="00175B54">
        <w:rPr>
          <w:rStyle w:val="FontStyle12"/>
          <w:sz w:val="24"/>
          <w:szCs w:val="24"/>
        </w:rPr>
        <w:t xml:space="preserve">в амбулаторных условиях осуществляется </w:t>
      </w:r>
      <w:r w:rsidRPr="00175B54">
        <w:t xml:space="preserve">в соответствии с Тарифами (приложение </w:t>
      </w:r>
      <w:r w:rsidR="00D76738" w:rsidRPr="00175B54">
        <w:t xml:space="preserve">13 </w:t>
      </w:r>
      <w:r w:rsidR="00803364" w:rsidRPr="00175B54">
        <w:rPr>
          <w:szCs w:val="20"/>
        </w:rPr>
        <w:t>к Тарифному соглашению</w:t>
      </w:r>
      <w:r w:rsidRPr="00175B54">
        <w:t>).</w:t>
      </w:r>
    </w:p>
    <w:p w:rsidR="003258EB" w:rsidRPr="00175B54" w:rsidRDefault="003258EB" w:rsidP="0079540E">
      <w:pPr>
        <w:jc w:val="both"/>
      </w:pPr>
      <w:r w:rsidRPr="00175B54">
        <w:tab/>
        <w:t>Оплата обращения по поводу заболевания осуществляется за законченный случай лечения с кратностью не менее двух посещений по поводу одного заболевания.</w:t>
      </w:r>
    </w:p>
    <w:p w:rsidR="003258EB" w:rsidRPr="00175B54" w:rsidRDefault="003258EB" w:rsidP="0079540E">
      <w:pPr>
        <w:ind w:firstLine="705"/>
        <w:jc w:val="both"/>
      </w:pPr>
      <w:r w:rsidRPr="00175B54">
        <w:t xml:space="preserve">Рекомендуемая кратность посещений по поводу заболевания в одном обращении приведена в </w:t>
      </w:r>
      <w:r w:rsidR="00D57BE2" w:rsidRPr="00175B54">
        <w:t>таблице 2 к Порядку формирования тарифов на оплату медицинской помощи по ОМС в Чувашской Республике</w:t>
      </w:r>
      <w:r w:rsidRPr="00175B54">
        <w:t>.</w:t>
      </w:r>
    </w:p>
    <w:p w:rsidR="003258EB" w:rsidRPr="00175B54" w:rsidRDefault="003258EB" w:rsidP="0079540E">
      <w:pPr>
        <w:ind w:firstLine="705"/>
        <w:jc w:val="both"/>
      </w:pPr>
      <w:r w:rsidRPr="00175B54">
        <w:t xml:space="preserve">Оплата законченных случаев лечения с кратностью менее двух посещений или менее 90% рекомендуемой производится за фактически проведенные посещения (приложение </w:t>
      </w:r>
      <w:r w:rsidR="00D76738" w:rsidRPr="00175B54">
        <w:t xml:space="preserve">5 </w:t>
      </w:r>
      <w:r w:rsidR="00803364" w:rsidRPr="00175B54">
        <w:rPr>
          <w:szCs w:val="20"/>
        </w:rPr>
        <w:t>к Тарифному соглашению</w:t>
      </w:r>
      <w:r w:rsidRPr="00175B54">
        <w:t>).</w:t>
      </w:r>
    </w:p>
    <w:p w:rsidR="00624E6E" w:rsidRPr="00175B54" w:rsidRDefault="00624E6E" w:rsidP="00624E6E">
      <w:pPr>
        <w:ind w:firstLine="705"/>
        <w:jc w:val="both"/>
      </w:pPr>
      <w:proofErr w:type="gramStart"/>
      <w:r w:rsidRPr="00175B54">
        <w:t xml:space="preserve">Случай обращения по поводу заболевания в амбулаторных условиях, в состав которого входит одно и более посещение, выполненное с применением телемедицинских технологий при дистанционном взаимодействии медицинских работников с пациентами и (или) их законными представителями, оплачивается в соответствии с Тарифами (приложение 13 </w:t>
      </w:r>
      <w:r w:rsidR="00803364" w:rsidRPr="00175B54">
        <w:rPr>
          <w:szCs w:val="20"/>
        </w:rPr>
        <w:t>к Тарифному соглашению</w:t>
      </w:r>
      <w:r w:rsidRPr="00175B54">
        <w:t xml:space="preserve">) на условиях </w:t>
      </w:r>
      <w:proofErr w:type="spellStart"/>
      <w:r w:rsidRPr="00175B54">
        <w:t>подушевого</w:t>
      </w:r>
      <w:proofErr w:type="spellEnd"/>
      <w:r w:rsidRPr="00175B54">
        <w:t xml:space="preserve"> финансирования на прикрепившихся застрахованных лиц, с применением флага «ВПТМК» (обращение по поводу заболевания в</w:t>
      </w:r>
      <w:proofErr w:type="gramEnd"/>
      <w:r w:rsidRPr="00175B54">
        <w:t xml:space="preserve"> </w:t>
      </w:r>
      <w:proofErr w:type="gramStart"/>
      <w:r w:rsidRPr="00175B54">
        <w:t xml:space="preserve">амбулаторных условиях, выполненное с применением телемедицинских технологий при дистанционном взаимодействии медицинских работников с пациентами и (или) их законными представителями), при этом оплате в системе ОМС подлежат обращения по поводу заболевания  с применением телемедицинских технологий при дистанционном взаимодействии медицинских работников с пациентами и (или) их законными представителями, выполненные медицинскими организациями, имеющими прикрепленное население. </w:t>
      </w:r>
      <w:proofErr w:type="gramEnd"/>
    </w:p>
    <w:p w:rsidR="00624E6E" w:rsidRPr="00175B54" w:rsidRDefault="00624E6E" w:rsidP="00624E6E">
      <w:pPr>
        <w:ind w:firstLine="705"/>
        <w:jc w:val="both"/>
      </w:pPr>
      <w:r w:rsidRPr="00175B54">
        <w:t>Согласно пункту 4 статьи 36.2. Федерального  закона от 21.11.2011 № 323-ФЗ «Об основах охраны здоровья граждан в Российской Федерации» первое амбулаторное посещение в составе указанных обращений должно быть выполнено в формате очного приема (осмотр, консультация).</w:t>
      </w:r>
    </w:p>
    <w:p w:rsidR="00BC1FEC" w:rsidRPr="00175B54" w:rsidRDefault="00624E6E" w:rsidP="00624E6E">
      <w:pPr>
        <w:ind w:firstLine="705"/>
        <w:jc w:val="both"/>
      </w:pPr>
      <w:r w:rsidRPr="00175B54">
        <w:t xml:space="preserve">Условия оказания медицинской помощи в амбулаторных условиях с применением телемедицинских технологий при дистанционном взаимодействии медицинских работников с пациентами и (или) их законными представителями, а также соответствующий перечень медицинских организаций устанавливается Министерством здравоохранения Чувашской Республики. </w:t>
      </w:r>
    </w:p>
    <w:p w:rsidR="003258EB" w:rsidRPr="00175B54" w:rsidRDefault="003258EB" w:rsidP="0079540E">
      <w:pPr>
        <w:ind w:firstLine="705"/>
        <w:jc w:val="both"/>
      </w:pPr>
      <w:r w:rsidRPr="00175B54">
        <w:t>1.</w:t>
      </w:r>
      <w:r w:rsidR="0067046A" w:rsidRPr="00175B54">
        <w:t>5</w:t>
      </w:r>
      <w:r w:rsidRPr="00175B54">
        <w:t xml:space="preserve">. </w:t>
      </w:r>
      <w:r w:rsidRPr="00175B54">
        <w:rPr>
          <w:b/>
        </w:rPr>
        <w:t>Медицинская помощь, оказанная в амбулаторных условиях, с профилактической и иными целями</w:t>
      </w:r>
      <w:r w:rsidRPr="00175B54">
        <w:t xml:space="preserve">, </w:t>
      </w:r>
      <w:r w:rsidRPr="00175B54">
        <w:rPr>
          <w:b/>
        </w:rPr>
        <w:t>а также лицам, застрахованным на территории других субъектов Российской Федерации</w:t>
      </w:r>
      <w:r w:rsidRPr="00175B54">
        <w:t xml:space="preserve">, подлежит оплате в соответствии с Тарифами (приложение </w:t>
      </w:r>
      <w:r w:rsidR="00D76738" w:rsidRPr="00175B54">
        <w:t xml:space="preserve">5 </w:t>
      </w:r>
      <w:r w:rsidR="00803364" w:rsidRPr="00175B54">
        <w:rPr>
          <w:szCs w:val="20"/>
        </w:rPr>
        <w:t>к Тарифному соглашению</w:t>
      </w:r>
      <w:r w:rsidRPr="00175B54">
        <w:t>).</w:t>
      </w:r>
    </w:p>
    <w:p w:rsidR="007138C1" w:rsidRPr="00175B54" w:rsidRDefault="007138C1" w:rsidP="0079540E">
      <w:pPr>
        <w:ind w:firstLine="705"/>
        <w:jc w:val="both"/>
      </w:pPr>
    </w:p>
    <w:p w:rsidR="007138C1" w:rsidRPr="00175B54" w:rsidRDefault="007138C1" w:rsidP="007138C1">
      <w:pPr>
        <w:ind w:firstLine="705"/>
        <w:jc w:val="both"/>
      </w:pPr>
      <w:r w:rsidRPr="00175B54">
        <w:t xml:space="preserve">1.5.1. Случаи оказания медицинской помощи в амбулаторных условиях, сопровождающиеся выпиской </w:t>
      </w:r>
      <w:r w:rsidRPr="00175B54">
        <w:rPr>
          <w:b/>
        </w:rPr>
        <w:t>льготных рецептов,</w:t>
      </w:r>
      <w:r w:rsidRPr="00175B54">
        <w:t xml:space="preserve"> оплачиваются в соответствии с установленными Тарифами с применением флага «РЦ». </w:t>
      </w:r>
    </w:p>
    <w:p w:rsidR="00BC1FEC" w:rsidRPr="00175B54" w:rsidRDefault="00BC1FEC" w:rsidP="00BB1EBE">
      <w:pPr>
        <w:ind w:firstLine="709"/>
        <w:jc w:val="both"/>
      </w:pPr>
    </w:p>
    <w:p w:rsidR="001C3743" w:rsidRPr="00175B54" w:rsidRDefault="003258EB" w:rsidP="00DE1D30">
      <w:pPr>
        <w:ind w:firstLine="709"/>
        <w:jc w:val="both"/>
      </w:pPr>
      <w:r w:rsidRPr="00175B54">
        <w:t>1.</w:t>
      </w:r>
      <w:r w:rsidR="0067046A" w:rsidRPr="00175B54">
        <w:t>6</w:t>
      </w:r>
      <w:r w:rsidRPr="00175B54">
        <w:t xml:space="preserve">. </w:t>
      </w:r>
      <w:r w:rsidR="00BB1EBE" w:rsidRPr="00175B54">
        <w:rPr>
          <w:b/>
        </w:rPr>
        <w:t>Оплата диагностических услуг</w:t>
      </w:r>
      <w:r w:rsidR="00BB1EBE" w:rsidRPr="00175B54">
        <w:t>, оказанных в соответствии с</w:t>
      </w:r>
      <w:r w:rsidR="00334287" w:rsidRPr="00175B54">
        <w:t xml:space="preserve"> плановым объемом, установленным Комиссией по разработке территориальной программы ОМС</w:t>
      </w:r>
      <w:r w:rsidR="00C0286A" w:rsidRPr="00175B54">
        <w:t xml:space="preserve"> </w:t>
      </w:r>
      <w:r w:rsidR="00C0286A" w:rsidRPr="00175B54">
        <w:rPr>
          <w:szCs w:val="20"/>
        </w:rPr>
        <w:t>(далее – Комиссия)</w:t>
      </w:r>
      <w:r w:rsidR="00BB1EBE" w:rsidRPr="00175B54">
        <w:t xml:space="preserve">, производится в соответствии с Тарифами </w:t>
      </w:r>
      <w:r w:rsidR="00BB1EBE" w:rsidRPr="00175B54">
        <w:rPr>
          <w:b/>
        </w:rPr>
        <w:t xml:space="preserve">(приложение 8 </w:t>
      </w:r>
      <w:r w:rsidR="00803364" w:rsidRPr="00175B54">
        <w:rPr>
          <w:b/>
          <w:szCs w:val="20"/>
        </w:rPr>
        <w:t>к Тарифному соглашению</w:t>
      </w:r>
      <w:r w:rsidR="00BB1EBE" w:rsidRPr="00175B54">
        <w:rPr>
          <w:b/>
        </w:rPr>
        <w:t>)</w:t>
      </w:r>
      <w:r w:rsidR="00BB1EBE" w:rsidRPr="00175B54">
        <w:t xml:space="preserve"> с применением флага «ДУ» (диагностические услуги).</w:t>
      </w:r>
    </w:p>
    <w:p w:rsidR="001B67DF" w:rsidRPr="00175B54" w:rsidRDefault="001B67DF" w:rsidP="001B67DF">
      <w:pPr>
        <w:ind w:firstLine="709"/>
        <w:jc w:val="both"/>
      </w:pPr>
      <w:r w:rsidRPr="00175B54">
        <w:t xml:space="preserve">Оплата отдельных </w:t>
      </w:r>
      <w:r w:rsidRPr="00175B54">
        <w:rPr>
          <w:b/>
        </w:rPr>
        <w:t>диагностических услуг, проводимых в рамках второго этапа</w:t>
      </w:r>
      <w:r w:rsidRPr="00175B54">
        <w:t xml:space="preserve"> диспансеризации </w:t>
      </w:r>
      <w:r w:rsidRPr="00175B54">
        <w:rPr>
          <w:b/>
        </w:rPr>
        <w:t xml:space="preserve">(приложение 8.1 </w:t>
      </w:r>
      <w:r w:rsidR="00803364" w:rsidRPr="00175B54">
        <w:rPr>
          <w:b/>
          <w:szCs w:val="20"/>
        </w:rPr>
        <w:t>к Тарифному соглашению</w:t>
      </w:r>
      <w:r w:rsidRPr="00175B54">
        <w:rPr>
          <w:b/>
        </w:rPr>
        <w:t>)</w:t>
      </w:r>
      <w:r w:rsidR="00581A3D" w:rsidRPr="00175B54">
        <w:t xml:space="preserve"> с применением сочетания флагов «ДУ» и «ДИСП</w:t>
      </w:r>
      <w:proofErr w:type="gramStart"/>
      <w:r w:rsidR="00581A3D" w:rsidRPr="00175B54">
        <w:t>2</w:t>
      </w:r>
      <w:proofErr w:type="gramEnd"/>
      <w:r w:rsidR="00581A3D" w:rsidRPr="00175B54">
        <w:t>»</w:t>
      </w:r>
      <w:r w:rsidRPr="00175B54">
        <w:t>.</w:t>
      </w:r>
    </w:p>
    <w:p w:rsidR="00D60F33" w:rsidRPr="00175B54" w:rsidRDefault="00D60F33" w:rsidP="001B67DF">
      <w:pPr>
        <w:ind w:firstLine="709"/>
        <w:jc w:val="both"/>
      </w:pPr>
    </w:p>
    <w:p w:rsidR="00BC1FEC" w:rsidRPr="00175B54" w:rsidRDefault="00645853" w:rsidP="00BB1EBE">
      <w:pPr>
        <w:ind w:firstLine="709"/>
        <w:jc w:val="both"/>
        <w:rPr>
          <w:rFonts w:ascii="Arial" w:hAnsi="Arial" w:cs="Arial"/>
          <w:color w:val="13353F"/>
          <w:shd w:val="clear" w:color="auto" w:fill="FFFFFF"/>
        </w:rPr>
      </w:pPr>
      <w:r w:rsidRPr="00175B54">
        <w:t xml:space="preserve">1.7. Тарифы на проведение </w:t>
      </w:r>
      <w:r w:rsidRPr="00175B54">
        <w:rPr>
          <w:b/>
        </w:rPr>
        <w:t>лучевой диагностики</w:t>
      </w:r>
      <w:r w:rsidRPr="00175B54">
        <w:t xml:space="preserve"> </w:t>
      </w:r>
      <w:r w:rsidR="00BF2417" w:rsidRPr="00175B54">
        <w:t xml:space="preserve">(приложение 8 к Тарифному соглашению) </w:t>
      </w:r>
      <w:r w:rsidR="008F3A39" w:rsidRPr="00175B54">
        <w:t xml:space="preserve">помимо расходов, связанных с проведением исследования, </w:t>
      </w:r>
      <w:r w:rsidRPr="00175B54">
        <w:t>включают в себя стоимость</w:t>
      </w:r>
      <w:r w:rsidR="00BF2417" w:rsidRPr="00175B54">
        <w:t xml:space="preserve"> услуги по описанию снимк</w:t>
      </w:r>
      <w:r w:rsidR="006C14AA" w:rsidRPr="00175B54">
        <w:t>ов</w:t>
      </w:r>
      <w:r w:rsidR="00BF2417" w:rsidRPr="00175B54">
        <w:t>, услуги записи результата исследования на носители информации, а также стоимость носител</w:t>
      </w:r>
      <w:r w:rsidR="006C14AA" w:rsidRPr="00175B54">
        <w:t xml:space="preserve">я </w:t>
      </w:r>
      <w:r w:rsidR="00BF2417" w:rsidRPr="00175B54">
        <w:t>информации (</w:t>
      </w:r>
      <w:r w:rsidR="00BF6ECE" w:rsidRPr="00175B54">
        <w:rPr>
          <w:lang w:val="en-US"/>
        </w:rPr>
        <w:t>CD</w:t>
      </w:r>
      <w:r w:rsidR="00BF6ECE" w:rsidRPr="00175B54">
        <w:t>- диск в защитной упаковке либо пленка</w:t>
      </w:r>
      <w:r w:rsidR="00BF2417" w:rsidRPr="00175B54">
        <w:t>)</w:t>
      </w:r>
      <w:r w:rsidR="00BF2417" w:rsidRPr="00175B54">
        <w:rPr>
          <w:rFonts w:ascii="Arial" w:hAnsi="Arial" w:cs="Arial"/>
          <w:color w:val="13353F"/>
          <w:shd w:val="clear" w:color="auto" w:fill="FFFFFF"/>
        </w:rPr>
        <w:t>.</w:t>
      </w:r>
    </w:p>
    <w:p w:rsidR="009F108D" w:rsidRPr="00175B54" w:rsidRDefault="009F108D" w:rsidP="009F108D">
      <w:pPr>
        <w:ind w:firstLine="709"/>
        <w:jc w:val="both"/>
      </w:pPr>
      <w:r w:rsidRPr="00175B54">
        <w:t xml:space="preserve">Оплата услуг компьютерной томографии </w:t>
      </w:r>
      <w:r w:rsidR="007C6A15" w:rsidRPr="00175B54">
        <w:t>и</w:t>
      </w:r>
      <w:r w:rsidRPr="00175B54">
        <w:t xml:space="preserve"> магнитно-резонансной томографии осуществляется при наличии у пациента направления установленного образца (приложение 12 к Регламенту взаимодействия участников ОМС) в соответствии с тарифами (приложение 8 к Тарифному соглашению) с применением флага «ДУ» (диагностические услуги). </w:t>
      </w:r>
    </w:p>
    <w:p w:rsidR="00E0577C" w:rsidRPr="00175B54" w:rsidRDefault="007C6A15" w:rsidP="009F108D">
      <w:pPr>
        <w:ind w:firstLine="709"/>
        <w:jc w:val="both"/>
      </w:pPr>
      <w:r w:rsidRPr="00175B54">
        <w:t>В</w:t>
      </w:r>
      <w:r w:rsidR="00E0577C" w:rsidRPr="00175B54">
        <w:t xml:space="preserve"> зависимости от числа снимков</w:t>
      </w:r>
      <w:r w:rsidRPr="00175B54">
        <w:t xml:space="preserve"> анатомических областей</w:t>
      </w:r>
      <w:r w:rsidR="0013057C" w:rsidRPr="00175B54">
        <w:t>, выполненных</w:t>
      </w:r>
      <w:r w:rsidR="00E0577C" w:rsidRPr="00175B54">
        <w:t xml:space="preserve"> </w:t>
      </w:r>
      <w:r w:rsidR="0013057C" w:rsidRPr="00175B54">
        <w:t xml:space="preserve">одному пациенту в один день, </w:t>
      </w:r>
      <w:r w:rsidR="00E0577C" w:rsidRPr="00175B54">
        <w:t>тарифы дифференцируются</w:t>
      </w:r>
      <w:r w:rsidR="0013057C" w:rsidRPr="00175B54">
        <w:t xml:space="preserve"> </w:t>
      </w:r>
      <w:r w:rsidR="005F0B84" w:rsidRPr="00175B54">
        <w:t>следующим образом</w:t>
      </w:r>
      <w:r w:rsidR="00E0577C" w:rsidRPr="00175B54">
        <w:t>:</w:t>
      </w:r>
    </w:p>
    <w:p w:rsidR="00E0577C" w:rsidRPr="00175B54" w:rsidRDefault="00E0577C" w:rsidP="009F108D">
      <w:pPr>
        <w:ind w:firstLine="709"/>
        <w:jc w:val="both"/>
      </w:pPr>
      <w:r w:rsidRPr="00175B54">
        <w:t>- исследование одной анатомической области;</w:t>
      </w:r>
    </w:p>
    <w:p w:rsidR="00E0577C" w:rsidRPr="00175B54" w:rsidRDefault="00E0577C" w:rsidP="009F108D">
      <w:pPr>
        <w:ind w:firstLine="709"/>
        <w:jc w:val="both"/>
      </w:pPr>
      <w:r w:rsidRPr="00175B54">
        <w:t>- исследование</w:t>
      </w:r>
      <w:r w:rsidR="0013057C" w:rsidRPr="00175B54">
        <w:t xml:space="preserve"> </w:t>
      </w:r>
      <w:r w:rsidRPr="00175B54">
        <w:t xml:space="preserve"> двух анатомических областей</w:t>
      </w:r>
      <w:r w:rsidR="0013057C" w:rsidRPr="00175B54">
        <w:t>;</w:t>
      </w:r>
    </w:p>
    <w:p w:rsidR="0013057C" w:rsidRPr="00175B54" w:rsidRDefault="0013057C" w:rsidP="009F108D">
      <w:pPr>
        <w:ind w:firstLine="709"/>
        <w:jc w:val="both"/>
      </w:pPr>
      <w:r w:rsidRPr="00175B54">
        <w:t>- исследование трех анатомических областей;</w:t>
      </w:r>
    </w:p>
    <w:p w:rsidR="005F0B84" w:rsidRPr="00175B54" w:rsidRDefault="0013057C" w:rsidP="009F108D">
      <w:pPr>
        <w:ind w:firstLine="709"/>
        <w:jc w:val="both"/>
      </w:pPr>
      <w:r w:rsidRPr="00175B54">
        <w:t>- исследование четырех и более анатомических областей.</w:t>
      </w:r>
    </w:p>
    <w:p w:rsidR="007C6A15" w:rsidRPr="00175B54" w:rsidRDefault="007C6A15" w:rsidP="009F108D">
      <w:pPr>
        <w:ind w:firstLine="709"/>
        <w:jc w:val="both"/>
      </w:pPr>
      <w:r w:rsidRPr="00175B54">
        <w:t>При этом к оплате в системе ОМС выставляется один случай компьютерной томографии (магнитно-резонансной томографии) по тарифу</w:t>
      </w:r>
      <w:r w:rsidR="005F0B84" w:rsidRPr="00175B54">
        <w:t>,</w:t>
      </w:r>
      <w:r w:rsidRPr="00175B54">
        <w:t xml:space="preserve"> соответствующему числу снимков</w:t>
      </w:r>
      <w:r w:rsidR="005F0B84" w:rsidRPr="00175B54">
        <w:t>,</w:t>
      </w:r>
      <w:r w:rsidRPr="00175B54">
        <w:t xml:space="preserve"> выполненных одному пациенту в один день </w:t>
      </w:r>
      <w:r w:rsidR="005F0B84" w:rsidRPr="00175B54">
        <w:t xml:space="preserve">в </w:t>
      </w:r>
      <w:r w:rsidRPr="00175B54">
        <w:t>одной медицинской организацией.</w:t>
      </w:r>
    </w:p>
    <w:p w:rsidR="007C6A15" w:rsidRPr="00175B54" w:rsidRDefault="00E0577C" w:rsidP="009F108D">
      <w:pPr>
        <w:ind w:firstLine="709"/>
        <w:jc w:val="both"/>
      </w:pPr>
      <w:r w:rsidRPr="00175B54">
        <w:t xml:space="preserve"> </w:t>
      </w:r>
      <w:r w:rsidR="0013057C" w:rsidRPr="00175B54">
        <w:t xml:space="preserve">В случае использования в процессе исследования пациента  контрастного вещества </w:t>
      </w:r>
      <w:r w:rsidR="007C6A15" w:rsidRPr="00175B54">
        <w:t xml:space="preserve">случай </w:t>
      </w:r>
      <w:r w:rsidR="005F0B84" w:rsidRPr="00175B54">
        <w:t xml:space="preserve">компьютерной томографии (магнитно-резонансной томографии) </w:t>
      </w:r>
      <w:r w:rsidR="007C6A15" w:rsidRPr="00175B54">
        <w:t xml:space="preserve">подлежит выставлению к оплате как услуга, проведенная  с контрастированием, при этом размер тарифа </w:t>
      </w:r>
      <w:r w:rsidR="005F0B84" w:rsidRPr="00175B54">
        <w:t>дифференцируются</w:t>
      </w:r>
      <w:r w:rsidR="007C6A15" w:rsidRPr="00175B54">
        <w:t xml:space="preserve"> </w:t>
      </w:r>
      <w:r w:rsidR="005F0B84" w:rsidRPr="00175B54">
        <w:t>по</w:t>
      </w:r>
      <w:r w:rsidR="007C6A15" w:rsidRPr="00175B54">
        <w:t xml:space="preserve"> числ</w:t>
      </w:r>
      <w:r w:rsidR="005F0B84" w:rsidRPr="00175B54">
        <w:t>у</w:t>
      </w:r>
      <w:r w:rsidR="007C6A15" w:rsidRPr="00175B54">
        <w:t xml:space="preserve"> снимков анатомических областей</w:t>
      </w:r>
      <w:r w:rsidR="005F0B84" w:rsidRPr="00175B54">
        <w:t>, выполненных одному пациенту в один день в одной медицинской организацией</w:t>
      </w:r>
      <w:r w:rsidR="007C6A15" w:rsidRPr="00175B54">
        <w:t xml:space="preserve"> (приложение 8 к Тарифному соглашению).</w:t>
      </w:r>
    </w:p>
    <w:p w:rsidR="009F108D" w:rsidRPr="00175B54" w:rsidRDefault="005F0B84" w:rsidP="009F108D">
      <w:pPr>
        <w:ind w:firstLine="709"/>
        <w:jc w:val="both"/>
      </w:pPr>
      <w:r w:rsidRPr="00175B54">
        <w:t>Случаи компьютерной томографии (магнитно-резонансной томографии), включающие  исследования  т</w:t>
      </w:r>
      <w:r w:rsidR="009F108D" w:rsidRPr="00175B54">
        <w:t>р</w:t>
      </w:r>
      <w:r w:rsidRPr="00175B54">
        <w:t>ех</w:t>
      </w:r>
      <w:r w:rsidR="009F108D" w:rsidRPr="00175B54">
        <w:t xml:space="preserve"> и более областей</w:t>
      </w:r>
      <w:r w:rsidRPr="00175B54">
        <w:t xml:space="preserve"> </w:t>
      </w:r>
      <w:r w:rsidR="009F108D" w:rsidRPr="00175B54">
        <w:t xml:space="preserve"> </w:t>
      </w:r>
      <w:r w:rsidRPr="00175B54">
        <w:t xml:space="preserve">в одном законченном случае, </w:t>
      </w:r>
      <w:r w:rsidR="009F108D" w:rsidRPr="00175B54">
        <w:t>подлежат экспертизе.</w:t>
      </w:r>
    </w:p>
    <w:p w:rsidR="006A38A9" w:rsidRPr="00175B54" w:rsidRDefault="006A38A9" w:rsidP="009F108D">
      <w:pPr>
        <w:ind w:firstLine="709"/>
        <w:jc w:val="both"/>
      </w:pPr>
    </w:p>
    <w:p w:rsidR="00813E38" w:rsidRPr="00175B54" w:rsidRDefault="00813E38" w:rsidP="00813E38">
      <w:pPr>
        <w:pStyle w:val="affffffff2"/>
        <w:tabs>
          <w:tab w:val="left" w:pos="1134"/>
        </w:tabs>
        <w:ind w:firstLine="567"/>
        <w:jc w:val="both"/>
        <w:rPr>
          <w:iCs/>
          <w:sz w:val="24"/>
          <w:szCs w:val="24"/>
        </w:rPr>
      </w:pPr>
    </w:p>
    <w:p w:rsidR="00002516" w:rsidRPr="00175B54" w:rsidRDefault="00002516" w:rsidP="008047E9">
      <w:pPr>
        <w:pStyle w:val="affffffff2"/>
        <w:tabs>
          <w:tab w:val="left" w:pos="1134"/>
        </w:tabs>
        <w:ind w:firstLine="709"/>
        <w:jc w:val="both"/>
        <w:rPr>
          <w:sz w:val="24"/>
          <w:szCs w:val="24"/>
        </w:rPr>
      </w:pPr>
      <w:r w:rsidRPr="00175B54">
        <w:rPr>
          <w:iCs/>
          <w:sz w:val="24"/>
          <w:szCs w:val="24"/>
        </w:rPr>
        <w:t xml:space="preserve">1.8. </w:t>
      </w:r>
      <w:proofErr w:type="gramStart"/>
      <w:r w:rsidRPr="00175B54">
        <w:rPr>
          <w:b/>
          <w:sz w:val="24"/>
          <w:szCs w:val="24"/>
        </w:rPr>
        <w:t xml:space="preserve">Комплексная диагностическая услуга </w:t>
      </w:r>
      <w:r w:rsidRPr="00175B54">
        <w:rPr>
          <w:sz w:val="24"/>
          <w:szCs w:val="24"/>
        </w:rPr>
        <w:t xml:space="preserve">(приложение 8 </w:t>
      </w:r>
      <w:r w:rsidR="00803364" w:rsidRPr="00175B54">
        <w:rPr>
          <w:sz w:val="24"/>
          <w:szCs w:val="24"/>
        </w:rPr>
        <w:t>к Тарифному соглашению</w:t>
      </w:r>
      <w:r w:rsidRPr="00175B54">
        <w:rPr>
          <w:sz w:val="24"/>
          <w:szCs w:val="24"/>
        </w:rPr>
        <w:t xml:space="preserve">) </w:t>
      </w:r>
      <w:r w:rsidRPr="00175B54">
        <w:rPr>
          <w:b/>
          <w:sz w:val="24"/>
          <w:szCs w:val="24"/>
        </w:rPr>
        <w:t xml:space="preserve">«Обследование при </w:t>
      </w:r>
      <w:proofErr w:type="spellStart"/>
      <w:r w:rsidRPr="00175B54">
        <w:rPr>
          <w:b/>
          <w:sz w:val="24"/>
          <w:szCs w:val="24"/>
        </w:rPr>
        <w:t>эректильной</w:t>
      </w:r>
      <w:proofErr w:type="spellEnd"/>
      <w:r w:rsidRPr="00175B54">
        <w:rPr>
          <w:b/>
          <w:sz w:val="24"/>
          <w:szCs w:val="24"/>
        </w:rPr>
        <w:t xml:space="preserve"> дисфункции и бесплодии»</w:t>
      </w:r>
      <w:r w:rsidRPr="00175B54">
        <w:rPr>
          <w:sz w:val="24"/>
          <w:szCs w:val="24"/>
        </w:rPr>
        <w:t xml:space="preserve"> включает в себя: консультацию врача эндокринолога и врача кардиолога, проведение ультразвукового исследования предстательной железы </w:t>
      </w:r>
      <w:proofErr w:type="spellStart"/>
      <w:r w:rsidRPr="00175B54">
        <w:rPr>
          <w:sz w:val="24"/>
          <w:szCs w:val="24"/>
        </w:rPr>
        <w:t>трансректальное</w:t>
      </w:r>
      <w:proofErr w:type="spellEnd"/>
      <w:r w:rsidRPr="00175B54">
        <w:rPr>
          <w:sz w:val="24"/>
          <w:szCs w:val="24"/>
        </w:rPr>
        <w:t xml:space="preserve">, микроскопическое исследование спермы (А09.21.001) и забор образцов крови для исследования уровня:  </w:t>
      </w:r>
      <w:proofErr w:type="spellStart"/>
      <w:r w:rsidRPr="00175B54">
        <w:rPr>
          <w:sz w:val="24"/>
          <w:szCs w:val="24"/>
        </w:rPr>
        <w:t>лютеинизирующего</w:t>
      </w:r>
      <w:proofErr w:type="spellEnd"/>
      <w:r w:rsidRPr="00175B54">
        <w:rPr>
          <w:sz w:val="24"/>
          <w:szCs w:val="24"/>
        </w:rPr>
        <w:t xml:space="preserve"> гормона в сыворотке крови (А09.05.131), общего тестостерона в крови (А09.05.078), фолликулостимулирующего гормона в сыворотке крови (А09</w:t>
      </w:r>
      <w:proofErr w:type="gramEnd"/>
      <w:r w:rsidRPr="00175B54">
        <w:rPr>
          <w:sz w:val="24"/>
          <w:szCs w:val="24"/>
        </w:rPr>
        <w:t>.05.132), фракций пролактина в крови (А09.05.210), холестерина в крови (А09.05.026), липопротеинов низкой плотности (А09.05.028), альфа-липопротеинов (высокой плотности) в крови (А09.05.004), триглицеридов в крови (А09.05.025), общий (клинический) анализ крови (В06.016.003), а также общий анализ мочи (В03.016.006);</w:t>
      </w:r>
    </w:p>
    <w:p w:rsidR="00002516" w:rsidRPr="00175B54" w:rsidRDefault="00002516" w:rsidP="008047E9">
      <w:pPr>
        <w:pStyle w:val="affffffff2"/>
        <w:tabs>
          <w:tab w:val="left" w:pos="1134"/>
        </w:tabs>
        <w:ind w:firstLine="709"/>
        <w:jc w:val="both"/>
        <w:rPr>
          <w:sz w:val="24"/>
          <w:szCs w:val="24"/>
        </w:rPr>
      </w:pPr>
      <w:r w:rsidRPr="00175B54">
        <w:rPr>
          <w:sz w:val="24"/>
          <w:szCs w:val="24"/>
        </w:rPr>
        <w:t xml:space="preserve">Комплексная диагностическая услуга «Обследование при аденоме и раке простаты»   включает в себя: проведение ультразвукового исследования предстательной железы </w:t>
      </w:r>
      <w:proofErr w:type="spellStart"/>
      <w:r w:rsidRPr="00175B54">
        <w:rPr>
          <w:sz w:val="24"/>
          <w:szCs w:val="24"/>
        </w:rPr>
        <w:t>трансректальное</w:t>
      </w:r>
      <w:proofErr w:type="spellEnd"/>
      <w:r w:rsidRPr="00175B54">
        <w:rPr>
          <w:sz w:val="24"/>
          <w:szCs w:val="24"/>
        </w:rPr>
        <w:t>, ультразвуковое исследование мочевого пузыря, ультразвуковое исследование почек и забор образцов крови для исследования уровня простат специфического антигена в крови (А09.05.130), общий анализ мочи (В03.016.006).</w:t>
      </w:r>
    </w:p>
    <w:p w:rsidR="005F0C90" w:rsidRPr="00175B54" w:rsidRDefault="00002516" w:rsidP="008047E9">
      <w:pPr>
        <w:ind w:firstLine="709"/>
        <w:jc w:val="both"/>
      </w:pPr>
      <w:r w:rsidRPr="00175B54">
        <w:t>Оплата производится при наличии у пациента направления установле</w:t>
      </w:r>
      <w:r w:rsidR="00C27B7C" w:rsidRPr="00175B54">
        <w:t>нного образца (приложение 12 к Р</w:t>
      </w:r>
      <w:r w:rsidRPr="00175B54">
        <w:t>егламенту взаимодействия участников ОМС)   с применением флага «ДУ».</w:t>
      </w:r>
    </w:p>
    <w:p w:rsidR="00627ADE" w:rsidRPr="00175B54" w:rsidRDefault="005F0C90" w:rsidP="005F0C90">
      <w:pPr>
        <w:ind w:firstLine="709"/>
        <w:jc w:val="both"/>
      </w:pPr>
      <w:r w:rsidRPr="00175B54">
        <w:tab/>
      </w:r>
    </w:p>
    <w:p w:rsidR="00BB1EBE" w:rsidRPr="00175B54" w:rsidRDefault="004E4036" w:rsidP="008047E9">
      <w:pPr>
        <w:ind w:firstLine="709"/>
        <w:jc w:val="both"/>
      </w:pPr>
      <w:r w:rsidRPr="00175B54">
        <w:t>1.</w:t>
      </w:r>
      <w:r w:rsidR="00BF2417" w:rsidRPr="00175B54">
        <w:t>9</w:t>
      </w:r>
      <w:r w:rsidRPr="00175B54">
        <w:t xml:space="preserve">. </w:t>
      </w:r>
      <w:proofErr w:type="gramStart"/>
      <w:r w:rsidR="00BB1EBE" w:rsidRPr="00175B54">
        <w:rPr>
          <w:b/>
        </w:rPr>
        <w:t xml:space="preserve">Оплата обязательных диагностических услуг, оказанных </w:t>
      </w:r>
      <w:r w:rsidR="0035732F" w:rsidRPr="00175B54">
        <w:rPr>
          <w:b/>
        </w:rPr>
        <w:t xml:space="preserve">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w:t>
      </w:r>
      <w:r w:rsidR="0035732F" w:rsidRPr="00175B54">
        <w:rPr>
          <w:b/>
        </w:rPr>
        <w:lastRenderedPageBreak/>
        <w:t>образовательной организации высшего образования по программе военной</w:t>
      </w:r>
      <w:proofErr w:type="gramEnd"/>
      <w:r w:rsidR="0035732F" w:rsidRPr="00175B54">
        <w:rPr>
          <w:b/>
        </w:rPr>
        <w:t xml:space="preserve"> </w:t>
      </w:r>
      <w:proofErr w:type="gramStart"/>
      <w:r w:rsidR="0035732F" w:rsidRPr="00175B54">
        <w:rPr>
          <w:b/>
        </w:rPr>
        <w:t>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r w:rsidR="00BB1EBE" w:rsidRPr="00175B54">
        <w:t xml:space="preserve">, производится в соответствие с Тарифами (приложение 8 </w:t>
      </w:r>
      <w:r w:rsidR="00803364" w:rsidRPr="00175B54">
        <w:rPr>
          <w:szCs w:val="20"/>
        </w:rPr>
        <w:t>к Тарифному соглашению</w:t>
      </w:r>
      <w:proofErr w:type="gramEnd"/>
      <w:r w:rsidR="00BB1EBE" w:rsidRPr="00175B54">
        <w:t xml:space="preserve">) с применением флагов «ДУ» (диагностические услуги), «ВНК» (направление военкомата). </w:t>
      </w:r>
    </w:p>
    <w:p w:rsidR="00212F1E" w:rsidRPr="00175B54" w:rsidRDefault="00212F1E" w:rsidP="008047E9">
      <w:pPr>
        <w:pStyle w:val="affffffff2"/>
        <w:ind w:firstLine="709"/>
        <w:jc w:val="both"/>
        <w:rPr>
          <w:sz w:val="24"/>
          <w:szCs w:val="24"/>
        </w:rPr>
      </w:pPr>
      <w:r w:rsidRPr="00175B54">
        <w:rPr>
          <w:sz w:val="24"/>
          <w:szCs w:val="24"/>
        </w:rPr>
        <w:t xml:space="preserve">Пункты </w:t>
      </w:r>
      <w:r w:rsidR="00E6566A" w:rsidRPr="00175B54">
        <w:rPr>
          <w:sz w:val="24"/>
          <w:szCs w:val="24"/>
        </w:rPr>
        <w:t>4</w:t>
      </w:r>
      <w:r w:rsidRPr="00175B54">
        <w:rPr>
          <w:sz w:val="24"/>
          <w:szCs w:val="24"/>
        </w:rPr>
        <w:t>.1</w:t>
      </w:r>
      <w:r w:rsidR="0043253E" w:rsidRPr="00175B54">
        <w:rPr>
          <w:sz w:val="24"/>
          <w:szCs w:val="24"/>
        </w:rPr>
        <w:t>,</w:t>
      </w:r>
      <w:r w:rsidRPr="00175B54">
        <w:rPr>
          <w:sz w:val="24"/>
          <w:szCs w:val="24"/>
        </w:rPr>
        <w:t xml:space="preserve"> </w:t>
      </w:r>
      <w:r w:rsidR="00E6566A" w:rsidRPr="00175B54">
        <w:rPr>
          <w:sz w:val="24"/>
          <w:szCs w:val="24"/>
        </w:rPr>
        <w:t>4</w:t>
      </w:r>
      <w:r w:rsidRPr="00175B54">
        <w:rPr>
          <w:sz w:val="24"/>
          <w:szCs w:val="24"/>
        </w:rPr>
        <w:t xml:space="preserve">.2 </w:t>
      </w:r>
      <w:r w:rsidR="0043253E" w:rsidRPr="00175B54">
        <w:rPr>
          <w:sz w:val="24"/>
          <w:szCs w:val="24"/>
        </w:rPr>
        <w:t xml:space="preserve">и </w:t>
      </w:r>
      <w:r w:rsidR="00E6566A" w:rsidRPr="00175B54">
        <w:rPr>
          <w:sz w:val="24"/>
          <w:szCs w:val="24"/>
        </w:rPr>
        <w:t>4.4</w:t>
      </w:r>
      <w:r w:rsidR="00F00BCC" w:rsidRPr="00175B54">
        <w:rPr>
          <w:sz w:val="24"/>
          <w:szCs w:val="24"/>
        </w:rPr>
        <w:t>.</w:t>
      </w:r>
      <w:r w:rsidR="0043253E" w:rsidRPr="00175B54">
        <w:rPr>
          <w:sz w:val="24"/>
          <w:szCs w:val="24"/>
        </w:rPr>
        <w:t xml:space="preserve"> </w:t>
      </w:r>
      <w:r w:rsidRPr="00175B54">
        <w:rPr>
          <w:sz w:val="24"/>
          <w:szCs w:val="24"/>
        </w:rPr>
        <w:t>настоящего приложения к Тарифному соглашению к вышеуказанным случаям оказания медицинской помощи не применя</w:t>
      </w:r>
      <w:r w:rsidR="001A2CC7" w:rsidRPr="00175B54">
        <w:rPr>
          <w:sz w:val="24"/>
          <w:szCs w:val="24"/>
        </w:rPr>
        <w:t>ю</w:t>
      </w:r>
      <w:r w:rsidRPr="00175B54">
        <w:rPr>
          <w:sz w:val="24"/>
          <w:szCs w:val="24"/>
        </w:rPr>
        <w:t>тся</w:t>
      </w:r>
      <w:r w:rsidR="00CF3412" w:rsidRPr="00175B54">
        <w:rPr>
          <w:sz w:val="24"/>
          <w:szCs w:val="24"/>
        </w:rPr>
        <w:t>.</w:t>
      </w:r>
    </w:p>
    <w:p w:rsidR="00212F1E" w:rsidRPr="00175B54" w:rsidRDefault="00212F1E" w:rsidP="00212F1E">
      <w:pPr>
        <w:ind w:firstLine="709"/>
        <w:jc w:val="both"/>
      </w:pPr>
    </w:p>
    <w:p w:rsidR="00241C4D" w:rsidRPr="00175B54" w:rsidRDefault="003258EB" w:rsidP="00B64C97">
      <w:pPr>
        <w:ind w:firstLine="709"/>
        <w:jc w:val="both"/>
      </w:pPr>
      <w:r w:rsidRPr="00175B54">
        <w:t>1.</w:t>
      </w:r>
      <w:r w:rsidR="00BF2417" w:rsidRPr="00175B54">
        <w:t>10</w:t>
      </w:r>
      <w:r w:rsidRPr="00175B54">
        <w:t xml:space="preserve">. </w:t>
      </w:r>
      <w:r w:rsidR="005D184A" w:rsidRPr="00175B54">
        <w:rPr>
          <w:b/>
        </w:rPr>
        <w:t>Оплата услуг диализа</w:t>
      </w:r>
      <w:r w:rsidR="00241C4D" w:rsidRPr="00175B54">
        <w:rPr>
          <w:b/>
        </w:rPr>
        <w:t>.</w:t>
      </w:r>
      <w:r w:rsidR="005D184A" w:rsidRPr="00175B54">
        <w:t xml:space="preserve"> </w:t>
      </w:r>
    </w:p>
    <w:p w:rsidR="005D184A" w:rsidRPr="00175B54" w:rsidRDefault="00241C4D" w:rsidP="00B64C97">
      <w:pPr>
        <w:ind w:firstLine="709"/>
        <w:jc w:val="both"/>
      </w:pPr>
      <w:r w:rsidRPr="00175B54">
        <w:t>При оказании медицинской помощи пациентам, получающим услуги диализа, оплата в амбулаторных условиях осуществляется за услугу диализа.</w:t>
      </w:r>
    </w:p>
    <w:p w:rsidR="00B64C97" w:rsidRPr="00175B54" w:rsidRDefault="009730D3" w:rsidP="00B64C97">
      <w:pPr>
        <w:ind w:firstLine="709"/>
        <w:jc w:val="both"/>
      </w:pPr>
      <w:r w:rsidRPr="00175B54">
        <w:t xml:space="preserve">Оплата </w:t>
      </w:r>
      <w:r w:rsidR="00C61B34" w:rsidRPr="00175B54">
        <w:t>услуг</w:t>
      </w:r>
      <w:r w:rsidRPr="00175B54">
        <w:t xml:space="preserve"> гемодиализа, оказанных больным в специализированных отделениях медицинских организаций при условии оформления талона амбулаторного пациента, производится в соответствии с Тарифом (приложение 26 </w:t>
      </w:r>
      <w:r w:rsidR="00803364" w:rsidRPr="00175B54">
        <w:rPr>
          <w:szCs w:val="20"/>
        </w:rPr>
        <w:t>к Тарифному соглашению</w:t>
      </w:r>
      <w:r w:rsidRPr="00175B54">
        <w:t>) с применением флага «ГЗ» (гемодиализ)</w:t>
      </w:r>
      <w:r w:rsidR="00D10A8B" w:rsidRPr="00175B54">
        <w:t>.</w:t>
      </w:r>
    </w:p>
    <w:p w:rsidR="00B64C97" w:rsidRPr="00175B54" w:rsidRDefault="00DC28F2" w:rsidP="00B64C97">
      <w:pPr>
        <w:ind w:firstLine="709"/>
        <w:jc w:val="both"/>
      </w:pPr>
      <w:r w:rsidRPr="00175B54">
        <w:t>Стоимость одного обращения рассчитывается</w:t>
      </w:r>
      <w:r w:rsidR="009730D3" w:rsidRPr="00175B54">
        <w:t xml:space="preserve"> с учетом количества фактически выполненных услуг</w:t>
      </w:r>
      <w:r w:rsidRPr="00175B54">
        <w:t>.</w:t>
      </w:r>
      <w:r w:rsidR="00B64C97" w:rsidRPr="00175B54">
        <w:t xml:space="preserve"> </w:t>
      </w:r>
    </w:p>
    <w:p w:rsidR="003258EB" w:rsidRPr="00175B54" w:rsidRDefault="00B64C97" w:rsidP="00B64C97">
      <w:pPr>
        <w:ind w:firstLine="709"/>
        <w:jc w:val="both"/>
      </w:pPr>
      <w:r w:rsidRPr="00175B54">
        <w:t xml:space="preserve">Учету при проведении гемодиализа подлежит лечение в течение одного месяца как одно обращение (в среднем 13 услуг экстракорпорального диализа, 12-14 в зависимости от календарного месяца, или ежедневные обмены с эффективным объёмом диализата при </w:t>
      </w:r>
      <w:proofErr w:type="spellStart"/>
      <w:r w:rsidRPr="00175B54">
        <w:t>перитонеальном</w:t>
      </w:r>
      <w:proofErr w:type="spellEnd"/>
      <w:r w:rsidRPr="00175B54">
        <w:t xml:space="preserve"> диализе в течение месяца).</w:t>
      </w:r>
    </w:p>
    <w:p w:rsidR="00E7711B" w:rsidRPr="00175B54" w:rsidRDefault="00E7711B" w:rsidP="00E7711B">
      <w:pPr>
        <w:spacing w:line="235" w:lineRule="auto"/>
        <w:ind w:firstLine="720"/>
        <w:jc w:val="both"/>
        <w:rPr>
          <w:szCs w:val="20"/>
        </w:rPr>
      </w:pPr>
      <w:r w:rsidRPr="00175B54">
        <w:t>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не осуществляется за счет средств обязательного медицинского страхования.</w:t>
      </w:r>
    </w:p>
    <w:p w:rsidR="00B9779F" w:rsidRPr="00175B54" w:rsidRDefault="00B9779F" w:rsidP="00B9779F">
      <w:pPr>
        <w:pStyle w:val="afffffff6"/>
        <w:widowControl w:val="0"/>
        <w:autoSpaceDE w:val="0"/>
        <w:autoSpaceDN w:val="0"/>
        <w:adjustRightInd w:val="0"/>
        <w:spacing w:after="0" w:line="240" w:lineRule="auto"/>
        <w:ind w:left="0"/>
        <w:rPr>
          <w:kern w:val="0"/>
          <w:lang w:eastAsia="en-US"/>
        </w:rPr>
      </w:pPr>
    </w:p>
    <w:p w:rsidR="00B9779F" w:rsidRPr="00175B54" w:rsidRDefault="00B9779F" w:rsidP="008047E9">
      <w:pPr>
        <w:pStyle w:val="afffffff6"/>
        <w:widowControl w:val="0"/>
        <w:autoSpaceDE w:val="0"/>
        <w:autoSpaceDN w:val="0"/>
        <w:adjustRightInd w:val="0"/>
        <w:spacing w:after="0" w:line="240" w:lineRule="auto"/>
        <w:ind w:left="0"/>
        <w:rPr>
          <w:kern w:val="0"/>
          <w:lang w:eastAsia="en-US"/>
        </w:rPr>
      </w:pPr>
      <w:r w:rsidRPr="00175B54">
        <w:rPr>
          <w:kern w:val="0"/>
          <w:lang w:eastAsia="en-US"/>
        </w:rPr>
        <w:t xml:space="preserve">1.11. Оплата комплексного посещения </w:t>
      </w:r>
      <w:r w:rsidRPr="00175B54">
        <w:rPr>
          <w:b/>
          <w:kern w:val="0"/>
          <w:lang w:eastAsia="en-US"/>
        </w:rPr>
        <w:t>школы сахарного диабета</w:t>
      </w:r>
      <w:r w:rsidRPr="00175B54">
        <w:rPr>
          <w:kern w:val="0"/>
          <w:lang w:eastAsia="en-US"/>
        </w:rPr>
        <w:t xml:space="preserve"> осуществляется вне </w:t>
      </w:r>
      <w:proofErr w:type="spellStart"/>
      <w:r w:rsidRPr="00175B54">
        <w:rPr>
          <w:kern w:val="0"/>
          <w:lang w:eastAsia="en-US"/>
        </w:rPr>
        <w:t>подушевого</w:t>
      </w:r>
      <w:proofErr w:type="spellEnd"/>
      <w:r w:rsidRPr="00175B54">
        <w:rPr>
          <w:kern w:val="0"/>
          <w:lang w:eastAsia="en-US"/>
        </w:rPr>
        <w:t xml:space="preserve"> норматива финансирования с применением тарифов (приложение 9 </w:t>
      </w:r>
      <w:r w:rsidRPr="00175B54">
        <w:rPr>
          <w:szCs w:val="20"/>
        </w:rPr>
        <w:t>к Тарифному соглашению</w:t>
      </w:r>
      <w:r w:rsidRPr="00175B54">
        <w:rPr>
          <w:kern w:val="0"/>
          <w:lang w:eastAsia="en-US"/>
        </w:rPr>
        <w:t>) по категории пациента, относящегося к соответствующей группе пациентов с применением флагов: «ШСД</w:t>
      </w:r>
      <w:proofErr w:type="gramStart"/>
      <w:r w:rsidRPr="00175B54">
        <w:rPr>
          <w:kern w:val="0"/>
          <w:lang w:eastAsia="en-US"/>
        </w:rPr>
        <w:t>1</w:t>
      </w:r>
      <w:proofErr w:type="gramEnd"/>
      <w:r w:rsidRPr="00175B54">
        <w:rPr>
          <w:kern w:val="0"/>
          <w:lang w:eastAsia="en-US"/>
        </w:rPr>
        <w:t>» - школа сахарного диабета для взрослых с сахарным диабетом 1 типа; «ШСД2» - школа сахарного диабета для взрослых с сахарным диабетом 2 типа; «ШСДД» - школа сахарного диабета для детей и подростков с сахарным диабетом и их родителей, цель посещения – «С проф. целью».</w:t>
      </w:r>
    </w:p>
    <w:p w:rsidR="00A05E05" w:rsidRPr="00175B54" w:rsidRDefault="00B9779F" w:rsidP="008047E9">
      <w:pPr>
        <w:pStyle w:val="ConsPlusNormal"/>
        <w:ind w:firstLine="709"/>
        <w:jc w:val="both"/>
        <w:rPr>
          <w:rFonts w:ascii="Times New Roman" w:hAnsi="Times New Roman" w:cs="Times New Roman"/>
          <w:color w:val="FF0000"/>
          <w:sz w:val="18"/>
          <w:szCs w:val="24"/>
        </w:rPr>
      </w:pPr>
      <w:r w:rsidRPr="00175B54">
        <w:rPr>
          <w:rFonts w:ascii="Times New Roman" w:hAnsi="Times New Roman" w:cs="Times New Roman"/>
          <w:sz w:val="24"/>
          <w:szCs w:val="24"/>
          <w:lang w:eastAsia="en-US"/>
        </w:rPr>
        <w:t>Оплате подлежит разовое посещение школы сахарного диабета, при этом талон амбулаторного пациента оформляется на 1 разовое посещение (приложение 9 к Тарифному соглашению)</w:t>
      </w:r>
      <w:proofErr w:type="gramStart"/>
      <w:r w:rsidRPr="00175B54">
        <w:rPr>
          <w:rFonts w:ascii="Times New Roman" w:hAnsi="Times New Roman" w:cs="Times New Roman"/>
          <w:sz w:val="24"/>
          <w:szCs w:val="24"/>
          <w:lang w:eastAsia="en-US"/>
        </w:rPr>
        <w:t>.</w:t>
      </w:r>
      <w:proofErr w:type="gramEnd"/>
      <w:r w:rsidRPr="00175B54">
        <w:rPr>
          <w:color w:val="FF0000"/>
          <w:sz w:val="18"/>
        </w:rPr>
        <w:t xml:space="preserve"> </w:t>
      </w:r>
      <w:r w:rsidR="00F066F7" w:rsidRPr="00175B54">
        <w:rPr>
          <w:rFonts w:ascii="Times New Roman" w:hAnsi="Times New Roman" w:cs="Times New Roman"/>
          <w:color w:val="FF0000"/>
          <w:sz w:val="18"/>
          <w:szCs w:val="24"/>
        </w:rPr>
        <w:t>(</w:t>
      </w:r>
      <w:proofErr w:type="gramStart"/>
      <w:r w:rsidR="00F066F7" w:rsidRPr="00175B54">
        <w:rPr>
          <w:rFonts w:ascii="Times New Roman" w:hAnsi="Times New Roman" w:cs="Times New Roman"/>
          <w:color w:val="FF0000"/>
          <w:sz w:val="18"/>
          <w:szCs w:val="24"/>
        </w:rPr>
        <w:t>с</w:t>
      </w:r>
      <w:proofErr w:type="gramEnd"/>
      <w:r w:rsidR="00F066F7" w:rsidRPr="00175B54">
        <w:rPr>
          <w:rFonts w:ascii="Times New Roman" w:hAnsi="Times New Roman" w:cs="Times New Roman"/>
          <w:color w:val="FF0000"/>
          <w:sz w:val="18"/>
          <w:szCs w:val="24"/>
        </w:rPr>
        <w:t xml:space="preserve"> изм. от 29.03.2023, от 28.04.2023)</w:t>
      </w:r>
    </w:p>
    <w:p w:rsidR="00B9779F" w:rsidRPr="00175B54" w:rsidRDefault="00B9779F" w:rsidP="008047E9">
      <w:pPr>
        <w:pStyle w:val="ConsPlusNormal"/>
        <w:ind w:firstLine="709"/>
        <w:jc w:val="both"/>
        <w:rPr>
          <w:rFonts w:ascii="Times New Roman" w:hAnsi="Times New Roman" w:cs="Times New Roman"/>
          <w:sz w:val="24"/>
          <w:szCs w:val="24"/>
          <w:lang w:eastAsia="en-US"/>
        </w:rPr>
      </w:pPr>
      <w:r w:rsidRPr="00175B54">
        <w:rPr>
          <w:rFonts w:ascii="Times New Roman" w:hAnsi="Times New Roman" w:cs="Times New Roman"/>
          <w:sz w:val="24"/>
          <w:szCs w:val="24"/>
          <w:lang w:eastAsia="en-US"/>
        </w:rPr>
        <w:t>Занятие в рамках посещения школы сахарного диабета предусматривает также проверку дневников самоконтроля, при этом группа пациентов при посещении школы сахарного диабета составляет в среднем 10 человек.</w:t>
      </w:r>
    </w:p>
    <w:p w:rsidR="00B9779F" w:rsidRPr="00175B54" w:rsidRDefault="00B9779F" w:rsidP="008047E9">
      <w:pPr>
        <w:pStyle w:val="ConsPlusNormal"/>
        <w:ind w:firstLine="709"/>
        <w:jc w:val="both"/>
        <w:rPr>
          <w:rFonts w:ascii="Times New Roman" w:hAnsi="Times New Roman" w:cs="Times New Roman"/>
          <w:sz w:val="24"/>
          <w:szCs w:val="24"/>
          <w:lang w:eastAsia="en-US"/>
        </w:rPr>
      </w:pPr>
      <w:r w:rsidRPr="00175B54">
        <w:rPr>
          <w:rFonts w:ascii="Times New Roman" w:hAnsi="Times New Roman" w:cs="Times New Roman"/>
          <w:sz w:val="24"/>
          <w:szCs w:val="24"/>
          <w:lang w:eastAsia="en-US"/>
        </w:rPr>
        <w:t>Рекомендуемая кратность посещений при проведении одного обучения с учетом контингента пациента представлена в таблице:</w:t>
      </w:r>
    </w:p>
    <w:p w:rsidR="00B9779F" w:rsidRPr="00175B54" w:rsidRDefault="00B9779F" w:rsidP="00B9779F">
      <w:pPr>
        <w:pStyle w:val="ConsPlusNormal"/>
        <w:ind w:firstLine="567"/>
        <w:jc w:val="both"/>
        <w:rPr>
          <w:rFonts w:ascii="Times New Roman" w:hAnsi="Times New Roman" w:cs="Times New Roman"/>
          <w:sz w:val="24"/>
          <w:szCs w:val="24"/>
          <w:lang w:eastAsia="en-US"/>
        </w:rPr>
      </w:pPr>
    </w:p>
    <w:p w:rsidR="00B9779F" w:rsidRPr="00175B54" w:rsidRDefault="00B9779F" w:rsidP="00B9779F">
      <w:pPr>
        <w:pStyle w:val="ConsPlusNormal"/>
        <w:ind w:firstLine="567"/>
        <w:jc w:val="center"/>
        <w:rPr>
          <w:rFonts w:ascii="Times New Roman" w:hAnsi="Times New Roman" w:cs="Times New Roman"/>
          <w:b/>
          <w:sz w:val="24"/>
          <w:szCs w:val="24"/>
          <w:lang w:eastAsia="en-US"/>
        </w:rPr>
      </w:pPr>
      <w:r w:rsidRPr="00175B54">
        <w:rPr>
          <w:rFonts w:ascii="Times New Roman" w:hAnsi="Times New Roman" w:cs="Times New Roman"/>
          <w:b/>
          <w:sz w:val="24"/>
          <w:szCs w:val="24"/>
          <w:lang w:eastAsia="en-US"/>
        </w:rPr>
        <w:t>Рекомендуемая кратность посещений при проведении одного обучения с учетом контингента пациента</w:t>
      </w:r>
    </w:p>
    <w:tbl>
      <w:tblPr>
        <w:tblStyle w:val="TableNormal"/>
        <w:tblW w:w="100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6"/>
      </w:tblGrid>
      <w:tr w:rsidR="00B9779F" w:rsidRPr="00175B54" w:rsidTr="00B9779F">
        <w:trPr>
          <w:trHeight w:val="950"/>
        </w:trPr>
        <w:tc>
          <w:tcPr>
            <w:tcW w:w="3687" w:type="dxa"/>
          </w:tcPr>
          <w:p w:rsidR="00B9779F" w:rsidRPr="00175B54" w:rsidRDefault="00B9779F" w:rsidP="00B9779F">
            <w:pPr>
              <w:pStyle w:val="TableParagraph"/>
              <w:spacing w:before="5"/>
              <w:rPr>
                <w:sz w:val="27"/>
                <w:lang w:val="ru-RU"/>
              </w:rPr>
            </w:pPr>
          </w:p>
          <w:p w:rsidR="00B9779F" w:rsidRPr="00175B54" w:rsidRDefault="00B9779F" w:rsidP="00B9779F">
            <w:pPr>
              <w:pStyle w:val="TableParagraph"/>
              <w:ind w:left="590"/>
              <w:rPr>
                <w:b/>
                <w:sz w:val="24"/>
              </w:rPr>
            </w:pPr>
            <w:proofErr w:type="spellStart"/>
            <w:r w:rsidRPr="00175B54">
              <w:rPr>
                <w:b/>
                <w:sz w:val="24"/>
              </w:rPr>
              <w:t>Контингент</w:t>
            </w:r>
            <w:proofErr w:type="spellEnd"/>
            <w:r w:rsidRPr="00175B54">
              <w:rPr>
                <w:b/>
                <w:spacing w:val="-5"/>
                <w:sz w:val="24"/>
              </w:rPr>
              <w:t xml:space="preserve"> </w:t>
            </w:r>
            <w:proofErr w:type="spellStart"/>
            <w:r w:rsidRPr="00175B54">
              <w:rPr>
                <w:b/>
                <w:sz w:val="24"/>
              </w:rPr>
              <w:t>пациентов</w:t>
            </w:r>
            <w:proofErr w:type="spellEnd"/>
          </w:p>
        </w:tc>
        <w:tc>
          <w:tcPr>
            <w:tcW w:w="6376" w:type="dxa"/>
            <w:tcBorders>
              <w:right w:val="single" w:sz="6" w:space="0" w:color="000000"/>
            </w:tcBorders>
          </w:tcPr>
          <w:p w:rsidR="00B9779F" w:rsidRPr="00175B54" w:rsidRDefault="00B9779F" w:rsidP="00B9779F">
            <w:pPr>
              <w:pStyle w:val="TableParagraph"/>
              <w:spacing w:line="276" w:lineRule="auto"/>
              <w:ind w:left="2683" w:right="296" w:hanging="2358"/>
              <w:rPr>
                <w:b/>
                <w:sz w:val="24"/>
                <w:lang w:val="ru-RU"/>
              </w:rPr>
            </w:pPr>
            <w:r w:rsidRPr="00175B54">
              <w:rPr>
                <w:b/>
                <w:sz w:val="24"/>
                <w:lang w:val="ru-RU"/>
              </w:rPr>
              <w:t>Среднее количество занятий при проведении одного</w:t>
            </w:r>
            <w:r w:rsidRPr="00175B54">
              <w:rPr>
                <w:b/>
                <w:spacing w:val="-58"/>
                <w:sz w:val="24"/>
                <w:lang w:val="ru-RU"/>
              </w:rPr>
              <w:t xml:space="preserve"> </w:t>
            </w:r>
            <w:r w:rsidRPr="00175B54">
              <w:rPr>
                <w:b/>
                <w:sz w:val="24"/>
                <w:lang w:val="ru-RU"/>
              </w:rPr>
              <w:t>обучения</w:t>
            </w:r>
          </w:p>
        </w:tc>
      </w:tr>
      <w:tr w:rsidR="00B9779F" w:rsidRPr="00175B54" w:rsidTr="00B9779F">
        <w:trPr>
          <w:trHeight w:val="635"/>
        </w:trPr>
        <w:tc>
          <w:tcPr>
            <w:tcW w:w="3687" w:type="dxa"/>
          </w:tcPr>
          <w:p w:rsidR="00B9779F" w:rsidRPr="00175B54" w:rsidRDefault="00B9779F" w:rsidP="00B9779F">
            <w:pPr>
              <w:pStyle w:val="TableParagraph"/>
              <w:spacing w:line="273" w:lineRule="exact"/>
              <w:ind w:left="114" w:right="109"/>
              <w:jc w:val="center"/>
              <w:rPr>
                <w:sz w:val="24"/>
                <w:lang w:val="ru-RU"/>
              </w:rPr>
            </w:pPr>
            <w:r w:rsidRPr="00175B54">
              <w:rPr>
                <w:sz w:val="24"/>
                <w:lang w:val="ru-RU"/>
              </w:rPr>
              <w:lastRenderedPageBreak/>
              <w:t>Взрослые</w:t>
            </w:r>
            <w:r w:rsidRPr="00175B54">
              <w:rPr>
                <w:spacing w:val="-3"/>
                <w:sz w:val="24"/>
                <w:lang w:val="ru-RU"/>
              </w:rPr>
              <w:t xml:space="preserve"> </w:t>
            </w:r>
            <w:r w:rsidRPr="00175B54">
              <w:rPr>
                <w:sz w:val="24"/>
                <w:lang w:val="ru-RU"/>
              </w:rPr>
              <w:t>с сахарным</w:t>
            </w:r>
            <w:r w:rsidRPr="00175B54">
              <w:rPr>
                <w:spacing w:val="-3"/>
                <w:sz w:val="24"/>
                <w:lang w:val="ru-RU"/>
              </w:rPr>
              <w:t xml:space="preserve"> </w:t>
            </w:r>
            <w:r w:rsidRPr="00175B54">
              <w:rPr>
                <w:sz w:val="24"/>
                <w:lang w:val="ru-RU"/>
              </w:rPr>
              <w:t>диабетом 1</w:t>
            </w:r>
          </w:p>
          <w:p w:rsidR="00B9779F" w:rsidRPr="00175B54" w:rsidRDefault="00B9779F" w:rsidP="00B9779F">
            <w:pPr>
              <w:pStyle w:val="TableParagraph"/>
              <w:spacing w:before="41"/>
              <w:ind w:left="114" w:right="105"/>
              <w:jc w:val="center"/>
              <w:rPr>
                <w:sz w:val="24"/>
                <w:lang w:val="ru-RU"/>
              </w:rPr>
            </w:pPr>
            <w:r w:rsidRPr="00175B54">
              <w:rPr>
                <w:sz w:val="24"/>
                <w:lang w:val="ru-RU"/>
              </w:rPr>
              <w:t>типа</w:t>
            </w:r>
          </w:p>
        </w:tc>
        <w:tc>
          <w:tcPr>
            <w:tcW w:w="6376" w:type="dxa"/>
            <w:tcBorders>
              <w:right w:val="single" w:sz="6" w:space="0" w:color="000000"/>
            </w:tcBorders>
          </w:tcPr>
          <w:p w:rsidR="00B9779F" w:rsidRPr="00175B54" w:rsidRDefault="00B9779F" w:rsidP="00B9779F">
            <w:pPr>
              <w:pStyle w:val="TableParagraph"/>
              <w:spacing w:line="273" w:lineRule="exact"/>
              <w:ind w:left="397" w:right="389"/>
              <w:jc w:val="center"/>
              <w:rPr>
                <w:sz w:val="24"/>
                <w:lang w:val="ru-RU"/>
              </w:rPr>
            </w:pPr>
            <w:r w:rsidRPr="00175B54">
              <w:rPr>
                <w:sz w:val="24"/>
                <w:lang w:val="ru-RU"/>
              </w:rPr>
              <w:t>5</w:t>
            </w:r>
            <w:r w:rsidRPr="00175B54">
              <w:rPr>
                <w:spacing w:val="-2"/>
                <w:sz w:val="24"/>
                <w:lang w:val="ru-RU"/>
              </w:rPr>
              <w:t xml:space="preserve"> </w:t>
            </w:r>
            <w:r w:rsidRPr="00175B54">
              <w:rPr>
                <w:sz w:val="24"/>
                <w:lang w:val="ru-RU"/>
              </w:rPr>
              <w:t>занятий</w:t>
            </w:r>
            <w:r w:rsidRPr="00175B54">
              <w:rPr>
                <w:spacing w:val="-1"/>
                <w:sz w:val="24"/>
                <w:lang w:val="ru-RU"/>
              </w:rPr>
              <w:t xml:space="preserve"> </w:t>
            </w:r>
            <w:r w:rsidRPr="00175B54">
              <w:rPr>
                <w:sz w:val="24"/>
                <w:lang w:val="ru-RU"/>
              </w:rPr>
              <w:t>продолжительностью</w:t>
            </w:r>
            <w:r w:rsidRPr="00175B54">
              <w:rPr>
                <w:spacing w:val="-4"/>
                <w:sz w:val="24"/>
                <w:lang w:val="ru-RU"/>
              </w:rPr>
              <w:t xml:space="preserve"> </w:t>
            </w:r>
            <w:r w:rsidRPr="00175B54">
              <w:rPr>
                <w:sz w:val="24"/>
                <w:lang w:val="ru-RU"/>
              </w:rPr>
              <w:t>по</w:t>
            </w:r>
            <w:r w:rsidRPr="00175B54">
              <w:rPr>
                <w:spacing w:val="-1"/>
                <w:sz w:val="24"/>
                <w:lang w:val="ru-RU"/>
              </w:rPr>
              <w:t xml:space="preserve"> </w:t>
            </w:r>
            <w:r w:rsidRPr="00175B54">
              <w:rPr>
                <w:sz w:val="24"/>
                <w:lang w:val="ru-RU"/>
              </w:rPr>
              <w:t>4</w:t>
            </w:r>
            <w:r w:rsidRPr="00175B54">
              <w:rPr>
                <w:spacing w:val="-2"/>
                <w:sz w:val="24"/>
                <w:lang w:val="ru-RU"/>
              </w:rPr>
              <w:t xml:space="preserve"> </w:t>
            </w:r>
            <w:r w:rsidRPr="00175B54">
              <w:rPr>
                <w:sz w:val="24"/>
                <w:lang w:val="ru-RU"/>
              </w:rPr>
              <w:t>часа</w:t>
            </w:r>
            <w:r w:rsidRPr="00175B54">
              <w:rPr>
                <w:spacing w:val="-2"/>
                <w:sz w:val="24"/>
                <w:lang w:val="ru-RU"/>
              </w:rPr>
              <w:t xml:space="preserve"> </w:t>
            </w:r>
            <w:r w:rsidRPr="00175B54">
              <w:rPr>
                <w:sz w:val="24"/>
                <w:lang w:val="ru-RU"/>
              </w:rPr>
              <w:t>+</w:t>
            </w:r>
            <w:r w:rsidRPr="00175B54">
              <w:rPr>
                <w:spacing w:val="-3"/>
                <w:sz w:val="24"/>
                <w:lang w:val="ru-RU"/>
              </w:rPr>
              <w:t xml:space="preserve"> </w:t>
            </w:r>
            <w:r w:rsidRPr="00175B54">
              <w:rPr>
                <w:sz w:val="24"/>
                <w:lang w:val="ru-RU"/>
              </w:rPr>
              <w:t>проверка</w:t>
            </w:r>
          </w:p>
          <w:p w:rsidR="00B9779F" w:rsidRPr="00175B54" w:rsidRDefault="00B9779F" w:rsidP="00B9779F">
            <w:pPr>
              <w:pStyle w:val="TableParagraph"/>
              <w:spacing w:before="41"/>
              <w:ind w:left="397" w:right="388"/>
              <w:jc w:val="center"/>
              <w:rPr>
                <w:sz w:val="24"/>
                <w:lang w:val="ru-RU"/>
              </w:rPr>
            </w:pPr>
            <w:r w:rsidRPr="00175B54">
              <w:rPr>
                <w:sz w:val="24"/>
                <w:lang w:val="ru-RU"/>
              </w:rPr>
              <w:t>дневников</w:t>
            </w:r>
            <w:r w:rsidRPr="00175B54">
              <w:rPr>
                <w:spacing w:val="-3"/>
                <w:sz w:val="24"/>
                <w:lang w:val="ru-RU"/>
              </w:rPr>
              <w:t xml:space="preserve"> </w:t>
            </w:r>
            <w:r w:rsidRPr="00175B54">
              <w:rPr>
                <w:sz w:val="24"/>
                <w:lang w:val="ru-RU"/>
              </w:rPr>
              <w:t>самоконтроля</w:t>
            </w:r>
          </w:p>
        </w:tc>
      </w:tr>
      <w:tr w:rsidR="00B9779F" w:rsidRPr="00175B54" w:rsidTr="00B9779F">
        <w:trPr>
          <w:trHeight w:val="635"/>
        </w:trPr>
        <w:tc>
          <w:tcPr>
            <w:tcW w:w="3687" w:type="dxa"/>
          </w:tcPr>
          <w:p w:rsidR="00B9779F" w:rsidRPr="00175B54" w:rsidRDefault="00B9779F" w:rsidP="00B9779F">
            <w:pPr>
              <w:pStyle w:val="TableParagraph"/>
              <w:spacing w:line="270" w:lineRule="exact"/>
              <w:ind w:left="114" w:right="109"/>
              <w:jc w:val="center"/>
              <w:rPr>
                <w:sz w:val="24"/>
                <w:lang w:val="ru-RU"/>
              </w:rPr>
            </w:pPr>
            <w:r w:rsidRPr="00175B54">
              <w:rPr>
                <w:sz w:val="24"/>
                <w:lang w:val="ru-RU"/>
              </w:rPr>
              <w:t>Взрослые</w:t>
            </w:r>
            <w:r w:rsidRPr="00175B54">
              <w:rPr>
                <w:spacing w:val="-3"/>
                <w:sz w:val="24"/>
                <w:lang w:val="ru-RU"/>
              </w:rPr>
              <w:t xml:space="preserve"> </w:t>
            </w:r>
            <w:r w:rsidRPr="00175B54">
              <w:rPr>
                <w:sz w:val="24"/>
                <w:lang w:val="ru-RU"/>
              </w:rPr>
              <w:t>с сахарным</w:t>
            </w:r>
            <w:r w:rsidRPr="00175B54">
              <w:rPr>
                <w:spacing w:val="-3"/>
                <w:sz w:val="24"/>
                <w:lang w:val="ru-RU"/>
              </w:rPr>
              <w:t xml:space="preserve"> </w:t>
            </w:r>
            <w:r w:rsidRPr="00175B54">
              <w:rPr>
                <w:sz w:val="24"/>
                <w:lang w:val="ru-RU"/>
              </w:rPr>
              <w:t>диабетом 2</w:t>
            </w:r>
          </w:p>
          <w:p w:rsidR="00B9779F" w:rsidRPr="00175B54" w:rsidRDefault="00B9779F" w:rsidP="00B9779F">
            <w:pPr>
              <w:pStyle w:val="TableParagraph"/>
              <w:spacing w:before="41"/>
              <w:ind w:left="114" w:right="105"/>
              <w:jc w:val="center"/>
              <w:rPr>
                <w:sz w:val="24"/>
                <w:lang w:val="ru-RU"/>
              </w:rPr>
            </w:pPr>
            <w:r w:rsidRPr="00175B54">
              <w:rPr>
                <w:sz w:val="24"/>
                <w:lang w:val="ru-RU"/>
              </w:rPr>
              <w:t>типа</w:t>
            </w:r>
          </w:p>
        </w:tc>
        <w:tc>
          <w:tcPr>
            <w:tcW w:w="6376" w:type="dxa"/>
            <w:tcBorders>
              <w:right w:val="single" w:sz="6" w:space="0" w:color="000000"/>
            </w:tcBorders>
          </w:tcPr>
          <w:p w:rsidR="00B9779F" w:rsidRPr="00175B54" w:rsidRDefault="00B9779F" w:rsidP="00B9779F">
            <w:pPr>
              <w:pStyle w:val="TableParagraph"/>
              <w:spacing w:line="270" w:lineRule="exact"/>
              <w:ind w:left="397" w:right="389"/>
              <w:jc w:val="center"/>
              <w:rPr>
                <w:sz w:val="24"/>
                <w:lang w:val="ru-RU"/>
              </w:rPr>
            </w:pPr>
            <w:r w:rsidRPr="00175B54">
              <w:rPr>
                <w:sz w:val="24"/>
                <w:lang w:val="ru-RU"/>
              </w:rPr>
              <w:t>5</w:t>
            </w:r>
            <w:r w:rsidRPr="00175B54">
              <w:rPr>
                <w:spacing w:val="-2"/>
                <w:sz w:val="24"/>
                <w:lang w:val="ru-RU"/>
              </w:rPr>
              <w:t xml:space="preserve"> </w:t>
            </w:r>
            <w:r w:rsidRPr="00175B54">
              <w:rPr>
                <w:sz w:val="24"/>
                <w:lang w:val="ru-RU"/>
              </w:rPr>
              <w:t>занятий</w:t>
            </w:r>
            <w:r w:rsidRPr="00175B54">
              <w:rPr>
                <w:spacing w:val="-1"/>
                <w:sz w:val="24"/>
                <w:lang w:val="ru-RU"/>
              </w:rPr>
              <w:t xml:space="preserve"> </w:t>
            </w:r>
            <w:r w:rsidRPr="00175B54">
              <w:rPr>
                <w:sz w:val="24"/>
                <w:lang w:val="ru-RU"/>
              </w:rPr>
              <w:t>продолжительностью</w:t>
            </w:r>
            <w:r w:rsidRPr="00175B54">
              <w:rPr>
                <w:spacing w:val="-4"/>
                <w:sz w:val="24"/>
                <w:lang w:val="ru-RU"/>
              </w:rPr>
              <w:t xml:space="preserve"> </w:t>
            </w:r>
            <w:r w:rsidRPr="00175B54">
              <w:rPr>
                <w:sz w:val="24"/>
                <w:lang w:val="ru-RU"/>
              </w:rPr>
              <w:t>по</w:t>
            </w:r>
            <w:r w:rsidRPr="00175B54">
              <w:rPr>
                <w:spacing w:val="-1"/>
                <w:sz w:val="24"/>
                <w:lang w:val="ru-RU"/>
              </w:rPr>
              <w:t xml:space="preserve"> </w:t>
            </w:r>
            <w:r w:rsidRPr="00175B54">
              <w:rPr>
                <w:sz w:val="24"/>
                <w:lang w:val="ru-RU"/>
              </w:rPr>
              <w:t>3</w:t>
            </w:r>
            <w:r w:rsidRPr="00175B54">
              <w:rPr>
                <w:spacing w:val="-2"/>
                <w:sz w:val="24"/>
                <w:lang w:val="ru-RU"/>
              </w:rPr>
              <w:t xml:space="preserve"> </w:t>
            </w:r>
            <w:r w:rsidRPr="00175B54">
              <w:rPr>
                <w:sz w:val="24"/>
                <w:lang w:val="ru-RU"/>
              </w:rPr>
              <w:t>часа</w:t>
            </w:r>
            <w:r w:rsidRPr="00175B54">
              <w:rPr>
                <w:spacing w:val="-2"/>
                <w:sz w:val="24"/>
                <w:lang w:val="ru-RU"/>
              </w:rPr>
              <w:t xml:space="preserve"> </w:t>
            </w:r>
            <w:r w:rsidRPr="00175B54">
              <w:rPr>
                <w:sz w:val="24"/>
                <w:lang w:val="ru-RU"/>
              </w:rPr>
              <w:t>+</w:t>
            </w:r>
            <w:r w:rsidRPr="00175B54">
              <w:rPr>
                <w:spacing w:val="-3"/>
                <w:sz w:val="24"/>
                <w:lang w:val="ru-RU"/>
              </w:rPr>
              <w:t xml:space="preserve"> </w:t>
            </w:r>
            <w:r w:rsidRPr="00175B54">
              <w:rPr>
                <w:sz w:val="24"/>
                <w:lang w:val="ru-RU"/>
              </w:rPr>
              <w:t>проверка</w:t>
            </w:r>
          </w:p>
          <w:p w:rsidR="00B9779F" w:rsidRPr="00175B54" w:rsidRDefault="00B9779F" w:rsidP="00B9779F">
            <w:pPr>
              <w:pStyle w:val="TableParagraph"/>
              <w:spacing w:before="41"/>
              <w:ind w:left="397" w:right="388"/>
              <w:jc w:val="center"/>
              <w:rPr>
                <w:sz w:val="24"/>
                <w:lang w:val="ru-RU"/>
              </w:rPr>
            </w:pPr>
            <w:r w:rsidRPr="00175B54">
              <w:rPr>
                <w:sz w:val="24"/>
                <w:lang w:val="ru-RU"/>
              </w:rPr>
              <w:t>дневников</w:t>
            </w:r>
            <w:r w:rsidRPr="00175B54">
              <w:rPr>
                <w:spacing w:val="-3"/>
                <w:sz w:val="24"/>
                <w:lang w:val="ru-RU"/>
              </w:rPr>
              <w:t xml:space="preserve"> </w:t>
            </w:r>
            <w:r w:rsidRPr="00175B54">
              <w:rPr>
                <w:sz w:val="24"/>
                <w:lang w:val="ru-RU"/>
              </w:rPr>
              <w:t>самоконтроля</w:t>
            </w:r>
          </w:p>
        </w:tc>
      </w:tr>
      <w:tr w:rsidR="00B9779F" w:rsidRPr="00175B54" w:rsidTr="00B9779F">
        <w:trPr>
          <w:trHeight w:val="635"/>
        </w:trPr>
        <w:tc>
          <w:tcPr>
            <w:tcW w:w="3687" w:type="dxa"/>
          </w:tcPr>
          <w:p w:rsidR="00B9779F" w:rsidRPr="00175B54" w:rsidRDefault="00B9779F" w:rsidP="00B9779F">
            <w:pPr>
              <w:pStyle w:val="TableParagraph"/>
              <w:spacing w:line="270" w:lineRule="exact"/>
              <w:ind w:left="114" w:right="108"/>
              <w:jc w:val="center"/>
              <w:rPr>
                <w:sz w:val="24"/>
                <w:lang w:val="ru-RU"/>
              </w:rPr>
            </w:pPr>
            <w:r w:rsidRPr="00175B54">
              <w:rPr>
                <w:sz w:val="24"/>
                <w:lang w:val="ru-RU"/>
              </w:rPr>
              <w:t>Дети</w:t>
            </w:r>
            <w:r w:rsidRPr="00175B54">
              <w:rPr>
                <w:spacing w:val="-1"/>
                <w:sz w:val="24"/>
                <w:lang w:val="ru-RU"/>
              </w:rPr>
              <w:t xml:space="preserve"> </w:t>
            </w:r>
            <w:r w:rsidRPr="00175B54">
              <w:rPr>
                <w:sz w:val="24"/>
                <w:lang w:val="ru-RU"/>
              </w:rPr>
              <w:t>и</w:t>
            </w:r>
            <w:r w:rsidRPr="00175B54">
              <w:rPr>
                <w:spacing w:val="-2"/>
                <w:sz w:val="24"/>
                <w:lang w:val="ru-RU"/>
              </w:rPr>
              <w:t xml:space="preserve"> </w:t>
            </w:r>
            <w:r w:rsidRPr="00175B54">
              <w:rPr>
                <w:sz w:val="24"/>
                <w:lang w:val="ru-RU"/>
              </w:rPr>
              <w:t>подростки</w:t>
            </w:r>
            <w:r w:rsidRPr="00175B54">
              <w:rPr>
                <w:spacing w:val="-2"/>
                <w:sz w:val="24"/>
                <w:lang w:val="ru-RU"/>
              </w:rPr>
              <w:t xml:space="preserve"> </w:t>
            </w:r>
            <w:r w:rsidRPr="00175B54">
              <w:rPr>
                <w:sz w:val="24"/>
                <w:lang w:val="ru-RU"/>
              </w:rPr>
              <w:t>с</w:t>
            </w:r>
            <w:r w:rsidRPr="00175B54">
              <w:rPr>
                <w:spacing w:val="-2"/>
                <w:sz w:val="24"/>
                <w:lang w:val="ru-RU"/>
              </w:rPr>
              <w:t xml:space="preserve"> </w:t>
            </w:r>
            <w:proofErr w:type="gramStart"/>
            <w:r w:rsidRPr="00175B54">
              <w:rPr>
                <w:sz w:val="24"/>
                <w:lang w:val="ru-RU"/>
              </w:rPr>
              <w:t>сахарным</w:t>
            </w:r>
            <w:proofErr w:type="gramEnd"/>
          </w:p>
          <w:p w:rsidR="00B9779F" w:rsidRPr="00175B54" w:rsidRDefault="00B9779F" w:rsidP="00B9779F">
            <w:pPr>
              <w:pStyle w:val="TableParagraph"/>
              <w:spacing w:before="41"/>
              <w:ind w:left="114" w:right="107"/>
              <w:jc w:val="center"/>
              <w:rPr>
                <w:sz w:val="24"/>
                <w:lang w:val="ru-RU"/>
              </w:rPr>
            </w:pPr>
            <w:r w:rsidRPr="00175B54">
              <w:rPr>
                <w:sz w:val="24"/>
                <w:lang w:val="ru-RU"/>
              </w:rPr>
              <w:t>диабетом</w:t>
            </w:r>
            <w:r w:rsidRPr="00175B54">
              <w:rPr>
                <w:spacing w:val="-2"/>
                <w:sz w:val="24"/>
                <w:lang w:val="ru-RU"/>
              </w:rPr>
              <w:t xml:space="preserve"> </w:t>
            </w:r>
            <w:r w:rsidRPr="00175B54">
              <w:rPr>
                <w:sz w:val="24"/>
                <w:lang w:val="ru-RU"/>
              </w:rPr>
              <w:t>и</w:t>
            </w:r>
            <w:r w:rsidRPr="00175B54">
              <w:rPr>
                <w:spacing w:val="-1"/>
                <w:sz w:val="24"/>
                <w:lang w:val="ru-RU"/>
              </w:rPr>
              <w:t xml:space="preserve"> </w:t>
            </w:r>
            <w:r w:rsidRPr="00175B54">
              <w:rPr>
                <w:sz w:val="24"/>
                <w:lang w:val="ru-RU"/>
              </w:rPr>
              <w:t>их</w:t>
            </w:r>
            <w:r w:rsidRPr="00175B54">
              <w:rPr>
                <w:spacing w:val="1"/>
                <w:sz w:val="24"/>
                <w:lang w:val="ru-RU"/>
              </w:rPr>
              <w:t xml:space="preserve"> </w:t>
            </w:r>
            <w:r w:rsidRPr="00175B54">
              <w:rPr>
                <w:sz w:val="24"/>
                <w:lang w:val="ru-RU"/>
              </w:rPr>
              <w:t>родителей</w:t>
            </w:r>
          </w:p>
        </w:tc>
        <w:tc>
          <w:tcPr>
            <w:tcW w:w="6376" w:type="dxa"/>
            <w:tcBorders>
              <w:right w:val="single" w:sz="6" w:space="0" w:color="000000"/>
            </w:tcBorders>
          </w:tcPr>
          <w:p w:rsidR="00B9779F" w:rsidRPr="00175B54" w:rsidRDefault="00B9779F" w:rsidP="00B9779F">
            <w:pPr>
              <w:pStyle w:val="TableParagraph"/>
              <w:spacing w:line="270" w:lineRule="exact"/>
              <w:ind w:left="397" w:right="389"/>
              <w:jc w:val="center"/>
              <w:rPr>
                <w:sz w:val="24"/>
                <w:lang w:val="ru-RU"/>
              </w:rPr>
            </w:pPr>
            <w:r w:rsidRPr="00175B54">
              <w:rPr>
                <w:sz w:val="24"/>
                <w:lang w:val="ru-RU"/>
              </w:rPr>
              <w:t>10</w:t>
            </w:r>
            <w:r w:rsidRPr="00175B54">
              <w:rPr>
                <w:spacing w:val="-2"/>
                <w:sz w:val="24"/>
                <w:lang w:val="ru-RU"/>
              </w:rPr>
              <w:t xml:space="preserve"> </w:t>
            </w:r>
            <w:r w:rsidRPr="00175B54">
              <w:rPr>
                <w:sz w:val="24"/>
                <w:lang w:val="ru-RU"/>
              </w:rPr>
              <w:t>занятий</w:t>
            </w:r>
            <w:r w:rsidRPr="00175B54">
              <w:rPr>
                <w:spacing w:val="-2"/>
                <w:sz w:val="24"/>
                <w:lang w:val="ru-RU"/>
              </w:rPr>
              <w:t xml:space="preserve"> </w:t>
            </w:r>
            <w:r w:rsidRPr="00175B54">
              <w:rPr>
                <w:sz w:val="24"/>
                <w:lang w:val="ru-RU"/>
              </w:rPr>
              <w:t>продолжительностью</w:t>
            </w:r>
            <w:r w:rsidRPr="00175B54">
              <w:rPr>
                <w:spacing w:val="-2"/>
                <w:sz w:val="24"/>
                <w:lang w:val="ru-RU"/>
              </w:rPr>
              <w:t xml:space="preserve"> </w:t>
            </w:r>
            <w:r w:rsidRPr="00175B54">
              <w:rPr>
                <w:sz w:val="24"/>
                <w:lang w:val="ru-RU"/>
              </w:rPr>
              <w:t>по</w:t>
            </w:r>
            <w:r w:rsidRPr="00175B54">
              <w:rPr>
                <w:spacing w:val="-1"/>
                <w:sz w:val="24"/>
                <w:lang w:val="ru-RU"/>
              </w:rPr>
              <w:t xml:space="preserve"> </w:t>
            </w:r>
            <w:r w:rsidRPr="00175B54">
              <w:rPr>
                <w:sz w:val="24"/>
                <w:lang w:val="ru-RU"/>
              </w:rPr>
              <w:t>2</w:t>
            </w:r>
            <w:r w:rsidRPr="00175B54">
              <w:rPr>
                <w:spacing w:val="-2"/>
                <w:sz w:val="24"/>
                <w:lang w:val="ru-RU"/>
              </w:rPr>
              <w:t xml:space="preserve"> </w:t>
            </w:r>
            <w:r w:rsidRPr="00175B54">
              <w:rPr>
                <w:sz w:val="24"/>
                <w:lang w:val="ru-RU"/>
              </w:rPr>
              <w:t>часа</w:t>
            </w:r>
            <w:r w:rsidRPr="00175B54">
              <w:rPr>
                <w:spacing w:val="-3"/>
                <w:sz w:val="24"/>
                <w:lang w:val="ru-RU"/>
              </w:rPr>
              <w:t xml:space="preserve"> </w:t>
            </w:r>
            <w:r w:rsidRPr="00175B54">
              <w:rPr>
                <w:sz w:val="24"/>
                <w:lang w:val="ru-RU"/>
              </w:rPr>
              <w:t>+</w:t>
            </w:r>
            <w:r w:rsidRPr="00175B54">
              <w:rPr>
                <w:spacing w:val="-2"/>
                <w:sz w:val="24"/>
                <w:lang w:val="ru-RU"/>
              </w:rPr>
              <w:t xml:space="preserve"> </w:t>
            </w:r>
            <w:r w:rsidRPr="00175B54">
              <w:rPr>
                <w:sz w:val="24"/>
                <w:lang w:val="ru-RU"/>
              </w:rPr>
              <w:t>проверка</w:t>
            </w:r>
          </w:p>
          <w:p w:rsidR="00B9779F" w:rsidRPr="00175B54" w:rsidRDefault="00B9779F" w:rsidP="00B9779F">
            <w:pPr>
              <w:pStyle w:val="TableParagraph"/>
              <w:spacing w:before="41"/>
              <w:ind w:left="397" w:right="388"/>
              <w:jc w:val="center"/>
              <w:rPr>
                <w:sz w:val="24"/>
                <w:lang w:val="ru-RU"/>
              </w:rPr>
            </w:pPr>
            <w:r w:rsidRPr="00175B54">
              <w:rPr>
                <w:sz w:val="24"/>
                <w:lang w:val="ru-RU"/>
              </w:rPr>
              <w:t>дневников</w:t>
            </w:r>
            <w:r w:rsidRPr="00175B54">
              <w:rPr>
                <w:spacing w:val="-3"/>
                <w:sz w:val="24"/>
                <w:lang w:val="ru-RU"/>
              </w:rPr>
              <w:t xml:space="preserve"> </w:t>
            </w:r>
            <w:r w:rsidRPr="00175B54">
              <w:rPr>
                <w:sz w:val="24"/>
                <w:lang w:val="ru-RU"/>
              </w:rPr>
              <w:t>самоконтроля</w:t>
            </w:r>
          </w:p>
        </w:tc>
      </w:tr>
    </w:tbl>
    <w:p w:rsidR="00671C81" w:rsidRPr="00175B54" w:rsidRDefault="00671C81" w:rsidP="0079540E">
      <w:pPr>
        <w:ind w:firstLine="708"/>
        <w:jc w:val="both"/>
        <w:rPr>
          <w:rStyle w:val="FontStyle12"/>
          <w:sz w:val="24"/>
          <w:szCs w:val="24"/>
        </w:rPr>
      </w:pPr>
    </w:p>
    <w:p w:rsidR="00B662B0" w:rsidRPr="00175B54" w:rsidRDefault="00B662B0" w:rsidP="009F0EF8">
      <w:pPr>
        <w:widowControl w:val="0"/>
        <w:ind w:firstLine="714"/>
      </w:pPr>
    </w:p>
    <w:p w:rsidR="003258EB" w:rsidRPr="00175B54" w:rsidRDefault="003258EB" w:rsidP="008047E9">
      <w:pPr>
        <w:widowControl w:val="0"/>
        <w:ind w:firstLine="714"/>
        <w:jc w:val="both"/>
      </w:pPr>
      <w:r w:rsidRPr="00175B54">
        <w:t>1.</w:t>
      </w:r>
      <w:r w:rsidR="00F87009" w:rsidRPr="00175B54">
        <w:t>12</w:t>
      </w:r>
      <w:r w:rsidRPr="00175B54">
        <w:t xml:space="preserve">. </w:t>
      </w:r>
      <w:r w:rsidRPr="00175B54">
        <w:rPr>
          <w:b/>
        </w:rPr>
        <w:t>Оплата стоматологической помощи</w:t>
      </w:r>
      <w:r w:rsidRPr="00175B54">
        <w:t xml:space="preserve"> производится </w:t>
      </w:r>
      <w:r w:rsidRPr="00175B54">
        <w:rPr>
          <w:rStyle w:val="FontStyle12"/>
          <w:sz w:val="24"/>
          <w:szCs w:val="24"/>
        </w:rPr>
        <w:t xml:space="preserve">в соответствии с Тарифами (приложение </w:t>
      </w:r>
      <w:r w:rsidR="002A4632" w:rsidRPr="00175B54">
        <w:rPr>
          <w:rStyle w:val="FontStyle12"/>
          <w:sz w:val="24"/>
          <w:szCs w:val="24"/>
        </w:rPr>
        <w:t xml:space="preserve">5 </w:t>
      </w:r>
      <w:r w:rsidR="00803364" w:rsidRPr="00175B54">
        <w:rPr>
          <w:szCs w:val="20"/>
        </w:rPr>
        <w:t>к Тарифному соглашению</w:t>
      </w:r>
      <w:r w:rsidRPr="00175B54">
        <w:rPr>
          <w:rStyle w:val="FontStyle12"/>
          <w:sz w:val="24"/>
          <w:szCs w:val="24"/>
        </w:rPr>
        <w:t xml:space="preserve">). </w:t>
      </w:r>
      <w:r w:rsidRPr="00175B54">
        <w:t xml:space="preserve">Перечень заболеваний, при которых производится оплата, приведен в приложении </w:t>
      </w:r>
      <w:r w:rsidR="00376B9B" w:rsidRPr="00175B54">
        <w:t>1</w:t>
      </w:r>
      <w:r w:rsidR="00B21997" w:rsidRPr="00175B54">
        <w:t xml:space="preserve"> к Условиям оплаты</w:t>
      </w:r>
      <w:r w:rsidRPr="00175B54">
        <w:t>.</w:t>
      </w:r>
    </w:p>
    <w:p w:rsidR="003258EB" w:rsidRPr="00175B54" w:rsidRDefault="005E1566" w:rsidP="008047E9">
      <w:pPr>
        <w:widowControl w:val="0"/>
        <w:ind w:firstLine="714"/>
        <w:jc w:val="both"/>
        <w:rPr>
          <w:sz w:val="22"/>
          <w:szCs w:val="22"/>
        </w:rPr>
      </w:pPr>
      <w:r w:rsidRPr="00175B54">
        <w:t>Учет объема стоматологической помощи производится в соответствии с количеством условных единиц трудоемкости (УЕТ) в одной медицинской услуге, применяемым для обоснования объема и стоимости посещений при оказании первичной медико-санитарной специализированной стоматологической помощи, в том числе профилактической, в амбулаторных условиях (приложения 1.1, 1.2</w:t>
      </w:r>
      <w:r w:rsidR="00F22C77" w:rsidRPr="00175B54">
        <w:t xml:space="preserve"> к Условиям оплаты</w:t>
      </w:r>
      <w:r w:rsidRPr="00175B54">
        <w:t>)</w:t>
      </w:r>
      <w:r w:rsidR="003A4562" w:rsidRPr="00175B54">
        <w:rPr>
          <w:sz w:val="22"/>
          <w:szCs w:val="22"/>
        </w:rPr>
        <w:t>.</w:t>
      </w:r>
    </w:p>
    <w:p w:rsidR="001B67DF" w:rsidRPr="00175B54" w:rsidRDefault="001B67DF" w:rsidP="008047E9">
      <w:pPr>
        <w:autoSpaceDE w:val="0"/>
        <w:autoSpaceDN w:val="0"/>
        <w:adjustRightInd w:val="0"/>
        <w:ind w:firstLine="714"/>
        <w:jc w:val="both"/>
        <w:rPr>
          <w:rFonts w:eastAsiaTheme="minorHAnsi"/>
          <w:bCs/>
          <w:lang w:eastAsia="en-US"/>
        </w:rPr>
      </w:pPr>
      <w:r w:rsidRPr="00175B54">
        <w:rPr>
          <w:rFonts w:eastAsiaTheme="minorHAnsi"/>
          <w:bCs/>
          <w:lang w:eastAsia="en-US"/>
        </w:rPr>
        <w:t>За одну условную единицу трудоемкости (УЕТ) принимаются 10 минут. При этом для учета случаев лечения обязательно используется следующее правило: один визит пациента является одним посещением.</w:t>
      </w:r>
    </w:p>
    <w:p w:rsidR="00A95A72" w:rsidRPr="00175B54" w:rsidRDefault="00A95A72" w:rsidP="008047E9">
      <w:pPr>
        <w:ind w:firstLine="714"/>
        <w:jc w:val="both"/>
      </w:pPr>
      <w:r w:rsidRPr="00175B54">
        <w:t xml:space="preserve">Оплата стоматологической помощи по специальности «Стоматология хирургическая» производится в соответствии с Тарифами (приложения 5, 13 </w:t>
      </w:r>
      <w:r w:rsidR="00803364" w:rsidRPr="00175B54">
        <w:rPr>
          <w:szCs w:val="20"/>
        </w:rPr>
        <w:t>к Тарифному соглашению</w:t>
      </w:r>
      <w:r w:rsidRPr="00175B54">
        <w:t xml:space="preserve">) за посещение (обращение) по специальности «Стоматология хирургическая» (флаг </w:t>
      </w:r>
      <w:r w:rsidR="00E57FFE" w:rsidRPr="00175B54">
        <w:t>«ЧЛХ») при следующих нозологиях</w:t>
      </w:r>
      <w:r w:rsidRPr="00175B54">
        <w:t xml:space="preserve">: </w:t>
      </w:r>
    </w:p>
    <w:p w:rsidR="00E57FFE" w:rsidRPr="00175B54" w:rsidRDefault="00A95A72" w:rsidP="00A95A72">
      <w:r w:rsidRPr="00175B54">
        <w:t xml:space="preserve">           </w:t>
      </w:r>
    </w:p>
    <w:p w:rsidR="00A95A72" w:rsidRPr="00175B54" w:rsidRDefault="00E57FFE" w:rsidP="00A95A72">
      <w:r w:rsidRPr="00175B54">
        <w:t xml:space="preserve">           </w:t>
      </w:r>
      <w:r w:rsidR="00A95A72" w:rsidRPr="00175B54">
        <w:t xml:space="preserve"> K04.8  Корневая киста</w:t>
      </w:r>
    </w:p>
    <w:p w:rsidR="00A95A72" w:rsidRPr="00175B54" w:rsidRDefault="00A95A72" w:rsidP="00A95A72">
      <w:r w:rsidRPr="00175B54">
        <w:t xml:space="preserve">            K09     Кисты области рта, не классифицированные в других рубриках</w:t>
      </w:r>
    </w:p>
    <w:p w:rsidR="00A95A72" w:rsidRPr="00175B54" w:rsidRDefault="00A95A72" w:rsidP="00A95A72">
      <w:r w:rsidRPr="00175B54">
        <w:t xml:space="preserve">            K13.0  Болезни губ</w:t>
      </w:r>
    </w:p>
    <w:p w:rsidR="00A95A72" w:rsidRPr="00175B54" w:rsidRDefault="00A95A72" w:rsidP="00A95A72">
      <w:r w:rsidRPr="00175B54">
        <w:t xml:space="preserve">            K14.8  Другие болезни языка</w:t>
      </w:r>
    </w:p>
    <w:p w:rsidR="00A95A72" w:rsidRPr="00175B54" w:rsidRDefault="00A95A72" w:rsidP="00A95A72">
      <w:r w:rsidRPr="00175B54">
        <w:t xml:space="preserve">            K11.6  </w:t>
      </w:r>
      <w:proofErr w:type="spellStart"/>
      <w:r w:rsidRPr="00175B54">
        <w:t>Мукоцеле</w:t>
      </w:r>
      <w:proofErr w:type="spellEnd"/>
      <w:r w:rsidRPr="00175B54">
        <w:t xml:space="preserve"> слюнной железы</w:t>
      </w:r>
    </w:p>
    <w:p w:rsidR="00A95A72" w:rsidRPr="00175B54" w:rsidRDefault="00A95A72" w:rsidP="00A95A72">
      <w:r w:rsidRPr="00175B54">
        <w:t xml:space="preserve">            D10.0  Доброкачественные новообразования губы</w:t>
      </w:r>
    </w:p>
    <w:p w:rsidR="00A95A72" w:rsidRPr="00175B54" w:rsidRDefault="00A95A72" w:rsidP="00A95A72">
      <w:r w:rsidRPr="00175B54">
        <w:t xml:space="preserve">            D10.1  Доброкачественные новообразования языка</w:t>
      </w:r>
    </w:p>
    <w:p w:rsidR="00A95A72" w:rsidRPr="00175B54" w:rsidRDefault="00A95A72" w:rsidP="00A95A72">
      <w:r w:rsidRPr="00175B54">
        <w:t xml:space="preserve">            D10.2  Доброкачественные новообразования дна полости рта</w:t>
      </w:r>
    </w:p>
    <w:p w:rsidR="00A95A72" w:rsidRPr="00175B54" w:rsidRDefault="00A95A72" w:rsidP="00A95A72">
      <w:r w:rsidRPr="00175B54">
        <w:t xml:space="preserve">            D10.3  Доброкачественные новообразования других и неуточненных частей рта</w:t>
      </w:r>
    </w:p>
    <w:p w:rsidR="00A95A72" w:rsidRPr="00175B54" w:rsidRDefault="00A95A72" w:rsidP="00A95A72">
      <w:r w:rsidRPr="00175B54">
        <w:t xml:space="preserve">            K13.7  Другие и неуточненные поражения слизистой оболочки полости рта</w:t>
      </w:r>
    </w:p>
    <w:p w:rsidR="00A95A72" w:rsidRPr="00175B54" w:rsidRDefault="00A95A72" w:rsidP="00A95A72">
      <w:r w:rsidRPr="00175B54">
        <w:t xml:space="preserve">            S01.4  Открытая рана щеки и височно-нижнечелюстной области</w:t>
      </w:r>
    </w:p>
    <w:p w:rsidR="00A95A72" w:rsidRPr="00175B54" w:rsidRDefault="00A95A72" w:rsidP="00A95A72">
      <w:r w:rsidRPr="00175B54">
        <w:t xml:space="preserve">            S01.5  Открытая рана губы и полости рта.</w:t>
      </w:r>
      <w:r w:rsidRPr="00175B54">
        <w:rPr>
          <w:rFonts w:eastAsia="Calibri"/>
          <w:lang w:eastAsia="en-US"/>
        </w:rPr>
        <w:t xml:space="preserve"> </w:t>
      </w:r>
    </w:p>
    <w:p w:rsidR="003258EB" w:rsidRPr="00175B54" w:rsidRDefault="003258EB" w:rsidP="00213F5D">
      <w:pPr>
        <w:ind w:firstLine="709"/>
        <w:jc w:val="both"/>
      </w:pPr>
      <w:r w:rsidRPr="00175B54">
        <w:t xml:space="preserve">При оформлении посещения по поводу удаления зубов в талоне амбулаторного пациента указывается диагноз по основному заболеванию. При втором и последующих посещениях после проведения любых хирургических вмешательств в полости рта указывается диагноз </w:t>
      </w:r>
      <w:r w:rsidRPr="00175B54">
        <w:rPr>
          <w:lang w:val="en-US"/>
        </w:rPr>
        <w:t>Z</w:t>
      </w:r>
      <w:r w:rsidRPr="00175B54">
        <w:t>54.0 (период выздоровления после хирургического вмешательства).</w:t>
      </w:r>
    </w:p>
    <w:p w:rsidR="003258EB" w:rsidRPr="00175B54" w:rsidRDefault="003258EB" w:rsidP="00213F5D">
      <w:pPr>
        <w:ind w:firstLine="709"/>
        <w:jc w:val="both"/>
      </w:pPr>
      <w:r w:rsidRPr="00175B54">
        <w:t xml:space="preserve">Оплата </w:t>
      </w:r>
      <w:proofErr w:type="spellStart"/>
      <w:r w:rsidRPr="00175B54">
        <w:t>ортодонтической</w:t>
      </w:r>
      <w:proofErr w:type="spellEnd"/>
      <w:r w:rsidRPr="00175B54">
        <w:t xml:space="preserve"> помощи производится </w:t>
      </w:r>
      <w:r w:rsidRPr="00175B54">
        <w:rPr>
          <w:rStyle w:val="FontStyle12"/>
          <w:sz w:val="24"/>
          <w:szCs w:val="24"/>
        </w:rPr>
        <w:t xml:space="preserve">в соответствии с Тарифами (приложение </w:t>
      </w:r>
      <w:r w:rsidR="002A4632" w:rsidRPr="00175B54">
        <w:rPr>
          <w:rStyle w:val="FontStyle12"/>
          <w:sz w:val="24"/>
          <w:szCs w:val="24"/>
        </w:rPr>
        <w:t xml:space="preserve">5 </w:t>
      </w:r>
      <w:r w:rsidR="00803364" w:rsidRPr="00175B54">
        <w:rPr>
          <w:szCs w:val="20"/>
        </w:rPr>
        <w:t>к Тарифному соглашению</w:t>
      </w:r>
      <w:r w:rsidRPr="00175B54">
        <w:rPr>
          <w:rStyle w:val="FontStyle12"/>
          <w:sz w:val="24"/>
          <w:szCs w:val="24"/>
        </w:rPr>
        <w:t xml:space="preserve">) </w:t>
      </w:r>
      <w:r w:rsidRPr="00175B54">
        <w:t xml:space="preserve">при следующих заболеваниях органов пищеварения (шифр по МКБ </w:t>
      </w:r>
      <w:r w:rsidRPr="00175B54">
        <w:rPr>
          <w:lang w:val="en-US"/>
        </w:rPr>
        <w:t>X</w:t>
      </w:r>
      <w:r w:rsidRPr="00175B54">
        <w:t>):</w:t>
      </w:r>
    </w:p>
    <w:p w:rsidR="003258EB" w:rsidRPr="00175B54" w:rsidRDefault="003258EB" w:rsidP="00213F5D">
      <w:pPr>
        <w:ind w:firstLine="709"/>
        <w:jc w:val="both"/>
      </w:pPr>
      <w:r w:rsidRPr="00175B54">
        <w:t>К00.0 – Адентия (</w:t>
      </w:r>
      <w:proofErr w:type="gramStart"/>
      <w:r w:rsidRPr="00175B54">
        <w:t>полная</w:t>
      </w:r>
      <w:proofErr w:type="gramEnd"/>
      <w:r w:rsidRPr="00175B54">
        <w:t>, частичная с отсутствием 4 зубов и более) у детей до 14 лет включительно;</w:t>
      </w:r>
    </w:p>
    <w:p w:rsidR="003258EB" w:rsidRPr="00175B54" w:rsidRDefault="003258EB" w:rsidP="00213F5D">
      <w:pPr>
        <w:ind w:firstLine="709"/>
        <w:jc w:val="both"/>
      </w:pPr>
      <w:r w:rsidRPr="00175B54">
        <w:t>К07.2 – Аномалии соотношения зубных дуг у детей до 14 лет включительно в части:</w:t>
      </w:r>
    </w:p>
    <w:p w:rsidR="003258EB" w:rsidRPr="00175B54" w:rsidRDefault="003258EB" w:rsidP="00213F5D">
      <w:pPr>
        <w:ind w:firstLine="709"/>
        <w:jc w:val="both"/>
      </w:pPr>
      <w:r w:rsidRPr="00175B54">
        <w:t>К07.2 – дистальный прикус с сагиттальной щелью более 5мм;</w:t>
      </w:r>
    </w:p>
    <w:p w:rsidR="003258EB" w:rsidRPr="00175B54" w:rsidRDefault="003258EB" w:rsidP="00213F5D">
      <w:pPr>
        <w:ind w:firstLine="709"/>
        <w:jc w:val="both"/>
      </w:pPr>
      <w:r w:rsidRPr="00175B54">
        <w:t>К07.2 – медиальный прикус с сагиттальной щелью более 5мм;</w:t>
      </w:r>
    </w:p>
    <w:p w:rsidR="003258EB" w:rsidRPr="00175B54" w:rsidRDefault="003258EB" w:rsidP="00213F5D">
      <w:pPr>
        <w:ind w:firstLine="709"/>
        <w:jc w:val="both"/>
      </w:pPr>
      <w:r w:rsidRPr="00175B54">
        <w:t xml:space="preserve">К07.2 – открытый прикус с вертикальной щелью более 5мм, отсутствие контакта между зубами верхней и нижней челюсти от </w:t>
      </w:r>
      <w:proofErr w:type="spellStart"/>
      <w:r w:rsidRPr="00175B54">
        <w:t>премоляра</w:t>
      </w:r>
      <w:proofErr w:type="spellEnd"/>
      <w:r w:rsidRPr="00175B54">
        <w:t xml:space="preserve"> до </w:t>
      </w:r>
      <w:proofErr w:type="spellStart"/>
      <w:r w:rsidRPr="00175B54">
        <w:t>премоляра</w:t>
      </w:r>
      <w:proofErr w:type="spellEnd"/>
      <w:r w:rsidRPr="00175B54">
        <w:t>;</w:t>
      </w:r>
    </w:p>
    <w:p w:rsidR="003258EB" w:rsidRPr="00175B54" w:rsidRDefault="003258EB" w:rsidP="00213F5D">
      <w:pPr>
        <w:ind w:firstLine="709"/>
        <w:jc w:val="both"/>
      </w:pPr>
      <w:r w:rsidRPr="00175B54">
        <w:t>К07.2 – глубокий травмирующий прикус;</w:t>
      </w:r>
    </w:p>
    <w:p w:rsidR="003258EB" w:rsidRPr="00175B54" w:rsidRDefault="003258EB" w:rsidP="00213F5D">
      <w:pPr>
        <w:ind w:firstLine="709"/>
        <w:jc w:val="both"/>
      </w:pPr>
      <w:r w:rsidRPr="00175B54">
        <w:lastRenderedPageBreak/>
        <w:t>К07.2 – перекрестный прикус со смещением центральной линии с нависанием более 4 зубов.</w:t>
      </w:r>
    </w:p>
    <w:p w:rsidR="003258EB" w:rsidRPr="00175B54" w:rsidRDefault="003258EB" w:rsidP="005C4743">
      <w:pPr>
        <w:widowControl w:val="0"/>
        <w:ind w:firstLine="714"/>
        <w:jc w:val="both"/>
        <w:rPr>
          <w:sz w:val="20"/>
          <w:szCs w:val="20"/>
        </w:rPr>
      </w:pPr>
      <w:r w:rsidRPr="00175B54">
        <w:t>Оплата посещений гигиениста стоматологического (зубного врача) производится</w:t>
      </w:r>
      <w:r w:rsidRPr="00175B54">
        <w:rPr>
          <w:rStyle w:val="FontStyle12"/>
          <w:sz w:val="24"/>
          <w:szCs w:val="24"/>
        </w:rPr>
        <w:t xml:space="preserve"> в соответствии с Тарифами (приложение </w:t>
      </w:r>
      <w:r w:rsidR="002A4632" w:rsidRPr="00175B54">
        <w:rPr>
          <w:rStyle w:val="FontStyle12"/>
          <w:sz w:val="24"/>
          <w:szCs w:val="24"/>
        </w:rPr>
        <w:t xml:space="preserve">5 </w:t>
      </w:r>
      <w:r w:rsidR="00803364" w:rsidRPr="00175B54">
        <w:rPr>
          <w:szCs w:val="20"/>
        </w:rPr>
        <w:t>к Тарифному соглашению</w:t>
      </w:r>
      <w:r w:rsidRPr="00175B54">
        <w:rPr>
          <w:rStyle w:val="FontStyle12"/>
          <w:sz w:val="24"/>
          <w:szCs w:val="24"/>
        </w:rPr>
        <w:t>)</w:t>
      </w:r>
      <w:r w:rsidRPr="00175B54">
        <w:t xml:space="preserve"> по специальностям «Стоматология профилактическая (доврачебная)», «</w:t>
      </w:r>
      <w:r w:rsidR="00993168" w:rsidRPr="00175B54">
        <w:t>Г</w:t>
      </w:r>
      <w:r w:rsidRPr="00175B54">
        <w:t>игиен</w:t>
      </w:r>
      <w:r w:rsidR="00993168" w:rsidRPr="00175B54">
        <w:t>а</w:t>
      </w:r>
      <w:r w:rsidRPr="00175B54">
        <w:t xml:space="preserve"> в стоматологии», коды вида работ заполняются в соответствии с приложением </w:t>
      </w:r>
      <w:r w:rsidR="005C4743" w:rsidRPr="00175B54">
        <w:t>1.2</w:t>
      </w:r>
      <w:r w:rsidR="00F22C77" w:rsidRPr="00175B54">
        <w:t xml:space="preserve"> к Условиям оплаты</w:t>
      </w:r>
      <w:r w:rsidR="005C4743" w:rsidRPr="00175B54">
        <w:t>.</w:t>
      </w:r>
      <w:r w:rsidR="005C4743" w:rsidRPr="00175B54">
        <w:rPr>
          <w:sz w:val="22"/>
          <w:szCs w:val="22"/>
        </w:rPr>
        <w:t xml:space="preserve"> </w:t>
      </w:r>
    </w:p>
    <w:p w:rsidR="006B3A5F" w:rsidRPr="00175B54" w:rsidRDefault="006B3A5F" w:rsidP="006B3A5F">
      <w:pPr>
        <w:pStyle w:val="affffffff2"/>
        <w:ind w:firstLine="708"/>
        <w:jc w:val="both"/>
        <w:rPr>
          <w:sz w:val="24"/>
          <w:szCs w:val="24"/>
        </w:rPr>
      </w:pPr>
      <w:r w:rsidRPr="00175B54">
        <w:rPr>
          <w:sz w:val="24"/>
          <w:szCs w:val="24"/>
        </w:rPr>
        <w:t xml:space="preserve">Пункты </w:t>
      </w:r>
      <w:r w:rsidR="00581A3D" w:rsidRPr="00175B54">
        <w:rPr>
          <w:sz w:val="24"/>
          <w:szCs w:val="24"/>
        </w:rPr>
        <w:t>4</w:t>
      </w:r>
      <w:r w:rsidRPr="00175B54">
        <w:rPr>
          <w:sz w:val="24"/>
          <w:szCs w:val="24"/>
        </w:rPr>
        <w:t>.1</w:t>
      </w:r>
      <w:r w:rsidR="0043253E" w:rsidRPr="00175B54">
        <w:rPr>
          <w:sz w:val="24"/>
          <w:szCs w:val="24"/>
        </w:rPr>
        <w:t>.,</w:t>
      </w:r>
      <w:r w:rsidRPr="00175B54">
        <w:rPr>
          <w:sz w:val="24"/>
          <w:szCs w:val="24"/>
        </w:rPr>
        <w:t xml:space="preserve"> </w:t>
      </w:r>
      <w:r w:rsidR="00581A3D" w:rsidRPr="00175B54">
        <w:rPr>
          <w:sz w:val="24"/>
          <w:szCs w:val="24"/>
        </w:rPr>
        <w:t>4</w:t>
      </w:r>
      <w:r w:rsidRPr="00175B54">
        <w:rPr>
          <w:sz w:val="24"/>
          <w:szCs w:val="24"/>
        </w:rPr>
        <w:t>.2</w:t>
      </w:r>
      <w:r w:rsidR="0043253E" w:rsidRPr="00175B54">
        <w:rPr>
          <w:sz w:val="24"/>
          <w:szCs w:val="24"/>
        </w:rPr>
        <w:t xml:space="preserve">. и </w:t>
      </w:r>
      <w:r w:rsidR="00581A3D" w:rsidRPr="00175B54">
        <w:rPr>
          <w:sz w:val="24"/>
          <w:szCs w:val="24"/>
        </w:rPr>
        <w:t>4</w:t>
      </w:r>
      <w:r w:rsidR="0043253E" w:rsidRPr="00175B54">
        <w:rPr>
          <w:sz w:val="24"/>
          <w:szCs w:val="24"/>
        </w:rPr>
        <w:t>.</w:t>
      </w:r>
      <w:r w:rsidR="00F00BCC" w:rsidRPr="00175B54">
        <w:rPr>
          <w:sz w:val="24"/>
          <w:szCs w:val="24"/>
        </w:rPr>
        <w:t>3</w:t>
      </w:r>
      <w:r w:rsidR="0043253E" w:rsidRPr="00175B54">
        <w:rPr>
          <w:sz w:val="24"/>
          <w:szCs w:val="24"/>
        </w:rPr>
        <w:t>.</w:t>
      </w:r>
      <w:r w:rsidRPr="00175B54">
        <w:rPr>
          <w:sz w:val="24"/>
          <w:szCs w:val="24"/>
        </w:rPr>
        <w:t xml:space="preserve"> настоящего приложения к Тарифному соглашению к вышеуказанным случаям оказания медицинской помощи не применя</w:t>
      </w:r>
      <w:r w:rsidR="001A2CC7" w:rsidRPr="00175B54">
        <w:rPr>
          <w:sz w:val="24"/>
          <w:szCs w:val="24"/>
        </w:rPr>
        <w:t>ю</w:t>
      </w:r>
      <w:r w:rsidRPr="00175B54">
        <w:rPr>
          <w:sz w:val="24"/>
          <w:szCs w:val="24"/>
        </w:rPr>
        <w:t>тся.</w:t>
      </w:r>
    </w:p>
    <w:p w:rsidR="00212F1E" w:rsidRPr="00175B54" w:rsidRDefault="00212F1E" w:rsidP="006B3A5F">
      <w:pPr>
        <w:pStyle w:val="affffffff2"/>
        <w:ind w:firstLine="708"/>
        <w:jc w:val="both"/>
        <w:rPr>
          <w:sz w:val="24"/>
          <w:szCs w:val="24"/>
        </w:rPr>
      </w:pPr>
    </w:p>
    <w:p w:rsidR="003258EB" w:rsidRPr="00175B54" w:rsidRDefault="003258EB" w:rsidP="009F0EF8">
      <w:pPr>
        <w:pStyle w:val="28"/>
        <w:rPr>
          <w:i w:val="0"/>
        </w:rPr>
      </w:pPr>
      <w:r w:rsidRPr="00175B54">
        <w:rPr>
          <w:i w:val="0"/>
          <w:iCs w:val="0"/>
        </w:rPr>
        <w:t>1.</w:t>
      </w:r>
      <w:r w:rsidR="0058028A" w:rsidRPr="00175B54">
        <w:rPr>
          <w:i w:val="0"/>
          <w:iCs w:val="0"/>
        </w:rPr>
        <w:t>1</w:t>
      </w:r>
      <w:r w:rsidR="00F87009" w:rsidRPr="00175B54">
        <w:rPr>
          <w:i w:val="0"/>
          <w:iCs w:val="0"/>
        </w:rPr>
        <w:t>3</w:t>
      </w:r>
      <w:r w:rsidRPr="00175B54">
        <w:rPr>
          <w:i w:val="0"/>
          <w:iCs w:val="0"/>
        </w:rPr>
        <w:t xml:space="preserve">. </w:t>
      </w:r>
      <w:r w:rsidRPr="00175B54">
        <w:rPr>
          <w:b/>
          <w:bCs/>
          <w:i w:val="0"/>
        </w:rPr>
        <w:t xml:space="preserve">Посещения акушера-гинеколога для подтверждения беременности и получения направления на аборт оплачиваются </w:t>
      </w:r>
      <w:r w:rsidRPr="00175B54">
        <w:rPr>
          <w:rStyle w:val="FontStyle12"/>
          <w:b/>
          <w:i w:val="0"/>
          <w:sz w:val="24"/>
          <w:szCs w:val="24"/>
        </w:rPr>
        <w:t>в соответствии с Тарифами</w:t>
      </w:r>
      <w:r w:rsidRPr="00175B54">
        <w:rPr>
          <w:rStyle w:val="FontStyle12"/>
          <w:i w:val="0"/>
          <w:sz w:val="24"/>
          <w:szCs w:val="24"/>
        </w:rPr>
        <w:t xml:space="preserve"> (приложение </w:t>
      </w:r>
      <w:r w:rsidR="002A4632" w:rsidRPr="00175B54">
        <w:rPr>
          <w:rStyle w:val="FontStyle12"/>
          <w:i w:val="0"/>
          <w:sz w:val="24"/>
          <w:szCs w:val="24"/>
        </w:rPr>
        <w:t xml:space="preserve">5 </w:t>
      </w:r>
      <w:r w:rsidR="00803364" w:rsidRPr="00175B54">
        <w:rPr>
          <w:rStyle w:val="FontStyle12"/>
          <w:i w:val="0"/>
          <w:sz w:val="24"/>
          <w:szCs w:val="24"/>
        </w:rPr>
        <w:t>к Тарифному соглашению</w:t>
      </w:r>
      <w:r w:rsidRPr="00175B54">
        <w:rPr>
          <w:rStyle w:val="FontStyle12"/>
          <w:i w:val="0"/>
          <w:sz w:val="24"/>
          <w:szCs w:val="24"/>
        </w:rPr>
        <w:t>)</w:t>
      </w:r>
      <w:r w:rsidRPr="00175B54">
        <w:rPr>
          <w:bCs/>
          <w:i w:val="0"/>
        </w:rPr>
        <w:t xml:space="preserve"> с указанием </w:t>
      </w:r>
      <w:r w:rsidRPr="00175B54">
        <w:rPr>
          <w:i w:val="0"/>
        </w:rPr>
        <w:t xml:space="preserve">в талоне амбулаторного пациента: цель посещения – «По заболеваниям», диагноз по МКБ Х </w:t>
      </w:r>
      <w:r w:rsidRPr="00175B54">
        <w:rPr>
          <w:i w:val="0"/>
          <w:lang w:val="en-US"/>
        </w:rPr>
        <w:t>Z</w:t>
      </w:r>
      <w:r w:rsidRPr="00175B54">
        <w:rPr>
          <w:i w:val="0"/>
        </w:rPr>
        <w:t>32.1 – «Беременность подтвержденная».</w:t>
      </w:r>
    </w:p>
    <w:p w:rsidR="00212F1E" w:rsidRPr="00175B54" w:rsidRDefault="00212F1E" w:rsidP="00212F1E">
      <w:pPr>
        <w:pStyle w:val="affffffff2"/>
        <w:ind w:firstLine="708"/>
        <w:jc w:val="both"/>
        <w:rPr>
          <w:sz w:val="24"/>
          <w:szCs w:val="24"/>
        </w:rPr>
      </w:pPr>
      <w:r w:rsidRPr="00175B54">
        <w:rPr>
          <w:sz w:val="24"/>
          <w:szCs w:val="24"/>
        </w:rPr>
        <w:t xml:space="preserve">Пункт </w:t>
      </w:r>
      <w:r w:rsidR="00581A3D" w:rsidRPr="00175B54">
        <w:rPr>
          <w:sz w:val="24"/>
          <w:szCs w:val="24"/>
        </w:rPr>
        <w:t>4</w:t>
      </w:r>
      <w:r w:rsidRPr="00175B54">
        <w:rPr>
          <w:sz w:val="24"/>
          <w:szCs w:val="24"/>
        </w:rPr>
        <w:t>.2</w:t>
      </w:r>
      <w:r w:rsidR="0043253E" w:rsidRPr="00175B54">
        <w:rPr>
          <w:sz w:val="24"/>
          <w:szCs w:val="24"/>
        </w:rPr>
        <w:t>.</w:t>
      </w:r>
      <w:r w:rsidRPr="00175B54">
        <w:rPr>
          <w:sz w:val="24"/>
          <w:szCs w:val="24"/>
        </w:rPr>
        <w:t xml:space="preserve"> </w:t>
      </w:r>
      <w:r w:rsidR="0043253E" w:rsidRPr="00175B54">
        <w:rPr>
          <w:sz w:val="24"/>
          <w:szCs w:val="24"/>
        </w:rPr>
        <w:t xml:space="preserve">и </w:t>
      </w:r>
      <w:r w:rsidR="00581A3D" w:rsidRPr="00175B54">
        <w:rPr>
          <w:sz w:val="24"/>
          <w:szCs w:val="24"/>
        </w:rPr>
        <w:t>4</w:t>
      </w:r>
      <w:r w:rsidR="0043253E" w:rsidRPr="00175B54">
        <w:rPr>
          <w:sz w:val="24"/>
          <w:szCs w:val="24"/>
        </w:rPr>
        <w:t>.</w:t>
      </w:r>
      <w:r w:rsidR="00F00BCC" w:rsidRPr="00175B54">
        <w:rPr>
          <w:sz w:val="24"/>
          <w:szCs w:val="24"/>
        </w:rPr>
        <w:t>3</w:t>
      </w:r>
      <w:r w:rsidR="0043253E" w:rsidRPr="00175B54">
        <w:rPr>
          <w:sz w:val="24"/>
          <w:szCs w:val="24"/>
        </w:rPr>
        <w:t xml:space="preserve">. </w:t>
      </w:r>
      <w:r w:rsidRPr="00175B54">
        <w:rPr>
          <w:sz w:val="24"/>
          <w:szCs w:val="24"/>
        </w:rPr>
        <w:t>настоящего приложения к Тарифному соглашению к вышеуказанным случаям оказания медицинской помощи не применя</w:t>
      </w:r>
      <w:r w:rsidR="001A2CC7" w:rsidRPr="00175B54">
        <w:rPr>
          <w:sz w:val="24"/>
          <w:szCs w:val="24"/>
        </w:rPr>
        <w:t>ю</w:t>
      </w:r>
      <w:r w:rsidRPr="00175B54">
        <w:rPr>
          <w:sz w:val="24"/>
          <w:szCs w:val="24"/>
        </w:rPr>
        <w:t>тся</w:t>
      </w:r>
      <w:r w:rsidR="00614FB2" w:rsidRPr="00175B54">
        <w:rPr>
          <w:sz w:val="24"/>
          <w:szCs w:val="24"/>
        </w:rPr>
        <w:t>.</w:t>
      </w:r>
    </w:p>
    <w:p w:rsidR="00212F1E" w:rsidRPr="00175B54" w:rsidRDefault="00212F1E" w:rsidP="009F0EF8">
      <w:pPr>
        <w:pStyle w:val="28"/>
        <w:rPr>
          <w:i w:val="0"/>
          <w:iCs w:val="0"/>
        </w:rPr>
      </w:pPr>
    </w:p>
    <w:p w:rsidR="00302D8B" w:rsidRPr="00175B54" w:rsidRDefault="00302D8B" w:rsidP="008047E9">
      <w:pPr>
        <w:autoSpaceDE w:val="0"/>
        <w:autoSpaceDN w:val="0"/>
        <w:adjustRightInd w:val="0"/>
        <w:ind w:firstLine="708"/>
        <w:jc w:val="both"/>
        <w:rPr>
          <w:b/>
        </w:rPr>
      </w:pPr>
      <w:r w:rsidRPr="00175B54">
        <w:t xml:space="preserve">1.14. </w:t>
      </w:r>
      <w:r w:rsidR="00291AEC" w:rsidRPr="00175B54">
        <w:rPr>
          <w:b/>
        </w:rPr>
        <w:t>Оплата случаев диспансерного наблюдения</w:t>
      </w:r>
      <w:r w:rsidRPr="00175B54">
        <w:rPr>
          <w:b/>
        </w:rPr>
        <w:t>.</w:t>
      </w:r>
    </w:p>
    <w:p w:rsidR="00302D8B" w:rsidRPr="00175B54" w:rsidRDefault="00302D8B" w:rsidP="008047E9">
      <w:pPr>
        <w:autoSpaceDE w:val="0"/>
        <w:autoSpaceDN w:val="0"/>
        <w:adjustRightInd w:val="0"/>
        <w:ind w:firstLine="708"/>
        <w:jc w:val="both"/>
        <w:rPr>
          <w:rFonts w:eastAsiaTheme="minorHAnsi"/>
          <w:lang w:eastAsia="en-US"/>
        </w:rPr>
      </w:pPr>
      <w:proofErr w:type="gramStart"/>
      <w:r w:rsidRPr="00175B54">
        <w:rPr>
          <w:rFonts w:eastAsiaTheme="minorHAnsi"/>
          <w:lang w:eastAsia="en-US"/>
        </w:rPr>
        <w:t>Тариф на оплату комплексного посещения в рамках диспансерного наблюдения включает стоимость посещения врача, проводящего диспансерное наблюдение, а также усредненную стоимость лабораторных и диагностических исследований</w:t>
      </w:r>
      <w:r w:rsidR="00DA5733" w:rsidRPr="00175B54">
        <w:rPr>
          <w:rFonts w:eastAsiaTheme="minorHAnsi"/>
          <w:lang w:eastAsia="en-US"/>
        </w:rPr>
        <w:t xml:space="preserve">, </w:t>
      </w:r>
      <w:r w:rsidRPr="00175B54">
        <w:rPr>
          <w:rFonts w:eastAsiaTheme="minorHAnsi"/>
          <w:lang w:eastAsia="en-US"/>
        </w:rPr>
        <w:t>предусмотренных порядком проведения диспанс</w:t>
      </w:r>
      <w:r w:rsidR="00DA5733" w:rsidRPr="00175B54">
        <w:rPr>
          <w:rFonts w:eastAsiaTheme="minorHAnsi"/>
          <w:lang w:eastAsia="en-US"/>
        </w:rPr>
        <w:t xml:space="preserve">ерного наблюдения, утверждаемым </w:t>
      </w:r>
      <w:r w:rsidRPr="00175B54">
        <w:rPr>
          <w:rFonts w:eastAsiaTheme="minorHAnsi"/>
          <w:lang w:eastAsia="en-US"/>
        </w:rPr>
        <w:t>Министерством здравоохранения Российской Федерации в соответствии с Федеральным законом от 21.11.2011 №323-ФЗ «Об основах охраны здоровья г</w:t>
      </w:r>
      <w:r w:rsidR="00DA5733" w:rsidRPr="00175B54">
        <w:rPr>
          <w:rFonts w:eastAsiaTheme="minorHAnsi"/>
          <w:lang w:eastAsia="en-US"/>
        </w:rPr>
        <w:t>раждан в Российской Федерации», за исключением</w:t>
      </w:r>
      <w:r w:rsidR="00DA5733" w:rsidRPr="00175B54">
        <w:t xml:space="preserve"> </w:t>
      </w:r>
      <w:r w:rsidR="00E13F70" w:rsidRPr="00175B54">
        <w:t xml:space="preserve">стоимости </w:t>
      </w:r>
      <w:r w:rsidR="00DA5733" w:rsidRPr="00175B54">
        <w:t>отдельных диагностических услуг, проводимых в рамках оказания</w:t>
      </w:r>
      <w:proofErr w:type="gramEnd"/>
      <w:r w:rsidR="00DA5733" w:rsidRPr="00175B54">
        <w:t xml:space="preserve"> медицинской помощи в амбулаторных условиях и оплачиваемых по отдельным тарифам </w:t>
      </w:r>
      <w:r w:rsidR="00DA5733" w:rsidRPr="00175B54">
        <w:rPr>
          <w:rFonts w:eastAsiaTheme="minorHAnsi"/>
          <w:lang w:eastAsia="en-US"/>
        </w:rPr>
        <w:t>в соответствии с приложением 8 к Тарифному соглашению.</w:t>
      </w:r>
    </w:p>
    <w:p w:rsidR="00302D8B" w:rsidRPr="00175B54" w:rsidRDefault="00302D8B" w:rsidP="008047E9">
      <w:pPr>
        <w:autoSpaceDE w:val="0"/>
        <w:autoSpaceDN w:val="0"/>
        <w:adjustRightInd w:val="0"/>
        <w:ind w:firstLine="708"/>
        <w:jc w:val="both"/>
      </w:pPr>
      <w:r w:rsidRPr="00175B54">
        <w:t xml:space="preserve">Талон амбулаторного пациента оформляется на </w:t>
      </w:r>
      <w:r w:rsidR="00E13F70" w:rsidRPr="00175B54">
        <w:t>один законченный случай</w:t>
      </w:r>
      <w:r w:rsidRPr="00175B54">
        <w:t xml:space="preserve"> с соответствующим диагнозом, цель посещения – «Диспансерное наблюдение».</w:t>
      </w:r>
    </w:p>
    <w:p w:rsidR="009B55A5" w:rsidRPr="00175B54" w:rsidRDefault="009B55A5" w:rsidP="008047E9">
      <w:pPr>
        <w:autoSpaceDE w:val="0"/>
        <w:autoSpaceDN w:val="0"/>
        <w:adjustRightInd w:val="0"/>
        <w:ind w:firstLine="708"/>
        <w:jc w:val="both"/>
        <w:rPr>
          <w:b/>
        </w:rPr>
      </w:pPr>
    </w:p>
    <w:p w:rsidR="00A05E05" w:rsidRPr="00175B54" w:rsidRDefault="003E6715" w:rsidP="008047E9">
      <w:pPr>
        <w:autoSpaceDE w:val="0"/>
        <w:autoSpaceDN w:val="0"/>
        <w:adjustRightInd w:val="0"/>
        <w:ind w:firstLine="708"/>
        <w:jc w:val="both"/>
        <w:rPr>
          <w:color w:val="FF0000"/>
          <w:sz w:val="18"/>
        </w:rPr>
      </w:pPr>
      <w:r w:rsidRPr="00175B54">
        <w:t>1.14.1.</w:t>
      </w:r>
      <w:r w:rsidRPr="00175B54">
        <w:rPr>
          <w:b/>
        </w:rPr>
        <w:t xml:space="preserve"> </w:t>
      </w:r>
      <w:proofErr w:type="gramStart"/>
      <w:r w:rsidR="007D775A" w:rsidRPr="00175B54">
        <w:rPr>
          <w:b/>
        </w:rPr>
        <w:t>Оплата случаев диспансерного наблюдения</w:t>
      </w:r>
      <w:r w:rsidR="007D775A" w:rsidRPr="00175B54">
        <w:t xml:space="preserve"> отдельных категорий граждан из числа взрослого населения, предусмотренных приказами Минздрава России от 15.03.2022 №168н «Об утверждении порядка проведения диспансерного наблюдения за взрослыми» и от 4 июня 2020 г. №548н «Об утверждении порядка диспансерного наблюдения за взрослыми с онкологическими заболеваниями», осуществляется за единицу объема медицинской помощи (разовое посещение) вне </w:t>
      </w:r>
      <w:proofErr w:type="spellStart"/>
      <w:r w:rsidR="007D775A" w:rsidRPr="00175B54">
        <w:t>подушевого</w:t>
      </w:r>
      <w:proofErr w:type="spellEnd"/>
      <w:r w:rsidR="007D775A" w:rsidRPr="00175B54">
        <w:t xml:space="preserve"> финансирования в соответствии с тарифами (приложение 13.1</w:t>
      </w:r>
      <w:proofErr w:type="gramEnd"/>
      <w:r w:rsidR="007D775A" w:rsidRPr="00175B54">
        <w:t xml:space="preserve"> к Тарифному соглашению), за исключением первого посещения в году, которое оплачивается в рамках профилактических осмотров, в том числе в рамках диспансеризации</w:t>
      </w:r>
      <w:proofErr w:type="gramStart"/>
      <w:r w:rsidR="007D775A" w:rsidRPr="00175B54">
        <w:t>.</w:t>
      </w:r>
      <w:proofErr w:type="gramEnd"/>
      <w:r w:rsidRPr="00175B54">
        <w:t xml:space="preserve"> </w:t>
      </w:r>
      <w:r w:rsidR="00F066F7" w:rsidRPr="00175B54">
        <w:rPr>
          <w:color w:val="FF0000"/>
          <w:sz w:val="18"/>
        </w:rPr>
        <w:t>(</w:t>
      </w:r>
      <w:proofErr w:type="gramStart"/>
      <w:r w:rsidR="00F066F7" w:rsidRPr="00175B54">
        <w:rPr>
          <w:color w:val="FF0000"/>
          <w:sz w:val="18"/>
        </w:rPr>
        <w:t>с</w:t>
      </w:r>
      <w:proofErr w:type="gramEnd"/>
      <w:r w:rsidR="00F066F7" w:rsidRPr="00175B54">
        <w:rPr>
          <w:color w:val="FF0000"/>
          <w:sz w:val="18"/>
        </w:rPr>
        <w:t xml:space="preserve"> изм. от 29.03.2023, от 28.04.2023)</w:t>
      </w:r>
      <w:r w:rsidR="00A05E05" w:rsidRPr="00175B54">
        <w:rPr>
          <w:color w:val="FF0000"/>
          <w:sz w:val="18"/>
        </w:rPr>
        <w:t xml:space="preserve">  </w:t>
      </w:r>
    </w:p>
    <w:p w:rsidR="003E6715" w:rsidRPr="00175B54" w:rsidRDefault="003E6715" w:rsidP="00A05E05">
      <w:pPr>
        <w:autoSpaceDE w:val="0"/>
        <w:autoSpaceDN w:val="0"/>
        <w:adjustRightInd w:val="0"/>
        <w:ind w:firstLine="709"/>
        <w:jc w:val="both"/>
        <w:rPr>
          <w:rFonts w:eastAsia="Calibri"/>
          <w:lang w:eastAsia="en-US"/>
        </w:rPr>
      </w:pPr>
      <w:r w:rsidRPr="00175B54">
        <w:t xml:space="preserve">Тарифы </w:t>
      </w:r>
      <w:r w:rsidRPr="00175B54">
        <w:rPr>
          <w:rFonts w:eastAsia="Calibri"/>
          <w:b/>
          <w:lang w:eastAsia="en-US"/>
        </w:rPr>
        <w:t xml:space="preserve">на оплату </w:t>
      </w:r>
      <w:r w:rsidRPr="00175B54">
        <w:rPr>
          <w:b/>
        </w:rPr>
        <w:t xml:space="preserve">диспансерного наблюдения </w:t>
      </w:r>
      <w:r w:rsidRPr="00175B54">
        <w:rPr>
          <w:b/>
          <w:szCs w:val="28"/>
        </w:rPr>
        <w:t>отдельных категорий граждан из числа взрослого населения</w:t>
      </w:r>
      <w:r w:rsidRPr="00175B54">
        <w:t xml:space="preserve"> не включают расходы на проведение отдельных диагностических услуг, оплачиваемых по отдельным тарифам </w:t>
      </w:r>
      <w:r w:rsidRPr="00175B54">
        <w:rPr>
          <w:rFonts w:eastAsiaTheme="minorHAnsi"/>
          <w:lang w:eastAsia="en-US"/>
        </w:rPr>
        <w:t>в соответствии с приложением 8 к Тарифному соглашению.</w:t>
      </w:r>
    </w:p>
    <w:p w:rsidR="00B65E38" w:rsidRPr="00175B54" w:rsidRDefault="003E6715" w:rsidP="003E6715">
      <w:pPr>
        <w:autoSpaceDE w:val="0"/>
        <w:autoSpaceDN w:val="0"/>
        <w:adjustRightInd w:val="0"/>
        <w:ind w:firstLine="708"/>
        <w:jc w:val="both"/>
      </w:pPr>
      <w:r w:rsidRPr="00175B54">
        <w:t xml:space="preserve">Случай выставляется к оплате с применением флага </w:t>
      </w:r>
      <w:r w:rsidRPr="00175B54">
        <w:rPr>
          <w:bCs/>
        </w:rPr>
        <w:t>«ДЗ» (</w:t>
      </w:r>
      <w:r w:rsidRPr="00175B54">
        <w:t>диспансерное наблюдение по заболеванию</w:t>
      </w:r>
      <w:r w:rsidRPr="00175B54">
        <w:rPr>
          <w:bCs/>
        </w:rPr>
        <w:t>)</w:t>
      </w:r>
      <w:r w:rsidRPr="00175B54">
        <w:t>.</w:t>
      </w:r>
    </w:p>
    <w:p w:rsidR="009B55A5" w:rsidRPr="00175B54" w:rsidRDefault="009B55A5" w:rsidP="003E6715">
      <w:pPr>
        <w:autoSpaceDE w:val="0"/>
        <w:autoSpaceDN w:val="0"/>
        <w:adjustRightInd w:val="0"/>
        <w:ind w:firstLine="708"/>
        <w:jc w:val="both"/>
      </w:pPr>
      <w:r w:rsidRPr="00175B54">
        <w:t>О</w:t>
      </w:r>
      <w:r w:rsidRPr="00175B54">
        <w:rPr>
          <w:rFonts w:eastAsia="Calibri"/>
          <w:lang w:eastAsia="en-US"/>
        </w:rPr>
        <w:t xml:space="preserve">плата </w:t>
      </w:r>
      <w:r w:rsidRPr="00175B54">
        <w:t xml:space="preserve">отдельных диагностических услуг, проводимых в рамках проведения диспансерного наблюдения, оплачивается по отдельным тарифам </w:t>
      </w:r>
      <w:r w:rsidRPr="00175B54">
        <w:rPr>
          <w:rFonts w:eastAsiaTheme="minorHAnsi"/>
          <w:lang w:eastAsia="en-US"/>
        </w:rPr>
        <w:t>в соответствии с приложением 8 к Тарифному соглашению с применением сочетания флагов «ДЗ» и «ДУ».</w:t>
      </w:r>
    </w:p>
    <w:p w:rsidR="00302D8B" w:rsidRPr="00175B54" w:rsidRDefault="00302D8B" w:rsidP="005857C3">
      <w:pPr>
        <w:autoSpaceDE w:val="0"/>
        <w:autoSpaceDN w:val="0"/>
        <w:adjustRightInd w:val="0"/>
        <w:ind w:firstLine="708"/>
        <w:jc w:val="both"/>
        <w:rPr>
          <w:rFonts w:eastAsiaTheme="minorHAnsi"/>
          <w:lang w:eastAsia="en-US"/>
        </w:rPr>
      </w:pPr>
      <w:r w:rsidRPr="00175B54">
        <w:rPr>
          <w:rFonts w:eastAsiaTheme="minorHAnsi"/>
          <w:lang w:eastAsia="en-US"/>
        </w:rPr>
        <w:t>1.14.2.</w:t>
      </w:r>
      <w:r w:rsidRPr="00175B54">
        <w:rPr>
          <w:b/>
        </w:rPr>
        <w:t xml:space="preserve"> Оплата случаев диспансерного наблюдения </w:t>
      </w:r>
      <w:r w:rsidRPr="00175B54">
        <w:rPr>
          <w:szCs w:val="28"/>
        </w:rPr>
        <w:t>граждан, за исключением случаев, указанных в пункте 1.14.1.</w:t>
      </w:r>
      <w:r w:rsidR="00E13F70" w:rsidRPr="00175B54">
        <w:rPr>
          <w:szCs w:val="28"/>
        </w:rPr>
        <w:t>,</w:t>
      </w:r>
      <w:r w:rsidRPr="00175B54">
        <w:rPr>
          <w:szCs w:val="28"/>
        </w:rPr>
        <w:t xml:space="preserve"> </w:t>
      </w:r>
      <w:r w:rsidRPr="00175B54">
        <w:rPr>
          <w:rFonts w:eastAsiaTheme="minorHAnsi"/>
          <w:lang w:eastAsia="en-US"/>
        </w:rPr>
        <w:t xml:space="preserve">осуществляется за единицу объема медицинской помощи </w:t>
      </w:r>
      <w:r w:rsidR="00E13F70" w:rsidRPr="00175B54">
        <w:rPr>
          <w:rFonts w:eastAsiaTheme="minorHAnsi"/>
          <w:lang w:eastAsia="en-US"/>
        </w:rPr>
        <w:t xml:space="preserve">в соответствии с тарифами </w:t>
      </w:r>
      <w:r w:rsidR="00E13F70" w:rsidRPr="00175B54">
        <w:rPr>
          <w:rStyle w:val="FontStyle12"/>
          <w:sz w:val="24"/>
          <w:szCs w:val="24"/>
        </w:rPr>
        <w:t xml:space="preserve">(приложения 5 и 13 </w:t>
      </w:r>
      <w:r w:rsidR="00E13F70" w:rsidRPr="00175B54">
        <w:rPr>
          <w:szCs w:val="20"/>
        </w:rPr>
        <w:t>к Тарифному соглашению</w:t>
      </w:r>
      <w:r w:rsidR="00E13F70" w:rsidRPr="00175B54">
        <w:t xml:space="preserve">) </w:t>
      </w:r>
      <w:r w:rsidRPr="00175B54">
        <w:rPr>
          <w:rFonts w:eastAsiaTheme="minorHAnsi"/>
          <w:lang w:eastAsia="en-US"/>
        </w:rPr>
        <w:t xml:space="preserve">в рамках </w:t>
      </w:r>
      <w:proofErr w:type="spellStart"/>
      <w:r w:rsidRPr="00175B54">
        <w:rPr>
          <w:rFonts w:eastAsiaTheme="minorHAnsi"/>
          <w:lang w:eastAsia="en-US"/>
        </w:rPr>
        <w:t>подушевого</w:t>
      </w:r>
      <w:proofErr w:type="spellEnd"/>
      <w:r w:rsidRPr="00175B54">
        <w:rPr>
          <w:rFonts w:eastAsiaTheme="minorHAnsi"/>
          <w:lang w:eastAsia="en-US"/>
        </w:rPr>
        <w:t xml:space="preserve"> финансирования с применением флагов «ДЗ» и «ПФА».</w:t>
      </w:r>
      <w:r w:rsidR="005F5E14" w:rsidRPr="00175B54">
        <w:t xml:space="preserve"> Указанные тарифы не включают расходы на проведение отдельных диагностических услуг, оплачиваемых по отдельным тарифам </w:t>
      </w:r>
      <w:r w:rsidR="005F5E14" w:rsidRPr="00175B54">
        <w:rPr>
          <w:rFonts w:eastAsiaTheme="minorHAnsi"/>
          <w:lang w:eastAsia="en-US"/>
        </w:rPr>
        <w:t>в соответствии с приложением 8 к Тарифному соглашению.</w:t>
      </w:r>
    </w:p>
    <w:p w:rsidR="005857C3" w:rsidRPr="00175B54" w:rsidRDefault="009B55A5" w:rsidP="000E7339">
      <w:pPr>
        <w:tabs>
          <w:tab w:val="left" w:pos="1134"/>
        </w:tabs>
        <w:ind w:firstLine="709"/>
        <w:jc w:val="both"/>
        <w:rPr>
          <w:rFonts w:eastAsiaTheme="minorHAnsi"/>
          <w:lang w:eastAsia="en-US"/>
        </w:rPr>
      </w:pPr>
      <w:r w:rsidRPr="00175B54">
        <w:lastRenderedPageBreak/>
        <w:t>О</w:t>
      </w:r>
      <w:r w:rsidRPr="00175B54">
        <w:rPr>
          <w:rFonts w:eastAsia="Calibri"/>
          <w:lang w:eastAsia="en-US"/>
        </w:rPr>
        <w:t xml:space="preserve">плата </w:t>
      </w:r>
      <w:r w:rsidRPr="00175B54">
        <w:t xml:space="preserve">отдельных диагностических услуг, проводимых в рамках проведения диспансерного наблюдения, оплачивается по отдельным тарифам </w:t>
      </w:r>
      <w:r w:rsidRPr="00175B54">
        <w:rPr>
          <w:rFonts w:eastAsiaTheme="minorHAnsi"/>
          <w:lang w:eastAsia="en-US"/>
        </w:rPr>
        <w:t>в соответствии с приложением 8 к Тарифному соглашению с применением сочетания флагов «ДЗ» и «ДУ».</w:t>
      </w:r>
    </w:p>
    <w:p w:rsidR="009B55A5" w:rsidRPr="00175B54" w:rsidRDefault="009B55A5" w:rsidP="000E7339">
      <w:pPr>
        <w:tabs>
          <w:tab w:val="left" w:pos="1134"/>
        </w:tabs>
        <w:ind w:firstLine="709"/>
        <w:jc w:val="both"/>
      </w:pPr>
    </w:p>
    <w:p w:rsidR="00205CAC" w:rsidRPr="00175B54" w:rsidRDefault="003258EB" w:rsidP="00205CAC">
      <w:pPr>
        <w:pStyle w:val="afffffff6"/>
        <w:tabs>
          <w:tab w:val="left" w:pos="1134"/>
        </w:tabs>
        <w:spacing w:after="0" w:line="240" w:lineRule="auto"/>
        <w:ind w:left="0"/>
        <w:rPr>
          <w:rFonts w:eastAsiaTheme="minorHAnsi"/>
          <w:lang w:eastAsia="en-US"/>
        </w:rPr>
      </w:pPr>
      <w:r w:rsidRPr="00175B54">
        <w:t>1.1</w:t>
      </w:r>
      <w:r w:rsidR="00F87009" w:rsidRPr="00175B54">
        <w:t>5</w:t>
      </w:r>
      <w:r w:rsidRPr="00175B54">
        <w:t xml:space="preserve">. </w:t>
      </w:r>
      <w:r w:rsidR="00205CAC" w:rsidRPr="00175B54">
        <w:rPr>
          <w:rFonts w:eastAsiaTheme="minorHAnsi"/>
          <w:lang w:eastAsia="en-US"/>
        </w:rPr>
        <w:t xml:space="preserve">В рамках базовой программы ОМС осуществляется финансовое обеспечение медицинских осмотров несовершеннолетних, в том числе профилактических медицинских осмотров, </w:t>
      </w:r>
      <w:r w:rsidR="00205CAC" w:rsidRPr="00175B54">
        <w:rPr>
          <w:rFonts w:eastAsiaTheme="minorHAnsi"/>
          <w:b/>
          <w:lang w:eastAsia="en-US"/>
        </w:rPr>
        <w:t>в связи с занятиями физической культурой и спортом</w:t>
      </w:r>
      <w:r w:rsidR="00205CAC" w:rsidRPr="00175B54">
        <w:rPr>
          <w:rFonts w:eastAsiaTheme="minorHAnsi"/>
          <w:lang w:eastAsia="en-US"/>
        </w:rPr>
        <w:t xml:space="preserve">. При этом проведение медицинского наблюдения и </w:t>
      </w:r>
      <w:proofErr w:type="gramStart"/>
      <w:r w:rsidR="00205CAC" w:rsidRPr="00175B54">
        <w:rPr>
          <w:rFonts w:eastAsiaTheme="minorHAnsi"/>
          <w:lang w:eastAsia="en-US"/>
        </w:rPr>
        <w:t>контроля за</w:t>
      </w:r>
      <w:proofErr w:type="gramEnd"/>
      <w:r w:rsidR="00205CAC" w:rsidRPr="00175B54">
        <w:rPr>
          <w:rFonts w:eastAsiaTheme="minorHAnsi"/>
          <w:lang w:eastAsia="en-US"/>
        </w:rPr>
        <w:t xml:space="preserve">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w:t>
      </w:r>
      <w:r w:rsidR="00205CAC" w:rsidRPr="00175B54">
        <w:rPr>
          <w:rFonts w:eastAsiaTheme="minorHAnsi"/>
          <w:b/>
          <w:lang w:eastAsia="en-US"/>
        </w:rPr>
        <w:t>не подлежат оплате за счет средств обязательного медицинского страхования.</w:t>
      </w:r>
    </w:p>
    <w:p w:rsidR="00424F14" w:rsidRPr="00175B54" w:rsidRDefault="00424F14" w:rsidP="00152E31">
      <w:pPr>
        <w:autoSpaceDE w:val="0"/>
        <w:autoSpaceDN w:val="0"/>
        <w:adjustRightInd w:val="0"/>
        <w:ind w:firstLine="708"/>
        <w:jc w:val="both"/>
        <w:outlineLvl w:val="0"/>
      </w:pPr>
      <w:r w:rsidRPr="00175B54">
        <w:t>Посещения в рамках проведения медицинских осмотров и углубленных медицинских обследований оплачиваются в соответствии с Тарифами (приложение 5 к Тарифному соглашению) с применением флага «ПО» (профилактический осмотр), цель посещения – «С проф. целью».</w:t>
      </w:r>
      <w:r w:rsidR="00152E31" w:rsidRPr="00175B54">
        <w:t xml:space="preserve"> Для медицинских организаций, имеющих прикрепленное население, оплата осуществляется в рамках </w:t>
      </w:r>
      <w:proofErr w:type="spellStart"/>
      <w:r w:rsidR="00152E31" w:rsidRPr="00175B54">
        <w:t>подушевого</w:t>
      </w:r>
      <w:proofErr w:type="spellEnd"/>
      <w:r w:rsidR="00152E31" w:rsidRPr="00175B54">
        <w:t xml:space="preserve"> финансирования амбулаторной медицинской помощи.</w:t>
      </w:r>
      <w:r w:rsidR="00152E31" w:rsidRPr="00175B54">
        <w:rPr>
          <w:sz w:val="26"/>
          <w:szCs w:val="26"/>
        </w:rPr>
        <w:t xml:space="preserve"> </w:t>
      </w:r>
      <w:r w:rsidRPr="00175B54">
        <w:rPr>
          <w:sz w:val="26"/>
          <w:szCs w:val="26"/>
        </w:rPr>
        <w:t xml:space="preserve"> </w:t>
      </w:r>
    </w:p>
    <w:p w:rsidR="00424F14" w:rsidRPr="00175B54" w:rsidRDefault="00424F14" w:rsidP="00424F14">
      <w:pPr>
        <w:ind w:firstLine="708"/>
        <w:jc w:val="both"/>
      </w:pPr>
      <w:r w:rsidRPr="00175B54">
        <w:t xml:space="preserve">Талон амбулаторного пациента оформляется на 1 посещение с соответствующим диагнозом (Z02.5).    </w:t>
      </w:r>
    </w:p>
    <w:p w:rsidR="00424F14" w:rsidRPr="00175B54" w:rsidRDefault="00424F14" w:rsidP="00424F14">
      <w:pPr>
        <w:pStyle w:val="affffffff2"/>
        <w:ind w:firstLine="708"/>
        <w:jc w:val="both"/>
        <w:rPr>
          <w:sz w:val="22"/>
          <w:szCs w:val="22"/>
        </w:rPr>
      </w:pPr>
      <w:r w:rsidRPr="00175B54">
        <w:rPr>
          <w:sz w:val="24"/>
          <w:szCs w:val="24"/>
        </w:rPr>
        <w:t>Пункты 4.2. и 4.4. настоящего приложения к Тарифному соглашению к вышеуказанным случаям оказания медицинской помощи не применяются</w:t>
      </w:r>
      <w:r w:rsidRPr="00175B54">
        <w:rPr>
          <w:sz w:val="22"/>
          <w:szCs w:val="22"/>
        </w:rPr>
        <w:t>.</w:t>
      </w:r>
    </w:p>
    <w:p w:rsidR="00424F14" w:rsidRPr="00175B54" w:rsidRDefault="00424F14" w:rsidP="00424F14">
      <w:pPr>
        <w:pStyle w:val="afffffff6"/>
        <w:tabs>
          <w:tab w:val="left" w:pos="1134"/>
        </w:tabs>
        <w:spacing w:after="0" w:line="240" w:lineRule="auto"/>
        <w:ind w:left="0"/>
      </w:pPr>
      <w:r w:rsidRPr="00175B54">
        <w:rPr>
          <w:b/>
        </w:rPr>
        <w:t>Посещения по поводу получения заключения о состоянии здоровья ребенка для посещения бассейна, спортивных секций и допуска к соревнованиям</w:t>
      </w:r>
      <w:r w:rsidRPr="00175B54">
        <w:t xml:space="preserve"> представляются к оплате в размере 25% от Тарифа на амбулаторную помощь, при этом в талоне амбулаторного пациента указывается цель посещения – «Другие обстоятельства», диагноз по МКБ X: Z02.5. </w:t>
      </w:r>
    </w:p>
    <w:p w:rsidR="00424F14" w:rsidRPr="00175B54" w:rsidRDefault="00424F14" w:rsidP="00205CAC">
      <w:pPr>
        <w:pStyle w:val="afffffff6"/>
        <w:tabs>
          <w:tab w:val="left" w:pos="1134"/>
        </w:tabs>
        <w:spacing w:after="0" w:line="240" w:lineRule="auto"/>
        <w:ind w:left="0"/>
      </w:pPr>
    </w:p>
    <w:p w:rsidR="005F6DB1" w:rsidRPr="00175B54" w:rsidRDefault="005F6DB1" w:rsidP="009F0EF8">
      <w:pPr>
        <w:pStyle w:val="afffffff6"/>
        <w:tabs>
          <w:tab w:val="left" w:pos="1134"/>
        </w:tabs>
        <w:spacing w:after="0" w:line="240" w:lineRule="auto"/>
        <w:ind w:left="0"/>
      </w:pPr>
    </w:p>
    <w:p w:rsidR="003258EB" w:rsidRPr="00175B54" w:rsidRDefault="003258EB" w:rsidP="009F0EF8">
      <w:pPr>
        <w:ind w:firstLine="709"/>
        <w:jc w:val="both"/>
        <w:rPr>
          <w:iCs/>
        </w:rPr>
      </w:pPr>
      <w:r w:rsidRPr="00175B54">
        <w:rPr>
          <w:iCs/>
        </w:rPr>
        <w:t>1.1</w:t>
      </w:r>
      <w:r w:rsidR="00F87009" w:rsidRPr="00175B54">
        <w:rPr>
          <w:iCs/>
        </w:rPr>
        <w:t>6</w:t>
      </w:r>
      <w:r w:rsidRPr="00175B54">
        <w:rPr>
          <w:iCs/>
        </w:rPr>
        <w:t xml:space="preserve">. Оплата случаев оказания медицинской помощи в амбулаторных условиях </w:t>
      </w:r>
      <w:r w:rsidRPr="00175B54">
        <w:rPr>
          <w:b/>
          <w:iCs/>
        </w:rPr>
        <w:t>методами лазерной хирургии</w:t>
      </w:r>
      <w:r w:rsidRPr="00175B54">
        <w:rPr>
          <w:iCs/>
        </w:rPr>
        <w:t xml:space="preserve"> производится в соответствие с Тарифами (приложение </w:t>
      </w:r>
      <w:r w:rsidR="002A4632" w:rsidRPr="00175B54">
        <w:rPr>
          <w:iCs/>
        </w:rPr>
        <w:t xml:space="preserve">12 </w:t>
      </w:r>
      <w:r w:rsidR="00803364" w:rsidRPr="00175B54">
        <w:rPr>
          <w:szCs w:val="20"/>
        </w:rPr>
        <w:t>к Тарифному соглашению</w:t>
      </w:r>
      <w:r w:rsidRPr="00175B54">
        <w:rPr>
          <w:iCs/>
        </w:rPr>
        <w:t xml:space="preserve">) с применением флагов «ЛХ» (лазерная хирургия). </w:t>
      </w:r>
    </w:p>
    <w:p w:rsidR="00212F1E" w:rsidRPr="00175B54" w:rsidRDefault="00212F1E" w:rsidP="00212F1E">
      <w:pPr>
        <w:pStyle w:val="28"/>
        <w:rPr>
          <w:i w:val="0"/>
        </w:rPr>
      </w:pPr>
      <w:r w:rsidRPr="00175B54">
        <w:rPr>
          <w:i w:val="0"/>
        </w:rPr>
        <w:t>Учету при проведении лазерной хирургии подлежат обращения.</w:t>
      </w:r>
    </w:p>
    <w:p w:rsidR="003258EB" w:rsidRPr="00175B54" w:rsidRDefault="003258EB" w:rsidP="009F0EF8">
      <w:pPr>
        <w:ind w:firstLine="709"/>
        <w:jc w:val="both"/>
        <w:rPr>
          <w:iCs/>
        </w:rPr>
      </w:pPr>
      <w:r w:rsidRPr="00175B54">
        <w:rPr>
          <w:iCs/>
        </w:rPr>
        <w:t xml:space="preserve">Оплата производится при наличии у пациента направления установленного образца </w:t>
      </w:r>
      <w:r w:rsidR="009263BC" w:rsidRPr="00175B54">
        <w:t>(приложени</w:t>
      </w:r>
      <w:r w:rsidR="00C27B7C" w:rsidRPr="00175B54">
        <w:t>е 12 к Р</w:t>
      </w:r>
      <w:r w:rsidR="009263BC" w:rsidRPr="00175B54">
        <w:t>егламенту взаимодействия участников ОМС).</w:t>
      </w:r>
    </w:p>
    <w:p w:rsidR="006B3A5F" w:rsidRPr="00175B54" w:rsidRDefault="006B3A5F" w:rsidP="006B3A5F">
      <w:pPr>
        <w:pStyle w:val="affffffff2"/>
        <w:ind w:firstLine="708"/>
        <w:jc w:val="both"/>
        <w:rPr>
          <w:sz w:val="24"/>
          <w:szCs w:val="24"/>
        </w:rPr>
      </w:pPr>
      <w:r w:rsidRPr="00175B54">
        <w:rPr>
          <w:sz w:val="24"/>
          <w:szCs w:val="24"/>
        </w:rPr>
        <w:t xml:space="preserve">Пункты </w:t>
      </w:r>
      <w:r w:rsidR="006235A9" w:rsidRPr="00175B54">
        <w:rPr>
          <w:sz w:val="24"/>
          <w:szCs w:val="24"/>
        </w:rPr>
        <w:t>4</w:t>
      </w:r>
      <w:r w:rsidRPr="00175B54">
        <w:rPr>
          <w:sz w:val="24"/>
          <w:szCs w:val="24"/>
        </w:rPr>
        <w:t>.1</w:t>
      </w:r>
      <w:r w:rsidR="0043253E" w:rsidRPr="00175B54">
        <w:rPr>
          <w:sz w:val="24"/>
          <w:szCs w:val="24"/>
        </w:rPr>
        <w:t xml:space="preserve">., </w:t>
      </w:r>
      <w:r w:rsidR="006235A9" w:rsidRPr="00175B54">
        <w:rPr>
          <w:sz w:val="24"/>
          <w:szCs w:val="24"/>
        </w:rPr>
        <w:t>4</w:t>
      </w:r>
      <w:r w:rsidRPr="00175B54">
        <w:rPr>
          <w:sz w:val="24"/>
          <w:szCs w:val="24"/>
        </w:rPr>
        <w:t>.2</w:t>
      </w:r>
      <w:r w:rsidR="0043253E" w:rsidRPr="00175B54">
        <w:rPr>
          <w:sz w:val="24"/>
          <w:szCs w:val="24"/>
        </w:rPr>
        <w:t xml:space="preserve">. и </w:t>
      </w:r>
      <w:r w:rsidR="006235A9" w:rsidRPr="00175B54">
        <w:rPr>
          <w:sz w:val="24"/>
          <w:szCs w:val="24"/>
        </w:rPr>
        <w:t>4.4</w:t>
      </w:r>
      <w:r w:rsidR="0043253E" w:rsidRPr="00175B54">
        <w:rPr>
          <w:sz w:val="24"/>
          <w:szCs w:val="24"/>
        </w:rPr>
        <w:t>.</w:t>
      </w:r>
      <w:r w:rsidRPr="00175B54">
        <w:rPr>
          <w:sz w:val="24"/>
          <w:szCs w:val="24"/>
        </w:rPr>
        <w:t xml:space="preserve"> настоящего приложения к Тарифному соглашению к вышеуказанным случаям оказания медицинской помощи не применя</w:t>
      </w:r>
      <w:r w:rsidR="001A2CC7" w:rsidRPr="00175B54">
        <w:rPr>
          <w:sz w:val="24"/>
          <w:szCs w:val="24"/>
        </w:rPr>
        <w:t>ю</w:t>
      </w:r>
      <w:r w:rsidRPr="00175B54">
        <w:rPr>
          <w:sz w:val="24"/>
          <w:szCs w:val="24"/>
        </w:rPr>
        <w:t>тся.</w:t>
      </w:r>
    </w:p>
    <w:p w:rsidR="00212F1E" w:rsidRPr="00175B54" w:rsidRDefault="00212F1E" w:rsidP="006B3A5F">
      <w:pPr>
        <w:pStyle w:val="affffffff2"/>
        <w:ind w:firstLine="708"/>
        <w:jc w:val="both"/>
        <w:rPr>
          <w:sz w:val="24"/>
          <w:szCs w:val="24"/>
        </w:rPr>
      </w:pPr>
    </w:p>
    <w:p w:rsidR="00C133EA" w:rsidRPr="00175B54" w:rsidRDefault="003258EB" w:rsidP="00C133EA">
      <w:pPr>
        <w:pStyle w:val="affffffff2"/>
        <w:ind w:firstLine="708"/>
        <w:jc w:val="both"/>
        <w:rPr>
          <w:sz w:val="24"/>
          <w:szCs w:val="24"/>
        </w:rPr>
      </w:pPr>
      <w:r w:rsidRPr="00175B54">
        <w:rPr>
          <w:sz w:val="24"/>
          <w:szCs w:val="24"/>
        </w:rPr>
        <w:t>1.1</w:t>
      </w:r>
      <w:r w:rsidR="00F87009" w:rsidRPr="00175B54">
        <w:rPr>
          <w:sz w:val="24"/>
          <w:szCs w:val="24"/>
        </w:rPr>
        <w:t>7</w:t>
      </w:r>
      <w:r w:rsidRPr="00175B54">
        <w:rPr>
          <w:sz w:val="24"/>
          <w:szCs w:val="24"/>
        </w:rPr>
        <w:t xml:space="preserve">. </w:t>
      </w:r>
      <w:proofErr w:type="gramStart"/>
      <w:r w:rsidR="00DA6159" w:rsidRPr="00175B54">
        <w:rPr>
          <w:b/>
          <w:sz w:val="24"/>
          <w:szCs w:val="24"/>
        </w:rPr>
        <w:t>Оплата процедур аппаратного лечения при оказании офтальмологической первичной специализированной медико-санитарной помощи в амбулаторных условиях</w:t>
      </w:r>
      <w:r w:rsidR="00DA6159" w:rsidRPr="00175B54">
        <w:rPr>
          <w:sz w:val="24"/>
          <w:szCs w:val="24"/>
        </w:rPr>
        <w:t xml:space="preserve"> при условии оформления талона амбулаторного пациента, производится в соответствии с Тарифами (приложение 13 </w:t>
      </w:r>
      <w:r w:rsidR="00803364" w:rsidRPr="00175B54">
        <w:rPr>
          <w:sz w:val="24"/>
          <w:szCs w:val="24"/>
        </w:rPr>
        <w:t>к Тарифному соглашению</w:t>
      </w:r>
      <w:r w:rsidR="00DA6159" w:rsidRPr="00175B54">
        <w:rPr>
          <w:sz w:val="24"/>
          <w:szCs w:val="24"/>
        </w:rPr>
        <w:t>) с применением флага «АПЛ» (аппаратное лечение при оказании офтальмологической первичной специализированной медико-санитарной помощи), диагноз по МКБ Х - H47.2, H49, H50, H52.1, H52.0, H53.0.</w:t>
      </w:r>
      <w:proofErr w:type="gramEnd"/>
      <w:r w:rsidR="00DA6159" w:rsidRPr="00175B54">
        <w:rPr>
          <w:sz w:val="24"/>
          <w:szCs w:val="24"/>
        </w:rPr>
        <w:t xml:space="preserve"> В талоне амбулаторного пациента указывается цель посещения –  «По заболеваниям». Учету при проведении процедур аппаратного лечения подлежат обращения. Оплата законченных случаев лечения с кратностью менее 90% рекомендуемой </w:t>
      </w:r>
      <w:r w:rsidR="00872F32" w:rsidRPr="00175B54">
        <w:rPr>
          <w:sz w:val="24"/>
          <w:szCs w:val="24"/>
        </w:rPr>
        <w:t xml:space="preserve">(10 посещений в 1 обращении) </w:t>
      </w:r>
      <w:r w:rsidR="00DA6159" w:rsidRPr="00175B54">
        <w:rPr>
          <w:sz w:val="24"/>
          <w:szCs w:val="24"/>
        </w:rPr>
        <w:t xml:space="preserve">производится за фактически проведенные посещения (приложение 5 </w:t>
      </w:r>
      <w:r w:rsidR="00803364" w:rsidRPr="00175B54">
        <w:rPr>
          <w:sz w:val="24"/>
          <w:szCs w:val="24"/>
        </w:rPr>
        <w:t>к Тарифному соглашению</w:t>
      </w:r>
      <w:r w:rsidR="00DA6159" w:rsidRPr="00175B54">
        <w:rPr>
          <w:sz w:val="24"/>
          <w:szCs w:val="24"/>
        </w:rPr>
        <w:t>)</w:t>
      </w:r>
      <w:r w:rsidRPr="00175B54">
        <w:rPr>
          <w:sz w:val="24"/>
          <w:szCs w:val="24"/>
        </w:rPr>
        <w:t>.</w:t>
      </w:r>
      <w:r w:rsidR="00DA6159" w:rsidRPr="00175B54">
        <w:rPr>
          <w:sz w:val="24"/>
          <w:szCs w:val="24"/>
        </w:rPr>
        <w:t xml:space="preserve"> </w:t>
      </w:r>
      <w:r w:rsidR="00C133EA" w:rsidRPr="00175B54">
        <w:rPr>
          <w:sz w:val="24"/>
          <w:szCs w:val="24"/>
        </w:rPr>
        <w:t xml:space="preserve">Для медицинских организаций, имеющих прикрепленное население, оплата процедур аппаратного лечения при оказании офтальмологической первичной специализированной медико-санитарной помощи в амбулаторных условиях включается в размер </w:t>
      </w:r>
      <w:proofErr w:type="spellStart"/>
      <w:r w:rsidR="00C133EA" w:rsidRPr="00175B54">
        <w:rPr>
          <w:sz w:val="24"/>
          <w:szCs w:val="24"/>
        </w:rPr>
        <w:t>подушевого</w:t>
      </w:r>
      <w:proofErr w:type="spellEnd"/>
      <w:r w:rsidR="00C133EA" w:rsidRPr="00175B54">
        <w:rPr>
          <w:sz w:val="24"/>
          <w:szCs w:val="24"/>
        </w:rPr>
        <w:t xml:space="preserve"> норматива финансирования на прикрепившихся лиц.</w:t>
      </w:r>
    </w:p>
    <w:p w:rsidR="005C6427" w:rsidRPr="00175B54" w:rsidRDefault="005C6427" w:rsidP="00C133EA">
      <w:pPr>
        <w:pStyle w:val="affffffff2"/>
        <w:ind w:firstLine="708"/>
        <w:jc w:val="both"/>
        <w:rPr>
          <w:rFonts w:eastAsiaTheme="minorHAnsi"/>
          <w:lang w:eastAsia="en-US"/>
        </w:rPr>
      </w:pPr>
      <w:r w:rsidRPr="00175B54">
        <w:rPr>
          <w:sz w:val="24"/>
          <w:szCs w:val="24"/>
        </w:rPr>
        <w:t xml:space="preserve">Пункт </w:t>
      </w:r>
      <w:r w:rsidR="006235A9" w:rsidRPr="00175B54">
        <w:rPr>
          <w:sz w:val="24"/>
          <w:szCs w:val="24"/>
        </w:rPr>
        <w:t>4</w:t>
      </w:r>
      <w:r w:rsidR="00AE1039" w:rsidRPr="00175B54">
        <w:rPr>
          <w:sz w:val="24"/>
          <w:szCs w:val="24"/>
        </w:rPr>
        <w:t xml:space="preserve">.2. и </w:t>
      </w:r>
      <w:r w:rsidR="006235A9" w:rsidRPr="00175B54">
        <w:rPr>
          <w:sz w:val="24"/>
          <w:szCs w:val="24"/>
        </w:rPr>
        <w:t>4.4</w:t>
      </w:r>
      <w:r w:rsidR="00AE1039" w:rsidRPr="00175B54">
        <w:rPr>
          <w:sz w:val="24"/>
          <w:szCs w:val="24"/>
        </w:rPr>
        <w:t xml:space="preserve">. </w:t>
      </w:r>
      <w:r w:rsidRPr="00175B54">
        <w:rPr>
          <w:sz w:val="24"/>
          <w:szCs w:val="24"/>
        </w:rPr>
        <w:t>настоящего приложения к Тарифному соглашению к вышеуказанным случаям оказания медицинской помощи не применя</w:t>
      </w:r>
      <w:r w:rsidR="001A2CC7" w:rsidRPr="00175B54">
        <w:rPr>
          <w:sz w:val="24"/>
          <w:szCs w:val="24"/>
        </w:rPr>
        <w:t>ю</w:t>
      </w:r>
      <w:r w:rsidRPr="00175B54">
        <w:rPr>
          <w:sz w:val="24"/>
          <w:szCs w:val="24"/>
        </w:rPr>
        <w:t>тся.</w:t>
      </w:r>
      <w:r w:rsidR="00C133EA" w:rsidRPr="00175B54">
        <w:rPr>
          <w:rFonts w:eastAsiaTheme="minorHAnsi"/>
          <w:lang w:eastAsia="en-US"/>
        </w:rPr>
        <w:t xml:space="preserve"> </w:t>
      </w:r>
    </w:p>
    <w:p w:rsidR="00A05E05" w:rsidRPr="00175B54" w:rsidRDefault="00A05E05" w:rsidP="00C133EA">
      <w:pPr>
        <w:pStyle w:val="affffffff2"/>
        <w:ind w:firstLine="708"/>
        <w:jc w:val="both"/>
        <w:rPr>
          <w:spacing w:val="-2"/>
        </w:rPr>
      </w:pPr>
    </w:p>
    <w:p w:rsidR="00523E4B" w:rsidRPr="00175B54" w:rsidRDefault="003258EB" w:rsidP="00523E4B">
      <w:pPr>
        <w:ind w:firstLine="708"/>
        <w:jc w:val="both"/>
        <w:rPr>
          <w:lang w:eastAsia="en-US"/>
        </w:rPr>
      </w:pPr>
      <w:r w:rsidRPr="00175B54">
        <w:lastRenderedPageBreak/>
        <w:t>1.1</w:t>
      </w:r>
      <w:r w:rsidR="00F87009" w:rsidRPr="00175B54">
        <w:t>8</w:t>
      </w:r>
      <w:r w:rsidRPr="00175B54">
        <w:t xml:space="preserve">. </w:t>
      </w:r>
      <w:r w:rsidR="00523E4B" w:rsidRPr="00175B54">
        <w:rPr>
          <w:lang w:eastAsia="en-US"/>
        </w:rPr>
        <w:t xml:space="preserve">Оплата законченного случая/комплексной услуги, оказанной в </w:t>
      </w:r>
      <w:r w:rsidR="00523E4B" w:rsidRPr="00175B54">
        <w:rPr>
          <w:b/>
          <w:lang w:eastAsia="en-US"/>
        </w:rPr>
        <w:t>центре здоровья</w:t>
      </w:r>
      <w:r w:rsidR="00523E4B" w:rsidRPr="00175B54">
        <w:rPr>
          <w:lang w:eastAsia="en-US"/>
        </w:rPr>
        <w:t xml:space="preserve">, при условии оформления талона амбулаторного пациента, </w:t>
      </w:r>
      <w:r w:rsidR="00625348" w:rsidRPr="00175B54">
        <w:rPr>
          <w:lang w:eastAsia="en-US"/>
        </w:rPr>
        <w:t xml:space="preserve">для медицинских организаций, имеющих прикрепленное население, </w:t>
      </w:r>
      <w:r w:rsidR="000D4778" w:rsidRPr="00175B54">
        <w:t xml:space="preserve">включается в размер </w:t>
      </w:r>
      <w:proofErr w:type="spellStart"/>
      <w:r w:rsidR="000D4778" w:rsidRPr="00175B54">
        <w:t>подушевого</w:t>
      </w:r>
      <w:proofErr w:type="spellEnd"/>
      <w:r w:rsidR="000D4778" w:rsidRPr="00175B54">
        <w:t xml:space="preserve"> норматива финансирования на прикрепившихся лиц </w:t>
      </w:r>
      <w:r w:rsidR="00523E4B" w:rsidRPr="00175B54">
        <w:rPr>
          <w:lang w:eastAsia="en-US"/>
        </w:rPr>
        <w:t>с применением флагов «ЦЗ</w:t>
      </w:r>
      <w:proofErr w:type="gramStart"/>
      <w:r w:rsidR="00523E4B" w:rsidRPr="00175B54">
        <w:rPr>
          <w:lang w:eastAsia="en-US"/>
        </w:rPr>
        <w:t>1</w:t>
      </w:r>
      <w:proofErr w:type="gramEnd"/>
      <w:r w:rsidR="00523E4B" w:rsidRPr="00175B54">
        <w:rPr>
          <w:lang w:eastAsia="en-US"/>
        </w:rPr>
        <w:t>, ЦЗ4» (центр здоровья – комплексная услуга), диагноз по МКБ Х Z00.8.</w:t>
      </w:r>
    </w:p>
    <w:p w:rsidR="00523E4B" w:rsidRPr="00175B54" w:rsidRDefault="00523E4B" w:rsidP="00523E4B">
      <w:pPr>
        <w:tabs>
          <w:tab w:val="left" w:pos="1134"/>
        </w:tabs>
        <w:ind w:firstLine="709"/>
        <w:jc w:val="both"/>
        <w:rPr>
          <w:lang w:eastAsia="en-US"/>
        </w:rPr>
      </w:pPr>
      <w:r w:rsidRPr="00175B54">
        <w:rPr>
          <w:lang w:eastAsia="en-US"/>
        </w:rPr>
        <w:t>Оплата посещения гражданина в центр здоров</w:t>
      </w:r>
      <w:r w:rsidR="00625348" w:rsidRPr="00175B54">
        <w:rPr>
          <w:lang w:eastAsia="en-US"/>
        </w:rPr>
        <w:t xml:space="preserve">ья для динамического наблюдения, для медицинских организаций, имеющих прикрепленное население, </w:t>
      </w:r>
      <w:r w:rsidR="000D4778" w:rsidRPr="00175B54">
        <w:t xml:space="preserve">включается в размер </w:t>
      </w:r>
      <w:proofErr w:type="spellStart"/>
      <w:r w:rsidR="000D4778" w:rsidRPr="00175B54">
        <w:t>подушевого</w:t>
      </w:r>
      <w:proofErr w:type="spellEnd"/>
      <w:r w:rsidR="000D4778" w:rsidRPr="00175B54">
        <w:t xml:space="preserve"> норматива финансирования на прикрепившихся лиц и осуществляется с применением тарифов</w:t>
      </w:r>
      <w:r w:rsidR="000D4778" w:rsidRPr="00175B54">
        <w:rPr>
          <w:lang w:eastAsia="en-US"/>
        </w:rPr>
        <w:t xml:space="preserve"> </w:t>
      </w:r>
      <w:r w:rsidRPr="00175B54">
        <w:rPr>
          <w:lang w:eastAsia="en-US"/>
        </w:rPr>
        <w:t xml:space="preserve">(приложение 5 </w:t>
      </w:r>
      <w:r w:rsidR="00803364" w:rsidRPr="00175B54">
        <w:rPr>
          <w:szCs w:val="20"/>
        </w:rPr>
        <w:t>к Тарифному соглашению</w:t>
      </w:r>
      <w:r w:rsidRPr="00175B54">
        <w:rPr>
          <w:lang w:eastAsia="en-US"/>
        </w:rPr>
        <w:t>) по соответствующей специальности с применением флага «ЦЗ</w:t>
      </w:r>
      <w:proofErr w:type="gramStart"/>
      <w:r w:rsidRPr="00175B54">
        <w:rPr>
          <w:lang w:eastAsia="en-US"/>
        </w:rPr>
        <w:t>2</w:t>
      </w:r>
      <w:proofErr w:type="gramEnd"/>
      <w:r w:rsidRPr="00175B54">
        <w:rPr>
          <w:lang w:eastAsia="en-US"/>
        </w:rPr>
        <w:t>» (центр здоровья – динамическое наблюдение), диагноз по МКБ Х Z00.8.</w:t>
      </w:r>
    </w:p>
    <w:p w:rsidR="00523E4B" w:rsidRPr="00175B54" w:rsidRDefault="00523E4B" w:rsidP="005C4743">
      <w:pPr>
        <w:widowControl w:val="0"/>
        <w:ind w:firstLine="714"/>
        <w:jc w:val="both"/>
        <w:rPr>
          <w:lang w:eastAsia="en-US"/>
        </w:rPr>
      </w:pPr>
      <w:r w:rsidRPr="00175B54">
        <w:rPr>
          <w:lang w:eastAsia="en-US"/>
        </w:rPr>
        <w:t xml:space="preserve">Оплата посещений в центре здоровья для взрослых по поводу осмотра гигиениста стоматологического (зубного врача) производится по специальностям «Стоматология профилактическая (доврачебная)», «гигиене в стоматологии» </w:t>
      </w:r>
      <w:r w:rsidR="000D4778" w:rsidRPr="00175B54">
        <w:rPr>
          <w:lang w:eastAsia="en-US"/>
        </w:rPr>
        <w:t xml:space="preserve">с применением тарифов </w:t>
      </w:r>
      <w:r w:rsidRPr="00175B54">
        <w:rPr>
          <w:lang w:eastAsia="en-US"/>
        </w:rPr>
        <w:t xml:space="preserve"> (приложение 5 </w:t>
      </w:r>
      <w:r w:rsidR="00803364" w:rsidRPr="00175B54">
        <w:rPr>
          <w:szCs w:val="20"/>
        </w:rPr>
        <w:t>к Тарифному соглашению</w:t>
      </w:r>
      <w:r w:rsidRPr="00175B54">
        <w:rPr>
          <w:lang w:eastAsia="en-US"/>
        </w:rPr>
        <w:t xml:space="preserve">) </w:t>
      </w:r>
      <w:r w:rsidR="000D4778" w:rsidRPr="00175B54">
        <w:rPr>
          <w:lang w:eastAsia="en-US"/>
        </w:rPr>
        <w:t>и</w:t>
      </w:r>
      <w:r w:rsidRPr="00175B54">
        <w:rPr>
          <w:lang w:eastAsia="en-US"/>
        </w:rPr>
        <w:t xml:space="preserve"> флага «ЦЗ3» (центр здоровья – осмотр гигиениста стоматологического). Талон амбулаторного пациента оформляется на 1 посещение с соответствующим диагнозом (Z01.2), цель посещения – «Комплексный медицинский осмотр», коды вида работ заполняются в соответствии с приложением </w:t>
      </w:r>
      <w:r w:rsidR="005C4743" w:rsidRPr="00175B54">
        <w:rPr>
          <w:lang w:eastAsia="en-US"/>
        </w:rPr>
        <w:t>1.2</w:t>
      </w:r>
      <w:r w:rsidR="00F22C77" w:rsidRPr="00175B54">
        <w:rPr>
          <w:lang w:eastAsia="en-US"/>
        </w:rPr>
        <w:t xml:space="preserve"> к Условиям оплаты</w:t>
      </w:r>
      <w:r w:rsidRPr="00175B54">
        <w:rPr>
          <w:lang w:eastAsia="en-US"/>
        </w:rPr>
        <w:t>.</w:t>
      </w:r>
    </w:p>
    <w:p w:rsidR="00766850" w:rsidRPr="00175B54" w:rsidRDefault="00766850" w:rsidP="001D156C">
      <w:pPr>
        <w:pStyle w:val="ConsPlusNormal"/>
        <w:ind w:firstLine="567"/>
        <w:jc w:val="both"/>
        <w:rPr>
          <w:rFonts w:ascii="Times New Roman" w:hAnsi="Times New Roman" w:cs="Times New Roman"/>
          <w:sz w:val="24"/>
          <w:szCs w:val="24"/>
          <w:lang w:eastAsia="en-US"/>
        </w:rPr>
      </w:pPr>
    </w:p>
    <w:p w:rsidR="003258EB" w:rsidRPr="00175B54" w:rsidRDefault="003258EB" w:rsidP="00523E4B">
      <w:pPr>
        <w:ind w:firstLine="708"/>
        <w:jc w:val="both"/>
      </w:pPr>
      <w:r w:rsidRPr="00175B54">
        <w:t>1.1</w:t>
      </w:r>
      <w:r w:rsidR="00F87009" w:rsidRPr="00175B54">
        <w:t>9</w:t>
      </w:r>
      <w:r w:rsidRPr="00175B54">
        <w:t xml:space="preserve">. Посещения по поводу проведения </w:t>
      </w:r>
      <w:r w:rsidRPr="00175B54">
        <w:rPr>
          <w:b/>
        </w:rPr>
        <w:t>профилактических прививок в рамках национального календаря и по эпидемическим показаниям для взрослых и детей</w:t>
      </w:r>
      <w:r w:rsidRPr="00175B54">
        <w:t xml:space="preserve"> оплачиваются в соответствии с Тарифами (приложение </w:t>
      </w:r>
      <w:r w:rsidR="002A4632" w:rsidRPr="00175B54">
        <w:t xml:space="preserve">5 </w:t>
      </w:r>
      <w:r w:rsidR="00803364" w:rsidRPr="00175B54">
        <w:t>к Тарифному соглашению</w:t>
      </w:r>
      <w:r w:rsidRPr="00175B54">
        <w:t>) с применением флага «ПП» (профилактическая прививка)</w:t>
      </w:r>
      <w:r w:rsidRPr="00175B54">
        <w:rPr>
          <w:rStyle w:val="af7"/>
        </w:rPr>
        <w:footnoteReference w:id="1"/>
      </w:r>
      <w:r w:rsidRPr="00175B54">
        <w:t>.</w:t>
      </w:r>
    </w:p>
    <w:p w:rsidR="005F6DB1" w:rsidRPr="00175B54" w:rsidRDefault="00155AAD" w:rsidP="007E0678">
      <w:pPr>
        <w:pStyle w:val="ConsNormal"/>
        <w:jc w:val="both"/>
        <w:rPr>
          <w:rFonts w:ascii="Times New Roman" w:hAnsi="Times New Roman" w:cs="Times New Roman"/>
          <w:sz w:val="24"/>
          <w:szCs w:val="24"/>
        </w:rPr>
      </w:pPr>
      <w:r w:rsidRPr="00175B54">
        <w:rPr>
          <w:rFonts w:ascii="Times New Roman" w:hAnsi="Times New Roman" w:cs="Times New Roman"/>
          <w:sz w:val="24"/>
          <w:szCs w:val="24"/>
        </w:rPr>
        <w:t xml:space="preserve">Талон амбулаторного пациента оформляется на 1 посещение с соответствующим диагнозом (Z23, Z24, Z25, Z26, Z27, Z28, в случае проведения вакцинации от COVID-19 указывается диагноз U11.9), цель посещения – «С проф. целью». </w:t>
      </w:r>
    </w:p>
    <w:p w:rsidR="00A61574" w:rsidRPr="00175B54" w:rsidRDefault="00A61574" w:rsidP="009F0EF8">
      <w:pPr>
        <w:pStyle w:val="afffffff6"/>
        <w:widowControl w:val="0"/>
        <w:autoSpaceDE w:val="0"/>
        <w:autoSpaceDN w:val="0"/>
        <w:adjustRightInd w:val="0"/>
        <w:spacing w:after="0" w:line="240" w:lineRule="auto"/>
        <w:ind w:left="0"/>
      </w:pPr>
    </w:p>
    <w:p w:rsidR="003258EB" w:rsidRPr="00175B54" w:rsidRDefault="003258EB" w:rsidP="009F0EF8">
      <w:pPr>
        <w:pStyle w:val="afffffff6"/>
        <w:widowControl w:val="0"/>
        <w:autoSpaceDE w:val="0"/>
        <w:autoSpaceDN w:val="0"/>
        <w:adjustRightInd w:val="0"/>
        <w:spacing w:after="0" w:line="240" w:lineRule="auto"/>
        <w:ind w:left="0"/>
      </w:pPr>
      <w:r w:rsidRPr="00175B54">
        <w:t>1.</w:t>
      </w:r>
      <w:r w:rsidR="00F87009" w:rsidRPr="00175B54">
        <w:t>20</w:t>
      </w:r>
      <w:r w:rsidRPr="00175B54">
        <w:t>. Посещения в рамках проведения</w:t>
      </w:r>
      <w:r w:rsidRPr="00175B54">
        <w:rPr>
          <w:bCs/>
        </w:rPr>
        <w:t xml:space="preserve"> </w:t>
      </w:r>
      <w:r w:rsidRPr="00175B54">
        <w:rPr>
          <w:b/>
        </w:rPr>
        <w:t>диспансерного наблюдения по поводу беременности</w:t>
      </w:r>
      <w:r w:rsidRPr="00175B54">
        <w:rPr>
          <w:bCs/>
        </w:rPr>
        <w:t xml:space="preserve"> </w:t>
      </w:r>
      <w:r w:rsidRPr="00175B54">
        <w:t xml:space="preserve">оплачиваются в соответствии с Тарифами (приложение </w:t>
      </w:r>
      <w:r w:rsidR="002A4632" w:rsidRPr="00175B54">
        <w:t xml:space="preserve">5 </w:t>
      </w:r>
      <w:r w:rsidR="00803364" w:rsidRPr="00175B54">
        <w:t>к Тарифному соглашению</w:t>
      </w:r>
      <w:r w:rsidRPr="00175B54">
        <w:t xml:space="preserve">) с применением флага </w:t>
      </w:r>
      <w:r w:rsidRPr="00175B54">
        <w:rPr>
          <w:bCs/>
        </w:rPr>
        <w:t>«ПБ» (</w:t>
      </w:r>
      <w:r w:rsidRPr="00175B54">
        <w:t>диспансерное наблюдение по поводу беременности</w:t>
      </w:r>
      <w:r w:rsidRPr="00175B54">
        <w:rPr>
          <w:bCs/>
        </w:rPr>
        <w:t>)</w:t>
      </w:r>
      <w:r w:rsidRPr="00175B54">
        <w:t>, цель посещения – «С проф. целью».</w:t>
      </w:r>
    </w:p>
    <w:p w:rsidR="003258EB" w:rsidRPr="00175B54" w:rsidRDefault="003258EB" w:rsidP="00D0328E">
      <w:pPr>
        <w:autoSpaceDE w:val="0"/>
        <w:autoSpaceDN w:val="0"/>
        <w:adjustRightInd w:val="0"/>
        <w:ind w:firstLine="708"/>
        <w:jc w:val="both"/>
      </w:pPr>
      <w:r w:rsidRPr="00175B54">
        <w:t xml:space="preserve">Талон амбулаторного пациента оформляется на 1 посещение в соответствии с приказом Министерства здравоохранения Российской Федерации </w:t>
      </w:r>
      <w:r w:rsidR="005F6DB1" w:rsidRPr="00175B54">
        <w:rPr>
          <w:rFonts w:eastAsiaTheme="minorHAnsi"/>
          <w:lang w:eastAsia="en-US"/>
        </w:rPr>
        <w:t>от 20.</w:t>
      </w:r>
      <w:r w:rsidR="005F6DB1" w:rsidRPr="00175B54">
        <w:t xml:space="preserve">10.2020 № 1130н «Об утверждении Порядка оказания медицинской помощи по профилю "акушерство и гинекология» </w:t>
      </w:r>
      <w:r w:rsidRPr="00175B54">
        <w:t xml:space="preserve">и диагнозами: </w:t>
      </w:r>
    </w:p>
    <w:p w:rsidR="003258EB" w:rsidRPr="00175B54" w:rsidRDefault="003258EB" w:rsidP="009F0EF8">
      <w:pPr>
        <w:ind w:firstLine="720"/>
        <w:jc w:val="both"/>
      </w:pPr>
      <w:r w:rsidRPr="00175B54">
        <w:rPr>
          <w:lang w:val="en-US"/>
        </w:rPr>
        <w:t>Z</w:t>
      </w:r>
      <w:r w:rsidRPr="00175B54">
        <w:t xml:space="preserve">34 – </w:t>
      </w:r>
      <w:r w:rsidRPr="00175B54">
        <w:rPr>
          <w:lang w:val="en-US"/>
        </w:rPr>
        <w:t>Z</w:t>
      </w:r>
      <w:r w:rsidRPr="00175B54">
        <w:t xml:space="preserve">35, </w:t>
      </w:r>
      <w:r w:rsidRPr="00175B54">
        <w:rPr>
          <w:lang w:val="en-US"/>
        </w:rPr>
        <w:t>Z</w:t>
      </w:r>
      <w:r w:rsidRPr="00175B54">
        <w:t>39 – при осмотрах акушером-гинекологом и врачом общей практики;</w:t>
      </w:r>
    </w:p>
    <w:p w:rsidR="003258EB" w:rsidRPr="00175B54" w:rsidRDefault="003258EB" w:rsidP="009F0EF8">
      <w:pPr>
        <w:autoSpaceDE w:val="0"/>
        <w:autoSpaceDN w:val="0"/>
        <w:adjustRightInd w:val="0"/>
        <w:ind w:firstLine="709"/>
        <w:jc w:val="both"/>
      </w:pPr>
      <w:proofErr w:type="gramStart"/>
      <w:r w:rsidRPr="00175B54">
        <w:rPr>
          <w:lang w:val="en-US"/>
        </w:rPr>
        <w:t>Z</w:t>
      </w:r>
      <w:r w:rsidRPr="00175B54">
        <w:t>33 («Состояние, свойственное беременности») – при осмотрах специалистами (терапевтом, офтальмологом, отоларингологом, стоматологом).</w:t>
      </w:r>
      <w:proofErr w:type="gramEnd"/>
    </w:p>
    <w:p w:rsidR="009109CC" w:rsidRPr="00175B54" w:rsidRDefault="003258EB" w:rsidP="009F0EF8">
      <w:pPr>
        <w:autoSpaceDE w:val="0"/>
        <w:autoSpaceDN w:val="0"/>
        <w:adjustRightInd w:val="0"/>
        <w:ind w:firstLine="709"/>
        <w:jc w:val="both"/>
      </w:pPr>
      <w:r w:rsidRPr="00175B54">
        <w:t>При наличии показаний для осмотра врачами других специальностей ставится цель посещения – «По заболеваниям» и соответствующий диагноз по МКБ</w:t>
      </w:r>
      <w:r w:rsidRPr="00175B54">
        <w:rPr>
          <w:i/>
        </w:rPr>
        <w:t xml:space="preserve"> </w:t>
      </w:r>
      <w:r w:rsidRPr="00175B54">
        <w:t xml:space="preserve">Х. Флаг </w:t>
      </w:r>
      <w:r w:rsidRPr="00175B54">
        <w:rPr>
          <w:bCs/>
        </w:rPr>
        <w:t xml:space="preserve">«ПБ» в данных случаях не применяется. Данные посещения оплачиваются </w:t>
      </w:r>
      <w:r w:rsidRPr="00175B54">
        <w:t xml:space="preserve">в соответствии с Тарифами (приложение </w:t>
      </w:r>
      <w:r w:rsidR="002A4632" w:rsidRPr="00175B54">
        <w:t xml:space="preserve">5 </w:t>
      </w:r>
      <w:r w:rsidR="00803364" w:rsidRPr="00175B54">
        <w:t>к Тарифному соглашению</w:t>
      </w:r>
      <w:r w:rsidRPr="00175B54">
        <w:t>).</w:t>
      </w:r>
    </w:p>
    <w:p w:rsidR="009109CC" w:rsidRPr="00175B54" w:rsidRDefault="009109CC" w:rsidP="009F0EF8">
      <w:pPr>
        <w:autoSpaceDE w:val="0"/>
        <w:autoSpaceDN w:val="0"/>
        <w:adjustRightInd w:val="0"/>
        <w:ind w:firstLine="709"/>
        <w:jc w:val="both"/>
      </w:pPr>
    </w:p>
    <w:p w:rsidR="004C4F87" w:rsidRPr="00175B54" w:rsidRDefault="00D56BCE" w:rsidP="008047E9">
      <w:pPr>
        <w:autoSpaceDE w:val="0"/>
        <w:autoSpaceDN w:val="0"/>
        <w:adjustRightInd w:val="0"/>
        <w:ind w:firstLine="709"/>
        <w:jc w:val="both"/>
        <w:rPr>
          <w:rFonts w:eastAsiaTheme="minorHAnsi"/>
          <w:lang w:eastAsia="en-US"/>
        </w:rPr>
      </w:pPr>
      <w:r w:rsidRPr="00175B54">
        <w:t xml:space="preserve"> </w:t>
      </w:r>
      <w:r w:rsidR="004C4F87" w:rsidRPr="00175B54">
        <w:tab/>
      </w:r>
      <w:r w:rsidR="000B3A67" w:rsidRPr="00175B54">
        <w:t>1.</w:t>
      </w:r>
      <w:r w:rsidR="00F87009" w:rsidRPr="00175B54">
        <w:t>21</w:t>
      </w:r>
      <w:r w:rsidR="000B3A67" w:rsidRPr="00175B54">
        <w:t xml:space="preserve">. </w:t>
      </w:r>
      <w:r w:rsidR="004C4F87" w:rsidRPr="00175B54">
        <w:rPr>
          <w:rFonts w:eastAsiaTheme="minorHAnsi"/>
          <w:lang w:eastAsia="en-US"/>
        </w:rPr>
        <w:t xml:space="preserve">Финансовое обеспечение </w:t>
      </w:r>
      <w:r w:rsidR="004C4F87" w:rsidRPr="00175B54">
        <w:rPr>
          <w:rFonts w:eastAsiaTheme="minorHAnsi"/>
          <w:b/>
          <w:lang w:eastAsia="en-US"/>
        </w:rPr>
        <w:t>профилактических медицинских осмотров и диспансеризации</w:t>
      </w:r>
      <w:r w:rsidR="006763D7" w:rsidRPr="00175B54">
        <w:rPr>
          <w:rFonts w:eastAsiaTheme="minorHAnsi"/>
          <w:b/>
          <w:lang w:eastAsia="en-US"/>
        </w:rPr>
        <w:t xml:space="preserve"> </w:t>
      </w:r>
      <w:r w:rsidR="00872F32" w:rsidRPr="00175B54">
        <w:rPr>
          <w:rFonts w:eastAsiaTheme="minorHAnsi"/>
          <w:lang w:eastAsia="en-US"/>
        </w:rPr>
        <w:t>осуществляется вне</w:t>
      </w:r>
      <w:r w:rsidR="004C4F87" w:rsidRPr="00175B54">
        <w:rPr>
          <w:rFonts w:eastAsiaTheme="minorHAnsi"/>
          <w:lang w:eastAsia="en-US"/>
        </w:rPr>
        <w:t xml:space="preserve"> </w:t>
      </w:r>
      <w:proofErr w:type="spellStart"/>
      <w:r w:rsidR="004C4F87" w:rsidRPr="00175B54">
        <w:rPr>
          <w:rFonts w:eastAsiaTheme="minorHAnsi"/>
          <w:lang w:eastAsia="en-US"/>
        </w:rPr>
        <w:t>подушево</w:t>
      </w:r>
      <w:r w:rsidR="00872F32" w:rsidRPr="00175B54">
        <w:rPr>
          <w:rFonts w:eastAsiaTheme="minorHAnsi"/>
          <w:lang w:eastAsia="en-US"/>
        </w:rPr>
        <w:t>го</w:t>
      </w:r>
      <w:proofErr w:type="spellEnd"/>
      <w:r w:rsidR="004C4F87" w:rsidRPr="00175B54">
        <w:rPr>
          <w:rFonts w:eastAsiaTheme="minorHAnsi"/>
          <w:lang w:eastAsia="en-US"/>
        </w:rPr>
        <w:t xml:space="preserve"> норматив</w:t>
      </w:r>
      <w:r w:rsidR="00872F32" w:rsidRPr="00175B54">
        <w:rPr>
          <w:rFonts w:eastAsiaTheme="minorHAnsi"/>
          <w:lang w:eastAsia="en-US"/>
        </w:rPr>
        <w:t>а</w:t>
      </w:r>
      <w:r w:rsidR="004C4F87" w:rsidRPr="00175B54">
        <w:rPr>
          <w:rFonts w:eastAsiaTheme="minorHAnsi"/>
          <w:lang w:eastAsia="en-US"/>
        </w:rPr>
        <w:t xml:space="preserve"> финансирования на прикрепившихся лиц</w:t>
      </w:r>
      <w:r w:rsidR="00872F32" w:rsidRPr="00175B54">
        <w:rPr>
          <w:rFonts w:eastAsiaTheme="minorHAnsi"/>
          <w:lang w:eastAsia="en-US"/>
        </w:rPr>
        <w:t>.</w:t>
      </w:r>
    </w:p>
    <w:p w:rsidR="000B3A67" w:rsidRPr="00175B54" w:rsidRDefault="004C4F87" w:rsidP="008047E9">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 </w:t>
      </w:r>
      <w:r w:rsidR="006B4B66" w:rsidRPr="00175B54">
        <w:rPr>
          <w:rFonts w:ascii="Times New Roman" w:hAnsi="Times New Roman" w:cs="Times New Roman"/>
          <w:sz w:val="24"/>
          <w:szCs w:val="24"/>
        </w:rPr>
        <w:t xml:space="preserve">Объем и порядок проведения </w:t>
      </w:r>
      <w:r w:rsidR="006B4B66" w:rsidRPr="00175B54">
        <w:rPr>
          <w:rFonts w:ascii="Times New Roman" w:hAnsi="Times New Roman" w:cs="Times New Roman"/>
          <w:b/>
          <w:sz w:val="24"/>
          <w:szCs w:val="24"/>
        </w:rPr>
        <w:t>п</w:t>
      </w:r>
      <w:r w:rsidR="000B3A67" w:rsidRPr="00175B54">
        <w:rPr>
          <w:rFonts w:ascii="Times New Roman" w:hAnsi="Times New Roman" w:cs="Times New Roman"/>
          <w:b/>
          <w:sz w:val="24"/>
          <w:szCs w:val="24"/>
        </w:rPr>
        <w:t>рофилактически</w:t>
      </w:r>
      <w:r w:rsidR="006B4B66" w:rsidRPr="00175B54">
        <w:rPr>
          <w:rFonts w:ascii="Times New Roman" w:hAnsi="Times New Roman" w:cs="Times New Roman"/>
          <w:b/>
          <w:sz w:val="24"/>
          <w:szCs w:val="24"/>
        </w:rPr>
        <w:t>х</w:t>
      </w:r>
      <w:r w:rsidR="000B3A67" w:rsidRPr="00175B54">
        <w:rPr>
          <w:rFonts w:ascii="Times New Roman" w:hAnsi="Times New Roman" w:cs="Times New Roman"/>
          <w:b/>
          <w:sz w:val="24"/>
          <w:szCs w:val="24"/>
        </w:rPr>
        <w:t xml:space="preserve"> медицински</w:t>
      </w:r>
      <w:r w:rsidR="006B4B66" w:rsidRPr="00175B54">
        <w:rPr>
          <w:rFonts w:ascii="Times New Roman" w:hAnsi="Times New Roman" w:cs="Times New Roman"/>
          <w:b/>
          <w:sz w:val="24"/>
          <w:szCs w:val="24"/>
        </w:rPr>
        <w:t>х</w:t>
      </w:r>
      <w:r w:rsidR="000B3A67" w:rsidRPr="00175B54">
        <w:rPr>
          <w:rFonts w:ascii="Times New Roman" w:hAnsi="Times New Roman" w:cs="Times New Roman"/>
          <w:b/>
          <w:sz w:val="24"/>
          <w:szCs w:val="24"/>
        </w:rPr>
        <w:t xml:space="preserve"> осмотр</w:t>
      </w:r>
      <w:r w:rsidR="006B4B66" w:rsidRPr="00175B54">
        <w:rPr>
          <w:rFonts w:ascii="Times New Roman" w:hAnsi="Times New Roman" w:cs="Times New Roman"/>
          <w:b/>
          <w:sz w:val="24"/>
          <w:szCs w:val="24"/>
        </w:rPr>
        <w:t>ов</w:t>
      </w:r>
      <w:r w:rsidR="000B3A67" w:rsidRPr="00175B54">
        <w:rPr>
          <w:rFonts w:ascii="Times New Roman" w:hAnsi="Times New Roman" w:cs="Times New Roman"/>
          <w:b/>
          <w:sz w:val="24"/>
          <w:szCs w:val="24"/>
        </w:rPr>
        <w:t xml:space="preserve"> и диспансеризаци</w:t>
      </w:r>
      <w:r w:rsidR="006B4B66" w:rsidRPr="00175B54">
        <w:rPr>
          <w:rFonts w:ascii="Times New Roman" w:hAnsi="Times New Roman" w:cs="Times New Roman"/>
          <w:b/>
          <w:sz w:val="24"/>
          <w:szCs w:val="24"/>
        </w:rPr>
        <w:t>и</w:t>
      </w:r>
      <w:r w:rsidR="000B3A67" w:rsidRPr="00175B54">
        <w:rPr>
          <w:rFonts w:ascii="Times New Roman" w:hAnsi="Times New Roman" w:cs="Times New Roman"/>
          <w:b/>
          <w:sz w:val="24"/>
          <w:szCs w:val="24"/>
        </w:rPr>
        <w:t xml:space="preserve"> определенных гру</w:t>
      </w:r>
      <w:proofErr w:type="gramStart"/>
      <w:r w:rsidR="000B3A67" w:rsidRPr="00175B54">
        <w:rPr>
          <w:rFonts w:ascii="Times New Roman" w:hAnsi="Times New Roman" w:cs="Times New Roman"/>
          <w:b/>
          <w:sz w:val="24"/>
          <w:szCs w:val="24"/>
        </w:rPr>
        <w:t>пп взр</w:t>
      </w:r>
      <w:proofErr w:type="gramEnd"/>
      <w:r w:rsidR="000B3A67" w:rsidRPr="00175B54">
        <w:rPr>
          <w:rFonts w:ascii="Times New Roman" w:hAnsi="Times New Roman" w:cs="Times New Roman"/>
          <w:b/>
          <w:sz w:val="24"/>
          <w:szCs w:val="24"/>
        </w:rPr>
        <w:t xml:space="preserve">ослого населения </w:t>
      </w:r>
      <w:r w:rsidR="000B3A67" w:rsidRPr="00175B54">
        <w:rPr>
          <w:rFonts w:ascii="Times New Roman" w:hAnsi="Times New Roman" w:cs="Times New Roman"/>
          <w:sz w:val="24"/>
          <w:szCs w:val="24"/>
        </w:rPr>
        <w:t xml:space="preserve">проводится в соответствии с приказом Министерства здравоохранения Российской Федерации </w:t>
      </w:r>
      <w:r w:rsidR="00E13136" w:rsidRPr="00175B54">
        <w:rPr>
          <w:rFonts w:ascii="Times New Roman" w:hAnsi="Times New Roman" w:cs="Times New Roman"/>
          <w:sz w:val="24"/>
          <w:szCs w:val="24"/>
        </w:rPr>
        <w:t xml:space="preserve">от 27 апреля 2021 № 404н </w:t>
      </w:r>
      <w:r w:rsidR="000B3A67" w:rsidRPr="00175B54">
        <w:rPr>
          <w:rFonts w:ascii="Times New Roman" w:hAnsi="Times New Roman" w:cs="Times New Roman"/>
          <w:sz w:val="24"/>
          <w:szCs w:val="24"/>
        </w:rPr>
        <w:lastRenderedPageBreak/>
        <w:t>«Об утверждении порядка проведения профилактического медицинского осмотра и диспансеризации определенных групп взрослого населения».</w:t>
      </w:r>
    </w:p>
    <w:p w:rsidR="007452E7" w:rsidRPr="00175B54" w:rsidRDefault="007452E7" w:rsidP="008047E9">
      <w:pPr>
        <w:pStyle w:val="ConsPlusNormal"/>
        <w:ind w:firstLine="709"/>
        <w:jc w:val="both"/>
        <w:rPr>
          <w:rFonts w:ascii="Times New Roman" w:eastAsiaTheme="minorHAnsi" w:hAnsi="Times New Roman" w:cs="Times New Roman"/>
          <w:b/>
          <w:sz w:val="26"/>
          <w:szCs w:val="26"/>
          <w:lang w:eastAsia="en-US"/>
        </w:rPr>
      </w:pPr>
      <w:r w:rsidRPr="00175B54">
        <w:rPr>
          <w:rFonts w:ascii="Times New Roman" w:hAnsi="Times New Roman" w:cs="Times New Roman"/>
          <w:sz w:val="24"/>
          <w:szCs w:val="24"/>
        </w:rP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roofErr w:type="gramStart"/>
      <w:r w:rsidRPr="00175B54">
        <w:rPr>
          <w:rFonts w:ascii="Times New Roman" w:hAnsi="Times New Roman" w:cs="Times New Roman"/>
          <w:sz w:val="24"/>
          <w:szCs w:val="24"/>
        </w:rPr>
        <w:t>.</w:t>
      </w:r>
      <w:proofErr w:type="gramEnd"/>
      <w:r w:rsidR="000B3A67" w:rsidRPr="00175B54">
        <w:rPr>
          <w:rFonts w:ascii="Times New Roman" w:eastAsiaTheme="minorHAnsi" w:hAnsi="Times New Roman" w:cs="Times New Roman"/>
          <w:b/>
          <w:sz w:val="26"/>
          <w:szCs w:val="26"/>
          <w:lang w:eastAsia="en-US"/>
        </w:rPr>
        <w:t xml:space="preserve"> </w:t>
      </w:r>
      <w:r w:rsidRPr="00175B54">
        <w:rPr>
          <w:color w:val="FF0000"/>
          <w:sz w:val="18"/>
        </w:rPr>
        <w:t>(</w:t>
      </w:r>
      <w:proofErr w:type="gramStart"/>
      <w:r w:rsidRPr="00175B54">
        <w:rPr>
          <w:color w:val="FF0000"/>
          <w:sz w:val="18"/>
        </w:rPr>
        <w:t>с</w:t>
      </w:r>
      <w:proofErr w:type="gramEnd"/>
      <w:r w:rsidRPr="00175B54">
        <w:rPr>
          <w:color w:val="FF0000"/>
          <w:sz w:val="18"/>
        </w:rPr>
        <w:t xml:space="preserve"> </w:t>
      </w:r>
      <w:proofErr w:type="gramStart"/>
      <w:r w:rsidRPr="00175B54">
        <w:rPr>
          <w:color w:val="FF0000"/>
          <w:sz w:val="18"/>
        </w:rPr>
        <w:t>изм. от 29.11.2023)</w:t>
      </w:r>
      <w:proofErr w:type="gramEnd"/>
    </w:p>
    <w:p w:rsidR="000B3A67" w:rsidRPr="00175B54" w:rsidRDefault="000B3A67" w:rsidP="008047E9">
      <w:pPr>
        <w:pStyle w:val="ConsPlusNormal"/>
        <w:ind w:firstLine="709"/>
        <w:jc w:val="both"/>
        <w:rPr>
          <w:rFonts w:ascii="Times New Roman" w:hAnsi="Times New Roman" w:cs="Times New Roman"/>
          <w:sz w:val="24"/>
          <w:szCs w:val="24"/>
        </w:rPr>
      </w:pPr>
      <w:proofErr w:type="gramStart"/>
      <w:r w:rsidRPr="00175B54">
        <w:rPr>
          <w:rFonts w:ascii="Times New Roman" w:hAnsi="Times New Roman" w:cs="Times New Roman"/>
          <w:b/>
          <w:sz w:val="24"/>
          <w:szCs w:val="24"/>
        </w:rPr>
        <w:t>Профилактический медицинский осмотр</w:t>
      </w:r>
      <w:r w:rsidRPr="00175B54">
        <w:rPr>
          <w:rFonts w:ascii="Times New Roman" w:hAnsi="Times New Roman" w:cs="Times New Roman"/>
          <w:sz w:val="24"/>
          <w:szCs w:val="24"/>
        </w:rPr>
        <w:t xml:space="preserve">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r w:rsidR="002368A9" w:rsidRPr="00175B54">
        <w:rPr>
          <w:rFonts w:ascii="Times New Roman" w:hAnsi="Times New Roman" w:cs="Times New Roman"/>
          <w:sz w:val="24"/>
          <w:szCs w:val="24"/>
        </w:rPr>
        <w:t>, которое оплачивается в рамках профилактических осмотров</w:t>
      </w:r>
      <w:r w:rsidRPr="00175B54">
        <w:rPr>
          <w:rFonts w:ascii="Times New Roman" w:hAnsi="Times New Roman" w:cs="Times New Roman"/>
          <w:sz w:val="24"/>
          <w:szCs w:val="24"/>
        </w:rPr>
        <w:t>.</w:t>
      </w:r>
      <w:proofErr w:type="gramEnd"/>
    </w:p>
    <w:p w:rsidR="000B3A67" w:rsidRPr="00175B54" w:rsidRDefault="00461862" w:rsidP="008047E9">
      <w:pPr>
        <w:pStyle w:val="ConsPlusNormal"/>
        <w:ind w:firstLine="709"/>
        <w:jc w:val="both"/>
      </w:pPr>
      <w:r w:rsidRPr="00175B54">
        <w:rPr>
          <w:rFonts w:ascii="Times New Roman" w:hAnsi="Times New Roman" w:cs="Times New Roman"/>
          <w:sz w:val="24"/>
          <w:szCs w:val="24"/>
        </w:rPr>
        <w:t xml:space="preserve">Оплата </w:t>
      </w:r>
      <w:r w:rsidRPr="00175B54">
        <w:rPr>
          <w:rFonts w:ascii="Times New Roman" w:hAnsi="Times New Roman" w:cs="Times New Roman"/>
          <w:b/>
          <w:sz w:val="24"/>
          <w:szCs w:val="24"/>
        </w:rPr>
        <w:t>профилактических медицинских осмотров</w:t>
      </w:r>
      <w:r w:rsidRPr="00175B54">
        <w:rPr>
          <w:rFonts w:ascii="Times New Roman" w:hAnsi="Times New Roman" w:cs="Times New Roman"/>
          <w:sz w:val="24"/>
          <w:szCs w:val="24"/>
        </w:rPr>
        <w:t xml:space="preserve">, в том числе в рамках диспансеризации </w:t>
      </w:r>
      <w:r w:rsidR="00872F32" w:rsidRPr="00175B54">
        <w:rPr>
          <w:rFonts w:ascii="Times New Roman" w:hAnsi="Times New Roman" w:cs="Times New Roman"/>
          <w:sz w:val="24"/>
          <w:szCs w:val="24"/>
        </w:rPr>
        <w:t xml:space="preserve">осуществляется вне </w:t>
      </w:r>
      <w:proofErr w:type="spellStart"/>
      <w:r w:rsidR="00872F32" w:rsidRPr="00175B54">
        <w:rPr>
          <w:rFonts w:ascii="Times New Roman" w:hAnsi="Times New Roman" w:cs="Times New Roman"/>
          <w:sz w:val="24"/>
          <w:szCs w:val="24"/>
        </w:rPr>
        <w:t>подушевого</w:t>
      </w:r>
      <w:proofErr w:type="spellEnd"/>
      <w:r w:rsidR="00872F32" w:rsidRPr="00175B54">
        <w:rPr>
          <w:rFonts w:ascii="Times New Roman" w:hAnsi="Times New Roman" w:cs="Times New Roman"/>
          <w:sz w:val="24"/>
          <w:szCs w:val="24"/>
        </w:rPr>
        <w:t xml:space="preserve"> норматива финансирования на прикрепившихся лиц по </w:t>
      </w:r>
      <w:r w:rsidR="005C5C79" w:rsidRPr="00175B54">
        <w:rPr>
          <w:rFonts w:ascii="Times New Roman" w:hAnsi="Times New Roman" w:cs="Times New Roman"/>
          <w:sz w:val="24"/>
          <w:szCs w:val="24"/>
        </w:rPr>
        <w:t>тариф</w:t>
      </w:r>
      <w:r w:rsidR="00872F32" w:rsidRPr="00175B54">
        <w:rPr>
          <w:rFonts w:ascii="Times New Roman" w:hAnsi="Times New Roman" w:cs="Times New Roman"/>
          <w:sz w:val="24"/>
          <w:szCs w:val="24"/>
        </w:rPr>
        <w:t>ам</w:t>
      </w:r>
      <w:r w:rsidR="005C5C79" w:rsidRPr="00175B54">
        <w:rPr>
          <w:rFonts w:ascii="Times New Roman" w:hAnsi="Times New Roman" w:cs="Times New Roman"/>
          <w:sz w:val="24"/>
          <w:szCs w:val="24"/>
        </w:rPr>
        <w:t xml:space="preserve"> (приложение</w:t>
      </w:r>
      <w:r w:rsidR="00C91176" w:rsidRPr="00175B54">
        <w:rPr>
          <w:rFonts w:ascii="Times New Roman" w:hAnsi="Times New Roman" w:cs="Times New Roman"/>
          <w:sz w:val="24"/>
          <w:szCs w:val="24"/>
        </w:rPr>
        <w:t xml:space="preserve"> 11 </w:t>
      </w:r>
      <w:r w:rsidR="00803364" w:rsidRPr="00175B54">
        <w:rPr>
          <w:rFonts w:ascii="Times New Roman" w:hAnsi="Times New Roman" w:cs="Times New Roman"/>
          <w:sz w:val="24"/>
          <w:szCs w:val="24"/>
        </w:rPr>
        <w:t>к Тарифному соглашению</w:t>
      </w:r>
      <w:r w:rsidR="00C91176" w:rsidRPr="00175B54">
        <w:rPr>
          <w:rFonts w:ascii="Times New Roman" w:hAnsi="Times New Roman" w:cs="Times New Roman"/>
          <w:sz w:val="24"/>
          <w:szCs w:val="24"/>
        </w:rPr>
        <w:t>)</w:t>
      </w:r>
      <w:r w:rsidR="007C6781" w:rsidRPr="00175B54">
        <w:rPr>
          <w:rFonts w:ascii="Times New Roman" w:hAnsi="Times New Roman" w:cs="Times New Roman"/>
          <w:sz w:val="24"/>
          <w:szCs w:val="24"/>
        </w:rPr>
        <w:t xml:space="preserve"> </w:t>
      </w:r>
      <w:r w:rsidR="005C5C79" w:rsidRPr="00175B54">
        <w:rPr>
          <w:rFonts w:ascii="Times New Roman" w:hAnsi="Times New Roman" w:cs="Times New Roman"/>
          <w:sz w:val="24"/>
          <w:szCs w:val="24"/>
        </w:rPr>
        <w:t xml:space="preserve"> </w:t>
      </w:r>
      <w:r w:rsidR="00872F32" w:rsidRPr="00175B54">
        <w:rPr>
          <w:rFonts w:ascii="Times New Roman" w:hAnsi="Times New Roman" w:cs="Times New Roman"/>
          <w:sz w:val="24"/>
          <w:szCs w:val="24"/>
        </w:rPr>
        <w:t xml:space="preserve">с применением </w:t>
      </w:r>
      <w:r w:rsidR="000B3A67" w:rsidRPr="00175B54">
        <w:rPr>
          <w:rFonts w:ascii="Times New Roman" w:hAnsi="Times New Roman" w:cs="Times New Roman"/>
          <w:sz w:val="24"/>
          <w:szCs w:val="24"/>
        </w:rPr>
        <w:t>флага  «П1011» - профилактический медицинский осмотр. В талоне амбулаторного пациента указывается цель посещения – «Медицинский осмотр».</w:t>
      </w:r>
    </w:p>
    <w:p w:rsidR="000455BB" w:rsidRPr="00175B54" w:rsidRDefault="000455BB" w:rsidP="008047E9">
      <w:pPr>
        <w:autoSpaceDE w:val="0"/>
        <w:autoSpaceDN w:val="0"/>
        <w:adjustRightInd w:val="0"/>
        <w:ind w:firstLine="709"/>
        <w:jc w:val="both"/>
        <w:rPr>
          <w:rFonts w:eastAsiaTheme="minorHAnsi"/>
          <w:lang w:eastAsia="en-US"/>
        </w:rPr>
      </w:pPr>
      <w:r w:rsidRPr="00175B54">
        <w:rPr>
          <w:b/>
        </w:rPr>
        <w:t>Первый этап диспансеризации</w:t>
      </w:r>
      <w:r w:rsidR="00836CE2" w:rsidRPr="00175B54">
        <w:rPr>
          <w:b/>
        </w:rPr>
        <w:t xml:space="preserve"> определенных групп взрослого населения</w:t>
      </w:r>
      <w:r w:rsidRPr="00175B54">
        <w:t xml:space="preserve">, </w:t>
      </w:r>
      <w:r w:rsidR="00951BFC" w:rsidRPr="00175B54">
        <w:rPr>
          <w:rFonts w:eastAsiaTheme="minorHAnsi"/>
          <w:lang w:eastAsia="en-US"/>
        </w:rPr>
        <w:t>включающ</w:t>
      </w:r>
      <w:r w:rsidR="007C6781" w:rsidRPr="00175B54">
        <w:rPr>
          <w:rFonts w:eastAsiaTheme="minorHAnsi"/>
          <w:lang w:eastAsia="en-US"/>
        </w:rPr>
        <w:t>и</w:t>
      </w:r>
      <w:r w:rsidR="00951BFC" w:rsidRPr="00175B54">
        <w:rPr>
          <w:rFonts w:eastAsiaTheme="minorHAnsi"/>
          <w:lang w:eastAsia="en-US"/>
        </w:rPr>
        <w:t>й профилактический медицинский осмотр и дополнительные методы обследований</w:t>
      </w:r>
      <w:r w:rsidR="007147F0" w:rsidRPr="00175B54">
        <w:t xml:space="preserve"> </w:t>
      </w:r>
      <w:r w:rsidR="00872F32" w:rsidRPr="00175B54">
        <w:t xml:space="preserve">осуществляется вне </w:t>
      </w:r>
      <w:proofErr w:type="spellStart"/>
      <w:r w:rsidR="00872F32" w:rsidRPr="00175B54">
        <w:t>подушевого</w:t>
      </w:r>
      <w:proofErr w:type="spellEnd"/>
      <w:r w:rsidR="00872F32" w:rsidRPr="00175B54">
        <w:t xml:space="preserve"> норматива финансирования на прикрепившихся лиц по </w:t>
      </w:r>
      <w:r w:rsidR="007147F0" w:rsidRPr="00175B54">
        <w:t>тариф</w:t>
      </w:r>
      <w:r w:rsidR="00872F32" w:rsidRPr="00175B54">
        <w:t>ам</w:t>
      </w:r>
      <w:r w:rsidR="007147F0" w:rsidRPr="00175B54">
        <w:t xml:space="preserve"> (приложение 11 </w:t>
      </w:r>
      <w:r w:rsidR="00803364" w:rsidRPr="00175B54">
        <w:t>к Тарифному соглашению</w:t>
      </w:r>
      <w:r w:rsidR="007147F0" w:rsidRPr="00175B54">
        <w:t xml:space="preserve">) </w:t>
      </w:r>
      <w:r w:rsidRPr="00175B54">
        <w:t>с применением флага  ДИСП</w:t>
      </w:r>
      <w:proofErr w:type="gramStart"/>
      <w:r w:rsidRPr="00175B54">
        <w:t>1</w:t>
      </w:r>
      <w:proofErr w:type="gramEnd"/>
      <w:r w:rsidRPr="00175B54">
        <w:t xml:space="preserve"> - диспансеризация определенных групп взрослого населения. В талоне амбулаторного пациента указывается цель посещения – «Диспансеризация определенных групп». </w:t>
      </w:r>
    </w:p>
    <w:p w:rsidR="00836CE2" w:rsidRPr="00175B54" w:rsidRDefault="00836CE2" w:rsidP="008047E9">
      <w:pPr>
        <w:autoSpaceDE w:val="0"/>
        <w:autoSpaceDN w:val="0"/>
        <w:adjustRightInd w:val="0"/>
        <w:ind w:firstLine="709"/>
        <w:jc w:val="both"/>
      </w:pPr>
      <w:r w:rsidRPr="00175B54">
        <w:rPr>
          <w:b/>
        </w:rPr>
        <w:t>Посещения</w:t>
      </w:r>
      <w:r w:rsidR="00747C9D" w:rsidRPr="00175B54">
        <w:rPr>
          <w:b/>
        </w:rPr>
        <w:t xml:space="preserve"> и услуги</w:t>
      </w:r>
      <w:r w:rsidRPr="00175B54">
        <w:rPr>
          <w:b/>
        </w:rPr>
        <w:t xml:space="preserve"> связанные с проведением второго этапа диспансеризации</w:t>
      </w:r>
      <w:r w:rsidRPr="00175B54">
        <w:t xml:space="preserve"> </w:t>
      </w:r>
      <w:r w:rsidRPr="00175B54">
        <w:rPr>
          <w:b/>
        </w:rPr>
        <w:t>определенных групп взрослого населения</w:t>
      </w:r>
      <w:r w:rsidRPr="00175B54">
        <w:t>,</w:t>
      </w:r>
      <w:r w:rsidR="005C5C79" w:rsidRPr="00175B54">
        <w:t xml:space="preserve"> предусмотренные приказом Министерства здравоохранения Российской Федерации </w:t>
      </w:r>
      <w:r w:rsidR="00E13136" w:rsidRPr="00175B54">
        <w:t>от 27 апреля 2021 № 404н</w:t>
      </w:r>
      <w:r w:rsidR="00E13136" w:rsidRPr="00175B54">
        <w:rPr>
          <w:color w:val="00B050"/>
        </w:rPr>
        <w:t xml:space="preserve"> </w:t>
      </w:r>
      <w:r w:rsidR="005C5C79" w:rsidRPr="00175B54">
        <w:t>«Об утверждении порядка проведения профилактического медицинского осмотра и диспансеризации определенных групп взрослого населения»,</w:t>
      </w:r>
      <w:r w:rsidRPr="00175B54">
        <w:t xml:space="preserve"> </w:t>
      </w:r>
      <w:r w:rsidR="00544081" w:rsidRPr="00175B54">
        <w:t xml:space="preserve">осуществляется вне </w:t>
      </w:r>
      <w:proofErr w:type="spellStart"/>
      <w:r w:rsidR="00544081" w:rsidRPr="00175B54">
        <w:t>подушевого</w:t>
      </w:r>
      <w:proofErr w:type="spellEnd"/>
      <w:r w:rsidR="00544081" w:rsidRPr="00175B54">
        <w:t xml:space="preserve"> норматива финансирования на прикрепившихся лиц по </w:t>
      </w:r>
      <w:r w:rsidR="007147F0" w:rsidRPr="00175B54">
        <w:t>тариф</w:t>
      </w:r>
      <w:r w:rsidR="00544081" w:rsidRPr="00175B54">
        <w:t>ам</w:t>
      </w:r>
      <w:r w:rsidR="007147F0" w:rsidRPr="00175B54">
        <w:t xml:space="preserve"> </w:t>
      </w:r>
      <w:r w:rsidRPr="00175B54">
        <w:t>(приложение 5</w:t>
      </w:r>
      <w:r w:rsidR="00747C9D" w:rsidRPr="00175B54">
        <w:t>, 8</w:t>
      </w:r>
      <w:r w:rsidR="007147F0" w:rsidRPr="00175B54">
        <w:t>.1</w:t>
      </w:r>
      <w:r w:rsidRPr="00175B54">
        <w:t xml:space="preserve"> </w:t>
      </w:r>
      <w:r w:rsidR="00803364" w:rsidRPr="00175B54">
        <w:t>к Тарифному соглашению</w:t>
      </w:r>
      <w:r w:rsidRPr="00175B54">
        <w:t>) с применением флага «ДИСП</w:t>
      </w:r>
      <w:proofErr w:type="gramStart"/>
      <w:r w:rsidRPr="00175B54">
        <w:t>2</w:t>
      </w:r>
      <w:proofErr w:type="gramEnd"/>
      <w:r w:rsidRPr="00175B54">
        <w:t>», цель посещения – «Диспансеризация определенных групп»</w:t>
      </w:r>
      <w:r w:rsidR="00747C9D" w:rsidRPr="00175B54">
        <w:t>.</w:t>
      </w:r>
    </w:p>
    <w:p w:rsidR="00836CE2" w:rsidRPr="00175B54" w:rsidRDefault="00836CE2" w:rsidP="00836CE2">
      <w:pPr>
        <w:autoSpaceDE w:val="0"/>
        <w:autoSpaceDN w:val="0"/>
        <w:adjustRightInd w:val="0"/>
        <w:ind w:firstLine="567"/>
        <w:jc w:val="both"/>
        <w:rPr>
          <w:rFonts w:eastAsiaTheme="minorHAnsi"/>
          <w:lang w:eastAsia="en-US"/>
        </w:rPr>
      </w:pPr>
      <w:proofErr w:type="gramStart"/>
      <w:r w:rsidRPr="00175B54">
        <w:rPr>
          <w:rFonts w:eastAsiaTheme="minorHAnsi"/>
          <w:lang w:eastAsia="en-US"/>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0B3A67" w:rsidRPr="00175B54" w:rsidRDefault="000B3A67" w:rsidP="000B3A67">
      <w:pPr>
        <w:autoSpaceDE w:val="0"/>
        <w:autoSpaceDN w:val="0"/>
        <w:adjustRightInd w:val="0"/>
        <w:ind w:firstLine="567"/>
        <w:jc w:val="both"/>
        <w:rPr>
          <w:rFonts w:eastAsiaTheme="minorHAnsi"/>
          <w:lang w:eastAsia="en-US"/>
        </w:rPr>
      </w:pPr>
      <w:proofErr w:type="gramStart"/>
      <w:r w:rsidRPr="00175B54">
        <w:rPr>
          <w:rFonts w:eastAsiaTheme="minorHAnsi"/>
          <w:lang w:eastAsia="en-US"/>
        </w:rPr>
        <w:t xml:space="preserve">Профилактический медицинский осмотр и первый этап диспансеризации </w:t>
      </w:r>
      <w:r w:rsidR="00836CE2" w:rsidRPr="00175B54">
        <w:t>определенных групп взрослого населения</w:t>
      </w:r>
      <w:r w:rsidR="00836CE2" w:rsidRPr="00175B54">
        <w:rPr>
          <w:rFonts w:eastAsiaTheme="minorHAnsi"/>
          <w:lang w:eastAsia="en-US"/>
        </w:rPr>
        <w:t xml:space="preserve"> </w:t>
      </w:r>
      <w:r w:rsidRPr="00175B54">
        <w:rPr>
          <w:rFonts w:eastAsiaTheme="minorHAnsi"/>
          <w:lang w:eastAsia="en-US"/>
        </w:rPr>
        <w:t>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w:t>
      </w:r>
      <w:proofErr w:type="gramEnd"/>
      <w:r w:rsidRPr="00175B54">
        <w:rPr>
          <w:rFonts w:eastAsiaTheme="minorHAnsi"/>
          <w:lang w:eastAsia="en-US"/>
        </w:rPr>
        <w:t xml:space="preserve">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rsidRPr="00175B54">
        <w:rPr>
          <w:rFonts w:eastAsiaTheme="minorHAnsi"/>
          <w:lang w:eastAsia="en-US"/>
        </w:rPr>
        <w:t>простат-специфического</w:t>
      </w:r>
      <w:proofErr w:type="gramEnd"/>
      <w:r w:rsidRPr="00175B54">
        <w:rPr>
          <w:rFonts w:eastAsiaTheme="minorHAnsi"/>
          <w:lang w:eastAsia="en-US"/>
        </w:rPr>
        <w:t xml:space="preserve"> антигена в крови, которые проводятся в соответствии с </w:t>
      </w:r>
      <w:hyperlink r:id="rId11" w:history="1">
        <w:r w:rsidRPr="00175B54">
          <w:rPr>
            <w:rFonts w:eastAsiaTheme="minorHAnsi"/>
            <w:lang w:eastAsia="en-US"/>
          </w:rPr>
          <w:t>приложением 2</w:t>
        </w:r>
      </w:hyperlink>
      <w:r w:rsidRPr="00175B54">
        <w:rPr>
          <w:rFonts w:eastAsiaTheme="minorHAnsi"/>
          <w:lang w:eastAsia="en-US"/>
        </w:rPr>
        <w:t xml:space="preserve"> к приказу Минздрава России </w:t>
      </w:r>
      <w:r w:rsidR="00E13136" w:rsidRPr="00175B54">
        <w:t>от 27 апреля 2021 № 404н</w:t>
      </w:r>
      <w:r w:rsidRPr="00175B54">
        <w:rPr>
          <w:rFonts w:eastAsiaTheme="minorHAnsi"/>
          <w:lang w:eastAsia="en-US"/>
        </w:rPr>
        <w:t>.</w:t>
      </w:r>
    </w:p>
    <w:p w:rsidR="000B3A67" w:rsidRPr="00175B54" w:rsidRDefault="008228D4" w:rsidP="008228D4">
      <w:pPr>
        <w:autoSpaceDE w:val="0"/>
        <w:autoSpaceDN w:val="0"/>
        <w:adjustRightInd w:val="0"/>
        <w:ind w:firstLine="567"/>
        <w:jc w:val="both"/>
      </w:pPr>
      <w:r w:rsidRPr="00175B54">
        <w:rPr>
          <w:rFonts w:eastAsiaTheme="minorHAnsi"/>
          <w:lang w:eastAsia="en-US"/>
        </w:rPr>
        <w:lastRenderedPageBreak/>
        <w:t xml:space="preserve">Финансовое обеспечение мероприятий по проведению </w:t>
      </w:r>
      <w:r w:rsidR="004E2DA4" w:rsidRPr="00175B54">
        <w:rPr>
          <w:rFonts w:eastAsiaTheme="minorHAnsi"/>
          <w:lang w:eastAsia="en-US"/>
        </w:rPr>
        <w:t>ежегодн</w:t>
      </w:r>
      <w:r w:rsidRPr="00175B54">
        <w:rPr>
          <w:rFonts w:eastAsiaTheme="minorHAnsi"/>
          <w:lang w:eastAsia="en-US"/>
        </w:rPr>
        <w:t>ой</w:t>
      </w:r>
      <w:r w:rsidR="004E2DA4" w:rsidRPr="00175B54">
        <w:rPr>
          <w:rFonts w:eastAsiaTheme="minorHAnsi"/>
          <w:lang w:eastAsia="en-US"/>
        </w:rPr>
        <w:t xml:space="preserve"> диспансеризаци</w:t>
      </w:r>
      <w:r w:rsidRPr="00175B54">
        <w:rPr>
          <w:rFonts w:eastAsiaTheme="minorHAnsi"/>
          <w:lang w:eastAsia="en-US"/>
        </w:rPr>
        <w:t>и</w:t>
      </w:r>
      <w:r w:rsidR="004E2DA4" w:rsidRPr="00175B54">
        <w:rPr>
          <w:rFonts w:eastAsiaTheme="minorHAnsi"/>
          <w:lang w:eastAsia="en-US"/>
        </w:rPr>
        <w:t xml:space="preserve"> лиц в возрасте 40 лет и старше, а также </w:t>
      </w:r>
      <w:r w:rsidRPr="00175B54">
        <w:rPr>
          <w:rFonts w:eastAsiaTheme="minorHAnsi"/>
          <w:lang w:eastAsia="en-US"/>
        </w:rPr>
        <w:t xml:space="preserve"> </w:t>
      </w:r>
      <w:r w:rsidR="004E2DA4" w:rsidRPr="00175B54">
        <w:rPr>
          <w:rFonts w:eastAsiaTheme="minorHAnsi"/>
          <w:lang w:eastAsia="en-US"/>
        </w:rPr>
        <w:t xml:space="preserve">отдельных категорий граждан, перечень которых установлен приказом Минздрава России </w:t>
      </w:r>
      <w:r w:rsidR="004E2DA4" w:rsidRPr="00175B54">
        <w:t>от 27 апреля 2021 № 404н</w:t>
      </w:r>
      <w:r w:rsidR="004E2DA4" w:rsidRPr="00175B54">
        <w:rPr>
          <w:rFonts w:eastAsiaTheme="minorHAnsi"/>
          <w:lang w:eastAsia="en-US"/>
        </w:rPr>
        <w:t xml:space="preserve">, </w:t>
      </w:r>
      <w:r w:rsidR="009C3328" w:rsidRPr="00175B54">
        <w:t xml:space="preserve">осуществляется вне </w:t>
      </w:r>
      <w:proofErr w:type="spellStart"/>
      <w:r w:rsidR="009C3328" w:rsidRPr="00175B54">
        <w:t>подушевого</w:t>
      </w:r>
      <w:proofErr w:type="spellEnd"/>
      <w:r w:rsidR="009C3328" w:rsidRPr="00175B54">
        <w:t xml:space="preserve"> норматива финансирования на прикрепившихся лиц по тарифам</w:t>
      </w:r>
      <w:r w:rsidR="001D6AEA" w:rsidRPr="00175B54">
        <w:t xml:space="preserve"> за единицу объема медицинской помощи (комплексное посещение) (приложение 11 </w:t>
      </w:r>
      <w:r w:rsidR="00803364" w:rsidRPr="00175B54">
        <w:t>к Тарифному соглашению</w:t>
      </w:r>
      <w:r w:rsidR="001D6AEA" w:rsidRPr="00175B54">
        <w:t>)</w:t>
      </w:r>
      <w:r w:rsidR="000B3A67" w:rsidRPr="00175B54">
        <w:t>, с применением флага «ДИСП</w:t>
      </w:r>
      <w:proofErr w:type="gramStart"/>
      <w:r w:rsidR="000B3A67" w:rsidRPr="00175B54">
        <w:t>1</w:t>
      </w:r>
      <w:proofErr w:type="gramEnd"/>
      <w:r w:rsidR="000B3A67" w:rsidRPr="00175B54">
        <w:t>»</w:t>
      </w:r>
      <w:r w:rsidR="001D6AEA" w:rsidRPr="00175B54">
        <w:t xml:space="preserve">, а также </w:t>
      </w:r>
      <w:r w:rsidR="000B3A67" w:rsidRPr="00175B54">
        <w:t xml:space="preserve"> с указанием категории пациента</w:t>
      </w:r>
      <w:r w:rsidR="00627CD3" w:rsidRPr="00175B54">
        <w:t>, имеющего право проходить диспансеризацию ежегодно независимо от возраста</w:t>
      </w:r>
      <w:r w:rsidR="000B3A67" w:rsidRPr="00175B54">
        <w:t xml:space="preserve"> </w:t>
      </w:r>
      <w:r w:rsidR="00C27B7C" w:rsidRPr="00175B54">
        <w:t>(приложение 3 к Р</w:t>
      </w:r>
      <w:r w:rsidR="001D6AEA" w:rsidRPr="00175B54">
        <w:t>егламенту взаимодействия участников ОМС)</w:t>
      </w:r>
      <w:r w:rsidR="000B3A67" w:rsidRPr="00175B54">
        <w:t>. Цель посещения – «Диспансеризация определенных групп».</w:t>
      </w:r>
    </w:p>
    <w:p w:rsidR="0006733A" w:rsidRPr="00175B54" w:rsidRDefault="0006733A" w:rsidP="000B3A67">
      <w:pPr>
        <w:ind w:firstLine="567"/>
        <w:jc w:val="both"/>
        <w:rPr>
          <w:sz w:val="22"/>
          <w:szCs w:val="22"/>
        </w:rPr>
      </w:pPr>
      <w:r w:rsidRPr="00175B54">
        <w:t>Пункт</w:t>
      </w:r>
      <w:r w:rsidR="00AE1039" w:rsidRPr="00175B54">
        <w:t>ы</w:t>
      </w:r>
      <w:r w:rsidRPr="00175B54">
        <w:t xml:space="preserve"> </w:t>
      </w:r>
      <w:r w:rsidR="006235A9" w:rsidRPr="00175B54">
        <w:t>4</w:t>
      </w:r>
      <w:r w:rsidR="00AE1039" w:rsidRPr="00175B54">
        <w:t xml:space="preserve">.2. и </w:t>
      </w:r>
      <w:r w:rsidR="006235A9" w:rsidRPr="00175B54">
        <w:t>4.4</w:t>
      </w:r>
      <w:r w:rsidR="00AE1039" w:rsidRPr="00175B54">
        <w:t xml:space="preserve">. </w:t>
      </w:r>
      <w:r w:rsidRPr="00175B54">
        <w:t>настоящего приложения к Тарифному соглашению применя</w:t>
      </w:r>
      <w:r w:rsidR="001A2CC7" w:rsidRPr="00175B54">
        <w:t>ю</w:t>
      </w:r>
      <w:r w:rsidRPr="00175B54">
        <w:t>тся к вышеуказанным случаям оказания медицинской помощи</w:t>
      </w:r>
      <w:r w:rsidR="00FE1CC7" w:rsidRPr="00175B54">
        <w:rPr>
          <w:sz w:val="22"/>
          <w:szCs w:val="22"/>
        </w:rPr>
        <w:t xml:space="preserve">. </w:t>
      </w:r>
    </w:p>
    <w:p w:rsidR="006239E3" w:rsidRPr="00175B54" w:rsidRDefault="006239E3" w:rsidP="000B3A67">
      <w:pPr>
        <w:ind w:firstLine="567"/>
        <w:jc w:val="both"/>
        <w:rPr>
          <w:sz w:val="22"/>
          <w:szCs w:val="22"/>
        </w:rPr>
      </w:pPr>
    </w:p>
    <w:p w:rsidR="007977D5" w:rsidRPr="00175B54" w:rsidRDefault="006239E3" w:rsidP="008047E9">
      <w:pPr>
        <w:ind w:firstLine="709"/>
        <w:jc w:val="both"/>
      </w:pPr>
      <w:r w:rsidRPr="00175B54">
        <w:t>1.</w:t>
      </w:r>
      <w:r w:rsidR="00F87009" w:rsidRPr="00175B54">
        <w:t>22</w:t>
      </w:r>
      <w:r w:rsidRPr="00175B54">
        <w:t xml:space="preserve">. </w:t>
      </w:r>
      <w:r w:rsidR="00EC18CD" w:rsidRPr="00175B54">
        <w:t xml:space="preserve">Оплата </w:t>
      </w:r>
      <w:r w:rsidR="00EC18CD" w:rsidRPr="00175B54">
        <w:rPr>
          <w:b/>
        </w:rPr>
        <w:t>углубленной диспансеризации</w:t>
      </w:r>
      <w:r w:rsidR="00EC18CD" w:rsidRPr="00175B54">
        <w:t xml:space="preserve"> </w:t>
      </w:r>
      <w:r w:rsidR="009C3328" w:rsidRPr="00175B54">
        <w:t xml:space="preserve">осуществляется вне </w:t>
      </w:r>
      <w:proofErr w:type="spellStart"/>
      <w:r w:rsidR="009C3328" w:rsidRPr="00175B54">
        <w:t>подушевого</w:t>
      </w:r>
      <w:proofErr w:type="spellEnd"/>
      <w:r w:rsidR="009C3328" w:rsidRPr="00175B54">
        <w:t xml:space="preserve"> норматива финансирования на прикрепившихся лиц </w:t>
      </w:r>
      <w:r w:rsidR="00EC18CD" w:rsidRPr="00175B54">
        <w:t>за единицу объема медицинской помощи</w:t>
      </w:r>
      <w:r w:rsidR="007A6C92" w:rsidRPr="00175B54">
        <w:t xml:space="preserve"> - </w:t>
      </w:r>
      <w:r w:rsidR="00EE6ADB" w:rsidRPr="00175B54">
        <w:rPr>
          <w:b/>
        </w:rPr>
        <w:t>за комплексное посещение, а также за единицу объема</w:t>
      </w:r>
      <w:r w:rsidR="00EE6ADB" w:rsidRPr="00175B54">
        <w:t xml:space="preserve"> </w:t>
      </w:r>
      <w:r w:rsidR="00EE6ADB" w:rsidRPr="00175B54">
        <w:rPr>
          <w:b/>
        </w:rPr>
        <w:t xml:space="preserve">медицинской помощи </w:t>
      </w:r>
      <w:r w:rsidR="009C3328" w:rsidRPr="00175B54">
        <w:rPr>
          <w:b/>
        </w:rPr>
        <w:t xml:space="preserve">(за медицинскую услугу) </w:t>
      </w:r>
      <w:r w:rsidR="00EE6ADB" w:rsidRPr="00175B54">
        <w:t xml:space="preserve">в </w:t>
      </w:r>
      <w:r w:rsidR="002759DB" w:rsidRPr="00175B54">
        <w:t>объёме</w:t>
      </w:r>
      <w:r w:rsidR="00EE6ADB" w:rsidRPr="00175B54">
        <w:t xml:space="preserve"> лабораторных и диагностических исследований </w:t>
      </w:r>
      <w:r w:rsidR="007977D5" w:rsidRPr="00175B54">
        <w:t xml:space="preserve">по тарифам, установленным в приложениях 5, 11 к Тарифному соглашению. </w:t>
      </w:r>
    </w:p>
    <w:p w:rsidR="0013703E" w:rsidRPr="00175B54" w:rsidRDefault="0013703E" w:rsidP="008047E9">
      <w:pPr>
        <w:ind w:firstLine="709"/>
        <w:jc w:val="both"/>
      </w:pPr>
      <w:r w:rsidRPr="00175B54">
        <w:t xml:space="preserve">При выставлении к оплате случаев </w:t>
      </w:r>
      <w:r w:rsidRPr="00175B54">
        <w:rPr>
          <w:b/>
        </w:rPr>
        <w:t>углубленной диспансеризации</w:t>
      </w:r>
      <w:r w:rsidRPr="00175B54">
        <w:t xml:space="preserve"> в талоне амбулаторного пациента указывается цель посещения – «Медицинский осмотр» и флаги «УДИСП</w:t>
      </w:r>
      <w:proofErr w:type="gramStart"/>
      <w:r w:rsidRPr="00175B54">
        <w:t>1</w:t>
      </w:r>
      <w:proofErr w:type="gramEnd"/>
      <w:r w:rsidRPr="00175B54">
        <w:t>» или «УДИСП2».</w:t>
      </w:r>
    </w:p>
    <w:p w:rsidR="00EC18CD" w:rsidRPr="00175B54" w:rsidRDefault="00EC18CD" w:rsidP="008047E9">
      <w:pPr>
        <w:autoSpaceDE w:val="0"/>
        <w:autoSpaceDN w:val="0"/>
        <w:adjustRightInd w:val="0"/>
        <w:ind w:firstLine="709"/>
        <w:jc w:val="both"/>
        <w:outlineLvl w:val="0"/>
        <w:rPr>
          <w:rFonts w:eastAsiaTheme="minorHAnsi"/>
          <w:lang w:eastAsia="en-US"/>
        </w:rPr>
      </w:pPr>
      <w:r w:rsidRPr="00175B54">
        <w:rPr>
          <w:rFonts w:eastAsiaTheme="minorHAnsi"/>
          <w:lang w:eastAsia="en-US"/>
        </w:rPr>
        <w:t xml:space="preserve">Углубленную диспансеризацию вправе пройти лица, переболевшие новой </w:t>
      </w:r>
      <w:proofErr w:type="spellStart"/>
      <w:r w:rsidRPr="00175B54">
        <w:rPr>
          <w:rFonts w:eastAsiaTheme="minorHAnsi"/>
          <w:lang w:eastAsia="en-US"/>
        </w:rPr>
        <w:t>коронавирусной</w:t>
      </w:r>
      <w:proofErr w:type="spellEnd"/>
      <w:r w:rsidRPr="00175B54">
        <w:rPr>
          <w:rFonts w:eastAsiaTheme="minorHAnsi"/>
          <w:lang w:eastAsia="en-US"/>
        </w:rPr>
        <w:t xml:space="preserve"> инфекцией (COVID-19).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175B54">
        <w:rPr>
          <w:rFonts w:eastAsiaTheme="minorHAnsi"/>
          <w:lang w:eastAsia="en-US"/>
        </w:rPr>
        <w:t>коронавирусной</w:t>
      </w:r>
      <w:proofErr w:type="spellEnd"/>
      <w:r w:rsidRPr="00175B54">
        <w:rPr>
          <w:rFonts w:eastAsiaTheme="minorHAnsi"/>
          <w:lang w:eastAsia="en-US"/>
        </w:rPr>
        <w:t xml:space="preserve"> инфекцией (COVID-19).</w:t>
      </w:r>
    </w:p>
    <w:p w:rsidR="00EC18CD" w:rsidRPr="00175B54" w:rsidRDefault="00EC18CD" w:rsidP="008047E9">
      <w:pPr>
        <w:autoSpaceDE w:val="0"/>
        <w:autoSpaceDN w:val="0"/>
        <w:adjustRightInd w:val="0"/>
        <w:ind w:firstLine="709"/>
        <w:jc w:val="both"/>
        <w:rPr>
          <w:rFonts w:eastAsiaTheme="minorHAnsi"/>
          <w:lang w:eastAsia="en-US"/>
        </w:rPr>
      </w:pPr>
    </w:p>
    <w:p w:rsidR="006239E3" w:rsidRPr="00175B54" w:rsidRDefault="006239E3" w:rsidP="008047E9">
      <w:pPr>
        <w:ind w:firstLine="709"/>
        <w:jc w:val="both"/>
      </w:pPr>
      <w:r w:rsidRPr="00175B54">
        <w:rPr>
          <w:b/>
        </w:rPr>
        <w:t>Оплата комплексного посещения в рамках проведения I этапа</w:t>
      </w:r>
      <w:r w:rsidRPr="00175B54">
        <w:t xml:space="preserve"> </w:t>
      </w:r>
      <w:r w:rsidRPr="00175B54">
        <w:rPr>
          <w:b/>
        </w:rPr>
        <w:t>углубленной диспансеризации</w:t>
      </w:r>
      <w:r w:rsidRPr="00175B54">
        <w:t xml:space="preserve"> производится в случае выполнения в полном об</w:t>
      </w:r>
      <w:r w:rsidR="00DC4361" w:rsidRPr="00175B54">
        <w:t>ъ</w:t>
      </w:r>
      <w:r w:rsidRPr="00175B54">
        <w:t>еме следующих лабораторных и диагностических исследований</w:t>
      </w:r>
      <w:r w:rsidR="00C916E7" w:rsidRPr="00175B54">
        <w:t xml:space="preserve"> (с применением флага «УДИСП</w:t>
      </w:r>
      <w:proofErr w:type="gramStart"/>
      <w:r w:rsidR="00C916E7" w:rsidRPr="00175B54">
        <w:t>1</w:t>
      </w:r>
      <w:proofErr w:type="gramEnd"/>
      <w:r w:rsidR="00C916E7" w:rsidRPr="00175B54">
        <w:t>», цель посещения – «Медицинский осмотр»)</w:t>
      </w:r>
      <w:r w:rsidRPr="00175B54">
        <w:t>:</w:t>
      </w:r>
    </w:p>
    <w:p w:rsidR="00226A21" w:rsidRPr="00175B54" w:rsidRDefault="00226A21" w:rsidP="008047E9">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измерение насыщения крови кислородом (сатурация) в покое;</w:t>
      </w:r>
    </w:p>
    <w:p w:rsidR="00226A21" w:rsidRPr="00175B54" w:rsidRDefault="00226A21" w:rsidP="008047E9">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проведение спирометрии или спирографии;</w:t>
      </w:r>
    </w:p>
    <w:p w:rsidR="00226A21" w:rsidRPr="00175B54" w:rsidRDefault="00226A21" w:rsidP="008047E9">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общий (клинический) анализ крови развернутый;</w:t>
      </w:r>
    </w:p>
    <w:p w:rsidR="00226A21" w:rsidRPr="00175B54" w:rsidRDefault="00226A21" w:rsidP="008047E9">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 биохимический анализ крови (включая исследования уровня холестерина, уровня липопротеинов низкой плотности, C-реактивного белка, определение активности </w:t>
      </w:r>
      <w:proofErr w:type="spellStart"/>
      <w:r w:rsidRPr="00175B54">
        <w:rPr>
          <w:rFonts w:ascii="Times New Roman" w:hAnsi="Times New Roman" w:cs="Times New Roman"/>
          <w:sz w:val="24"/>
          <w:szCs w:val="24"/>
        </w:rPr>
        <w:t>аланинаминотрансферазы</w:t>
      </w:r>
      <w:proofErr w:type="spellEnd"/>
      <w:r w:rsidRPr="00175B54">
        <w:rPr>
          <w:rFonts w:ascii="Times New Roman" w:hAnsi="Times New Roman" w:cs="Times New Roman"/>
          <w:sz w:val="24"/>
          <w:szCs w:val="24"/>
        </w:rPr>
        <w:t xml:space="preserve"> в крови, определение активности </w:t>
      </w:r>
      <w:proofErr w:type="spellStart"/>
      <w:r w:rsidRPr="00175B54">
        <w:rPr>
          <w:rFonts w:ascii="Times New Roman" w:hAnsi="Times New Roman" w:cs="Times New Roman"/>
          <w:sz w:val="24"/>
          <w:szCs w:val="24"/>
        </w:rPr>
        <w:t>аспартатаминотрансферазы</w:t>
      </w:r>
      <w:proofErr w:type="spellEnd"/>
      <w:r w:rsidRPr="00175B54">
        <w:rPr>
          <w:rFonts w:ascii="Times New Roman" w:hAnsi="Times New Roman" w:cs="Times New Roman"/>
          <w:sz w:val="24"/>
          <w:szCs w:val="24"/>
        </w:rPr>
        <w:t xml:space="preserve"> в крови, определение активности </w:t>
      </w:r>
      <w:proofErr w:type="spellStart"/>
      <w:r w:rsidRPr="00175B54">
        <w:rPr>
          <w:rFonts w:ascii="Times New Roman" w:hAnsi="Times New Roman" w:cs="Times New Roman"/>
          <w:sz w:val="24"/>
          <w:szCs w:val="24"/>
        </w:rPr>
        <w:t>лактатдегидрогеназы</w:t>
      </w:r>
      <w:proofErr w:type="spellEnd"/>
      <w:r w:rsidRPr="00175B54">
        <w:rPr>
          <w:rFonts w:ascii="Times New Roman" w:hAnsi="Times New Roman" w:cs="Times New Roman"/>
          <w:sz w:val="24"/>
          <w:szCs w:val="24"/>
        </w:rPr>
        <w:t xml:space="preserve"> в крови, исследование уровня </w:t>
      </w:r>
      <w:proofErr w:type="spellStart"/>
      <w:r w:rsidRPr="00175B54">
        <w:rPr>
          <w:rFonts w:ascii="Times New Roman" w:hAnsi="Times New Roman" w:cs="Times New Roman"/>
          <w:sz w:val="24"/>
          <w:szCs w:val="24"/>
        </w:rPr>
        <w:t>креатинина</w:t>
      </w:r>
      <w:proofErr w:type="spellEnd"/>
      <w:r w:rsidRPr="00175B54">
        <w:rPr>
          <w:rFonts w:ascii="Times New Roman" w:hAnsi="Times New Roman" w:cs="Times New Roman"/>
          <w:sz w:val="24"/>
          <w:szCs w:val="24"/>
        </w:rPr>
        <w:t xml:space="preserve"> в </w:t>
      </w:r>
      <w:r w:rsidR="007C6E09" w:rsidRPr="00175B54">
        <w:rPr>
          <w:rFonts w:ascii="Times New Roman" w:hAnsi="Times New Roman" w:cs="Times New Roman"/>
          <w:sz w:val="24"/>
          <w:szCs w:val="24"/>
        </w:rPr>
        <w:t>крови).</w:t>
      </w:r>
    </w:p>
    <w:p w:rsidR="006239E3" w:rsidRPr="00175B54" w:rsidRDefault="006239E3" w:rsidP="008047E9">
      <w:pPr>
        <w:ind w:firstLine="709"/>
        <w:jc w:val="both"/>
      </w:pPr>
      <w:r w:rsidRPr="00175B54">
        <w:t>При невыполнении в полном об</w:t>
      </w:r>
      <w:r w:rsidR="00DC4361" w:rsidRPr="00175B54">
        <w:t>ъ</w:t>
      </w:r>
      <w:r w:rsidRPr="00175B54">
        <w:t>еме лабораторных и диагностических исследований, предусмотренных комплексным посещением в рамках проведения I этапа углубленной диспансеризации, данный случай не подлежит оплате в системе ОМС.</w:t>
      </w:r>
    </w:p>
    <w:p w:rsidR="00ED61C9" w:rsidRPr="00175B54" w:rsidRDefault="00ED61C9" w:rsidP="008047E9">
      <w:pPr>
        <w:ind w:firstLine="567"/>
        <w:jc w:val="both"/>
      </w:pPr>
      <w:r w:rsidRPr="00175B54">
        <w:rPr>
          <w:b/>
        </w:rPr>
        <w:t>Оплате за единицу объема в рамках проведения I этапа</w:t>
      </w:r>
      <w:r w:rsidRPr="00175B54">
        <w:t xml:space="preserve"> </w:t>
      </w:r>
      <w:r w:rsidRPr="00175B54">
        <w:rPr>
          <w:b/>
        </w:rPr>
        <w:t>углубленной диспансеризации</w:t>
      </w:r>
      <w:r w:rsidRPr="00175B54">
        <w:t xml:space="preserve"> </w:t>
      </w:r>
      <w:r w:rsidR="0013703E" w:rsidRPr="00175B54">
        <w:t xml:space="preserve">также подлежат </w:t>
      </w:r>
      <w:r w:rsidRPr="00175B54">
        <w:t>следующие медицинские услуги (с применением флага «УДИСП</w:t>
      </w:r>
      <w:proofErr w:type="gramStart"/>
      <w:r w:rsidRPr="00175B54">
        <w:t>1</w:t>
      </w:r>
      <w:proofErr w:type="gramEnd"/>
      <w:r w:rsidRPr="00175B54">
        <w:t>», цель посещения – «Медицинский осмотр»):</w:t>
      </w:r>
    </w:p>
    <w:p w:rsidR="007C6E09" w:rsidRPr="00175B54" w:rsidRDefault="007C6E09" w:rsidP="008047E9">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7C6E09" w:rsidRPr="00175B54" w:rsidRDefault="007C6E09" w:rsidP="008047E9">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определение концентрации Д-</w:t>
      </w:r>
      <w:proofErr w:type="spellStart"/>
      <w:r w:rsidRPr="00175B54">
        <w:rPr>
          <w:rFonts w:ascii="Times New Roman" w:hAnsi="Times New Roman" w:cs="Times New Roman"/>
          <w:sz w:val="24"/>
          <w:szCs w:val="24"/>
        </w:rPr>
        <w:t>димера</w:t>
      </w:r>
      <w:proofErr w:type="spellEnd"/>
      <w:r w:rsidRPr="00175B54">
        <w:rPr>
          <w:rFonts w:ascii="Times New Roman" w:hAnsi="Times New Roman" w:cs="Times New Roman"/>
          <w:sz w:val="24"/>
          <w:szCs w:val="24"/>
        </w:rPr>
        <w:t xml:space="preserve"> в крови у граждан, перенесших среднюю степень тяжести и выше новой </w:t>
      </w:r>
      <w:proofErr w:type="spellStart"/>
      <w:r w:rsidRPr="00175B54">
        <w:rPr>
          <w:rFonts w:ascii="Times New Roman" w:hAnsi="Times New Roman" w:cs="Times New Roman"/>
          <w:sz w:val="24"/>
          <w:szCs w:val="24"/>
        </w:rPr>
        <w:t>коронавирусной</w:t>
      </w:r>
      <w:proofErr w:type="spellEnd"/>
      <w:r w:rsidRPr="00175B54">
        <w:rPr>
          <w:rFonts w:ascii="Times New Roman" w:hAnsi="Times New Roman" w:cs="Times New Roman"/>
          <w:sz w:val="24"/>
          <w:szCs w:val="24"/>
        </w:rPr>
        <w:t xml:space="preserve"> инфекции (COVID-19);</w:t>
      </w:r>
    </w:p>
    <w:p w:rsidR="007C6E09" w:rsidRPr="00175B54" w:rsidRDefault="007C6E09" w:rsidP="008047E9">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проведение рентгенографии органов грудной клетки (если не выполнялась ранее в течение года);</w:t>
      </w:r>
    </w:p>
    <w:p w:rsidR="007C6E09" w:rsidRPr="00175B54" w:rsidRDefault="007C6E09" w:rsidP="008047E9">
      <w:pPr>
        <w:ind w:firstLine="567"/>
        <w:jc w:val="both"/>
      </w:pPr>
      <w:proofErr w:type="gramStart"/>
      <w:r w:rsidRPr="00175B54">
        <w:t xml:space="preserve">- прием (осмотр) врачом-терапевтом (участковым терапевтом, врачом общей практики) (оплате подлежит одно посещение к специалисту при условии, если углубленная диспансеризация   была проведена  как самостоятельное  профилактическое мероприятие (вне </w:t>
      </w:r>
      <w:r w:rsidRPr="00175B54">
        <w:lastRenderedPageBreak/>
        <w:t>проведения диспансеризации определенных групп взрослого населения и профилактического медицинского осмотра).</w:t>
      </w:r>
      <w:proofErr w:type="gramEnd"/>
    </w:p>
    <w:p w:rsidR="009F6A4E" w:rsidRPr="00175B54" w:rsidRDefault="009F6A4E" w:rsidP="008047E9">
      <w:pPr>
        <w:autoSpaceDE w:val="0"/>
        <w:autoSpaceDN w:val="0"/>
        <w:adjustRightInd w:val="0"/>
        <w:ind w:firstLine="567"/>
        <w:jc w:val="both"/>
      </w:pPr>
      <w:proofErr w:type="gramStart"/>
      <w:r w:rsidRPr="00175B54">
        <w:t>Согласно подпункту 8 пункта 16 приказа Минздрава России от 27.04.2021 №404н «Об утверждении Порядка проведения профилактического медицинского осмотра и диспансеризации определенных групп взрослого населения» схема проведения профилактического медицинского осмотра и диспансеризации  включает в себя флюорографию легких или рентгенографию легких для граждан в возрасте 18 лет и старше 1 раз в 2 года (т.е. для всех «четных» возрастов пациентов: 18</w:t>
      </w:r>
      <w:proofErr w:type="gramEnd"/>
      <w:r w:rsidRPr="00175B54">
        <w:t xml:space="preserve">, </w:t>
      </w:r>
      <w:proofErr w:type="gramStart"/>
      <w:r w:rsidRPr="00175B54">
        <w:t xml:space="preserve">20, 22, 24, 26, 28, 30, 32, 34, 36, 38, 40, 42, 44, 46, 48, 50, 52, 54, 56, 58, 60, 62, 64, 66, 68, 70, 72, 74, 76, 78, 80, 82, 84, 86, 88, 90, 92, 94, 96, 98),  </w:t>
      </w:r>
      <w:r w:rsidR="00E82DF3" w:rsidRPr="00175B54">
        <w:t>расходы на проведение данных диагностических исследований включены</w:t>
      </w:r>
      <w:r w:rsidRPr="00175B54">
        <w:t xml:space="preserve"> в комплексные тарифы на оплату случаев профилактического медицинского осмотра и диспансеризации определенных групп</w:t>
      </w:r>
      <w:proofErr w:type="gramEnd"/>
      <w:r w:rsidRPr="00175B54">
        <w:t xml:space="preserve"> взрослого населения (</w:t>
      </w:r>
      <w:r w:rsidR="00A05E05" w:rsidRPr="00175B54">
        <w:t xml:space="preserve">приложение 11 к Тарифному соглашению) </w:t>
      </w:r>
      <w:r w:rsidRPr="00175B54">
        <w:t xml:space="preserve">для </w:t>
      </w:r>
      <w:r w:rsidR="00E82DF3" w:rsidRPr="00175B54">
        <w:t>соответствующих</w:t>
      </w:r>
      <w:r w:rsidRPr="00175B54">
        <w:t xml:space="preserve"> возраст</w:t>
      </w:r>
      <w:r w:rsidR="00E82DF3" w:rsidRPr="00175B54">
        <w:t xml:space="preserve">ов, в </w:t>
      </w:r>
      <w:proofErr w:type="gramStart"/>
      <w:r w:rsidR="00E82DF3" w:rsidRPr="00175B54">
        <w:t>связи</w:t>
      </w:r>
      <w:proofErr w:type="gramEnd"/>
      <w:r w:rsidR="00E82DF3" w:rsidRPr="00175B54">
        <w:t xml:space="preserve"> с чем  </w:t>
      </w:r>
      <w:r w:rsidRPr="00175B54">
        <w:t>проведение флюорогра</w:t>
      </w:r>
      <w:r w:rsidR="00E82DF3" w:rsidRPr="00175B54">
        <w:t>фии или рентгенографии легких для указанной группы пациентов не подлежит выставлению к оплате в системе ОМС в рамках проведения</w:t>
      </w:r>
      <w:r w:rsidR="00842933" w:rsidRPr="00175B54">
        <w:t xml:space="preserve"> </w:t>
      </w:r>
      <w:r w:rsidR="00E82DF3" w:rsidRPr="00175B54">
        <w:t>I этапа углубленной диспансеризации.</w:t>
      </w:r>
    </w:p>
    <w:p w:rsidR="009F6A4E" w:rsidRPr="00175B54" w:rsidRDefault="009F6A4E" w:rsidP="007C6E09">
      <w:pPr>
        <w:ind w:firstLine="567"/>
        <w:jc w:val="both"/>
      </w:pPr>
    </w:p>
    <w:p w:rsidR="00967661" w:rsidRPr="00175B54" w:rsidRDefault="00967661" w:rsidP="008047E9">
      <w:pPr>
        <w:ind w:firstLine="709"/>
        <w:jc w:val="both"/>
      </w:pPr>
      <w:r w:rsidRPr="00175B54">
        <w:rPr>
          <w:b/>
        </w:rPr>
        <w:t>Оплате за единицу объема в рамках проведения II этапа углубленной диспансеризации</w:t>
      </w:r>
      <w:r w:rsidRPr="00175B54">
        <w:t xml:space="preserve"> подлежат следующие исследования (с применением флага «УДИСП</w:t>
      </w:r>
      <w:proofErr w:type="gramStart"/>
      <w:r w:rsidRPr="00175B54">
        <w:t>2</w:t>
      </w:r>
      <w:proofErr w:type="gramEnd"/>
      <w:r w:rsidRPr="00175B54">
        <w:t>», цель посещения – «Медицинский осмотр»):</w:t>
      </w:r>
    </w:p>
    <w:p w:rsidR="00967661" w:rsidRPr="00175B54" w:rsidRDefault="00967661" w:rsidP="008047E9">
      <w:pPr>
        <w:ind w:firstLine="709"/>
        <w:jc w:val="both"/>
      </w:pPr>
      <w:r w:rsidRPr="00175B54">
        <w:t>-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67661" w:rsidRPr="00175B54" w:rsidRDefault="00967661" w:rsidP="008047E9">
      <w:pPr>
        <w:ind w:firstLine="709"/>
        <w:jc w:val="both"/>
      </w:pPr>
      <w:r w:rsidRPr="00175B54">
        <w:t>-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67661" w:rsidRPr="00175B54" w:rsidRDefault="00967661" w:rsidP="008047E9">
      <w:pPr>
        <w:ind w:firstLine="709"/>
        <w:jc w:val="both"/>
      </w:pPr>
      <w:r w:rsidRPr="00175B54">
        <w:t>- дуплексное сканирование вен нижних конечностей (при наличии показаний по результатам определения концентрации Д-</w:t>
      </w:r>
      <w:proofErr w:type="spellStart"/>
      <w:r w:rsidRPr="00175B54">
        <w:t>димера</w:t>
      </w:r>
      <w:proofErr w:type="spellEnd"/>
      <w:r w:rsidRPr="00175B54">
        <w:t xml:space="preserve"> в крови).</w:t>
      </w:r>
    </w:p>
    <w:p w:rsidR="00ED61C9" w:rsidRPr="00175B54" w:rsidRDefault="00ED61C9" w:rsidP="008047E9">
      <w:pPr>
        <w:autoSpaceDE w:val="0"/>
        <w:autoSpaceDN w:val="0"/>
        <w:adjustRightInd w:val="0"/>
        <w:ind w:firstLine="709"/>
        <w:jc w:val="both"/>
        <w:outlineLvl w:val="0"/>
        <w:rPr>
          <w:rFonts w:eastAsiaTheme="minorHAnsi"/>
          <w:lang w:eastAsia="en-US"/>
        </w:rPr>
      </w:pPr>
      <w:r w:rsidRPr="00175B54">
        <w:rPr>
          <w:rFonts w:eastAsiaTheme="minorHAnsi"/>
          <w:lang w:eastAsia="en-US"/>
        </w:rPr>
        <w:t xml:space="preserve">Перечень исследований и иных медицинских вмешательств, проводимых в рамках </w:t>
      </w:r>
      <w:r w:rsidRPr="00175B54">
        <w:rPr>
          <w:rFonts w:eastAsiaTheme="minorHAnsi"/>
          <w:b/>
          <w:lang w:eastAsia="en-US"/>
        </w:rPr>
        <w:t>углубленной диспансеризации</w:t>
      </w:r>
      <w:r w:rsidR="00967661" w:rsidRPr="00175B54">
        <w:rPr>
          <w:rFonts w:eastAsiaTheme="minorHAnsi"/>
          <w:lang w:eastAsia="en-US"/>
        </w:rPr>
        <w:t xml:space="preserve"> </w:t>
      </w:r>
      <w:r w:rsidR="00967661" w:rsidRPr="00175B54">
        <w:t xml:space="preserve"> </w:t>
      </w:r>
      <w:r w:rsidRPr="00175B54">
        <w:rPr>
          <w:rFonts w:eastAsiaTheme="minorHAnsi"/>
          <w:lang w:eastAsia="en-US"/>
        </w:rPr>
        <w:t>устано</w:t>
      </w:r>
      <w:r w:rsidR="00727644" w:rsidRPr="00175B54">
        <w:rPr>
          <w:rFonts w:eastAsiaTheme="minorHAnsi"/>
          <w:lang w:eastAsia="en-US"/>
        </w:rPr>
        <w:t xml:space="preserve">влен в приложении 2 </w:t>
      </w:r>
      <w:r w:rsidR="00C253C1" w:rsidRPr="00175B54">
        <w:rPr>
          <w:rFonts w:eastAsiaTheme="minorHAnsi"/>
          <w:lang w:eastAsia="en-US"/>
        </w:rPr>
        <w:t>п</w:t>
      </w:r>
      <w:r w:rsidR="00C253C1" w:rsidRPr="00175B54">
        <w:t>остановления Правительства Российской Федерации 29 декабря 2022 г. № 2497 «О Программе государственных гарантий бесплатного оказания гражданам медицинской помощи на 2023 год и на плановый период 2024 и 2025 годов</w:t>
      </w:r>
      <w:proofErr w:type="gramStart"/>
      <w:r w:rsidR="00C253C1" w:rsidRPr="00175B54">
        <w:t>»(</w:t>
      </w:r>
      <w:proofErr w:type="gramEnd"/>
      <w:r w:rsidR="00C253C1" w:rsidRPr="00175B54">
        <w:t xml:space="preserve"> далее – </w:t>
      </w:r>
      <w:r w:rsidR="00727644" w:rsidRPr="00175B54">
        <w:rPr>
          <w:rFonts w:eastAsiaTheme="minorHAnsi"/>
          <w:lang w:eastAsia="en-US"/>
        </w:rPr>
        <w:t>Программ</w:t>
      </w:r>
      <w:r w:rsidR="00C253C1" w:rsidRPr="00175B54">
        <w:rPr>
          <w:rFonts w:eastAsiaTheme="minorHAnsi"/>
          <w:lang w:eastAsia="en-US"/>
        </w:rPr>
        <w:t>а)</w:t>
      </w:r>
      <w:r w:rsidR="00727644" w:rsidRPr="00175B54">
        <w:rPr>
          <w:rFonts w:eastAsiaTheme="minorHAnsi"/>
          <w:lang w:eastAsia="en-US"/>
        </w:rPr>
        <w:t>.</w:t>
      </w:r>
    </w:p>
    <w:p w:rsidR="006239E3" w:rsidRPr="00175B54" w:rsidRDefault="006239E3" w:rsidP="008047E9">
      <w:pPr>
        <w:ind w:firstLine="709"/>
        <w:jc w:val="both"/>
      </w:pPr>
      <w:r w:rsidRPr="00175B54">
        <w:rPr>
          <w:b/>
        </w:rPr>
        <w:t>Оплата иных медицинских услуг</w:t>
      </w:r>
      <w:r w:rsidR="00967661" w:rsidRPr="00175B54">
        <w:rPr>
          <w:b/>
        </w:rPr>
        <w:t xml:space="preserve">, предоставленных в рамках проведения </w:t>
      </w:r>
      <w:r w:rsidR="0013703E" w:rsidRPr="00175B54">
        <w:rPr>
          <w:b/>
          <w:lang w:val="en-US"/>
        </w:rPr>
        <w:t>I</w:t>
      </w:r>
      <w:r w:rsidR="0013703E" w:rsidRPr="00175B54">
        <w:rPr>
          <w:b/>
        </w:rPr>
        <w:t xml:space="preserve"> и </w:t>
      </w:r>
      <w:r w:rsidR="00967661" w:rsidRPr="00175B54">
        <w:rPr>
          <w:b/>
        </w:rPr>
        <w:t>II этап</w:t>
      </w:r>
      <w:r w:rsidR="0013703E" w:rsidRPr="00175B54">
        <w:rPr>
          <w:b/>
        </w:rPr>
        <w:t>ов</w:t>
      </w:r>
      <w:r w:rsidR="00967661" w:rsidRPr="00175B54">
        <w:rPr>
          <w:b/>
        </w:rPr>
        <w:t xml:space="preserve"> углубленной диспансеризации</w:t>
      </w:r>
      <w:r w:rsidRPr="00175B54">
        <w:rPr>
          <w:b/>
        </w:rPr>
        <w:t xml:space="preserve">, </w:t>
      </w:r>
      <w:r w:rsidR="004130D5" w:rsidRPr="00175B54">
        <w:rPr>
          <w:b/>
        </w:rPr>
        <w:t xml:space="preserve">но </w:t>
      </w:r>
      <w:r w:rsidRPr="00175B54">
        <w:rPr>
          <w:b/>
        </w:rPr>
        <w:t xml:space="preserve">не предусмотренных </w:t>
      </w:r>
      <w:r w:rsidR="00967661" w:rsidRPr="00175B54">
        <w:t>Программой</w:t>
      </w:r>
      <w:r w:rsidRPr="00175B54">
        <w:t xml:space="preserve">, осуществляется </w:t>
      </w:r>
      <w:r w:rsidRPr="00175B54">
        <w:rPr>
          <w:b/>
        </w:rPr>
        <w:t xml:space="preserve">в  рамках </w:t>
      </w:r>
      <w:proofErr w:type="spellStart"/>
      <w:r w:rsidRPr="00175B54">
        <w:rPr>
          <w:b/>
        </w:rPr>
        <w:t>подушевого</w:t>
      </w:r>
      <w:proofErr w:type="spellEnd"/>
      <w:r w:rsidRPr="00175B54">
        <w:rPr>
          <w:b/>
        </w:rPr>
        <w:t xml:space="preserve"> финансирования</w:t>
      </w:r>
      <w:r w:rsidRPr="00175B54">
        <w:t xml:space="preserve"> амбулаторной медицинской помощи.</w:t>
      </w:r>
    </w:p>
    <w:p w:rsidR="007C6E09" w:rsidRPr="00175B54" w:rsidRDefault="006239E3" w:rsidP="008047E9">
      <w:pPr>
        <w:ind w:firstLine="709"/>
        <w:jc w:val="both"/>
      </w:pPr>
      <w:proofErr w:type="spellStart"/>
      <w:r w:rsidRPr="00175B54">
        <w:t>Межучрежденческие</w:t>
      </w:r>
      <w:proofErr w:type="spellEnd"/>
      <w:r w:rsidRPr="00175B54">
        <w:t xml:space="preserve"> расчеты между медицинскими организациями за оказанные лабораторные и диагностические исследования в рамках проведения углубленной диспансеризации осуществляются страховыми медицинскими организациями в соответствии с тарифами </w:t>
      </w:r>
      <w:r w:rsidR="007C6E09" w:rsidRPr="00175B54">
        <w:t xml:space="preserve">(таблица 3 приложения 10 </w:t>
      </w:r>
      <w:r w:rsidR="00803364" w:rsidRPr="00175B54">
        <w:t>к Тарифному соглашению</w:t>
      </w:r>
      <w:r w:rsidR="007C6E09" w:rsidRPr="00175B54">
        <w:t xml:space="preserve">) с применением </w:t>
      </w:r>
      <w:r w:rsidR="00B662B0" w:rsidRPr="00175B54">
        <w:t>одновременного сочетания флагов: «ЦЛ» и «ВЗР» либо «ДУ» и «ВЗР»</w:t>
      </w:r>
      <w:proofErr w:type="gramStart"/>
      <w:r w:rsidR="00B662B0" w:rsidRPr="00175B54">
        <w:t>.</w:t>
      </w:r>
      <w:proofErr w:type="gramEnd"/>
      <w:r w:rsidR="00B662B0" w:rsidRPr="00175B54">
        <w:t xml:space="preserve"> </w:t>
      </w:r>
      <w:r w:rsidR="00B662B0" w:rsidRPr="00175B54">
        <w:rPr>
          <w:color w:val="FF0000"/>
          <w:sz w:val="18"/>
          <w:szCs w:val="18"/>
        </w:rPr>
        <w:t>(</w:t>
      </w:r>
      <w:proofErr w:type="gramStart"/>
      <w:r w:rsidR="00B662B0" w:rsidRPr="00175B54">
        <w:rPr>
          <w:color w:val="FF0000"/>
          <w:sz w:val="18"/>
          <w:szCs w:val="18"/>
        </w:rPr>
        <w:t>с</w:t>
      </w:r>
      <w:proofErr w:type="gramEnd"/>
      <w:r w:rsidR="00B662B0" w:rsidRPr="00175B54">
        <w:rPr>
          <w:color w:val="FF0000"/>
          <w:sz w:val="18"/>
          <w:szCs w:val="18"/>
        </w:rPr>
        <w:t xml:space="preserve"> изм. от 01.03.2023</w:t>
      </w:r>
      <w:r w:rsidR="00864025" w:rsidRPr="00175B54">
        <w:rPr>
          <w:color w:val="FF0000"/>
          <w:sz w:val="18"/>
          <w:szCs w:val="18"/>
        </w:rPr>
        <w:t>, от 28.04.2023</w:t>
      </w:r>
      <w:r w:rsidR="00B662B0" w:rsidRPr="00175B54">
        <w:rPr>
          <w:color w:val="FF0000"/>
          <w:sz w:val="18"/>
          <w:szCs w:val="18"/>
        </w:rPr>
        <w:t>)</w:t>
      </w:r>
    </w:p>
    <w:p w:rsidR="006239E3" w:rsidRPr="00175B54" w:rsidRDefault="006239E3" w:rsidP="008047E9">
      <w:pPr>
        <w:ind w:firstLine="709"/>
        <w:jc w:val="both"/>
      </w:pPr>
    </w:p>
    <w:p w:rsidR="006239E3" w:rsidRPr="00175B54" w:rsidRDefault="006239E3" w:rsidP="008047E9">
      <w:pPr>
        <w:ind w:firstLine="709"/>
        <w:jc w:val="both"/>
      </w:pPr>
      <w:r w:rsidRPr="00175B54">
        <w:t>По случаям проведения углубленной диспансеризации лиц, застрахованных за пределами субъекта Российской Федерации, на территории которого выдан полис обязательного медицинского страхования, взаиморасчеты между медицинскими организациями за оказанные лабораторные и диагностические исследования осуществляется по договорам гражданско-правового характера.</w:t>
      </w:r>
    </w:p>
    <w:p w:rsidR="006239E3" w:rsidRPr="00175B54" w:rsidRDefault="006239E3" w:rsidP="008047E9">
      <w:pPr>
        <w:ind w:firstLine="709"/>
        <w:jc w:val="both"/>
      </w:pPr>
      <w:r w:rsidRPr="00175B54">
        <w:t xml:space="preserve">Пункты </w:t>
      </w:r>
      <w:r w:rsidR="006235A9" w:rsidRPr="00175B54">
        <w:t xml:space="preserve">4.2. и 4.4. </w:t>
      </w:r>
      <w:r w:rsidRPr="00175B54">
        <w:t xml:space="preserve"> настоящего приложения к Тарифному соглашению не применяются к вышеуказанным случаям оказания медицинской помощи.</w:t>
      </w:r>
    </w:p>
    <w:p w:rsidR="005C6427" w:rsidRPr="00175B54" w:rsidRDefault="005C6427" w:rsidP="004878B2">
      <w:pPr>
        <w:ind w:firstLine="567"/>
        <w:jc w:val="both"/>
      </w:pPr>
    </w:p>
    <w:p w:rsidR="003258EB" w:rsidRPr="00175B54" w:rsidRDefault="003258EB" w:rsidP="009F0EF8">
      <w:pPr>
        <w:pStyle w:val="1"/>
        <w:numPr>
          <w:ilvl w:val="0"/>
          <w:numId w:val="0"/>
        </w:numPr>
        <w:ind w:firstLine="709"/>
      </w:pPr>
      <w:r w:rsidRPr="00175B54">
        <w:lastRenderedPageBreak/>
        <w:t>1.</w:t>
      </w:r>
      <w:r w:rsidR="00F87009" w:rsidRPr="00175B54">
        <w:t>23</w:t>
      </w:r>
      <w:r w:rsidRPr="00175B54">
        <w:t xml:space="preserve">. Посещения по вопросам </w:t>
      </w:r>
      <w:r w:rsidRPr="00175B54">
        <w:rPr>
          <w:b/>
        </w:rPr>
        <w:t>профилактики абортов</w:t>
      </w:r>
      <w:r w:rsidRPr="00175B54">
        <w:t xml:space="preserve"> оплачиваются в соответствии с Тарифами (приложения </w:t>
      </w:r>
      <w:r w:rsidR="002A4632" w:rsidRPr="00175B54">
        <w:t xml:space="preserve">5 </w:t>
      </w:r>
      <w:r w:rsidR="00803364" w:rsidRPr="00175B54">
        <w:t>к Тарифному соглашению</w:t>
      </w:r>
      <w:r w:rsidRPr="00175B54">
        <w:t xml:space="preserve">) с применением флага «ПА» (профилактика абортов). </w:t>
      </w:r>
    </w:p>
    <w:p w:rsidR="003258EB" w:rsidRPr="00175B54" w:rsidRDefault="003258EB" w:rsidP="009F0EF8">
      <w:pPr>
        <w:ind w:firstLine="720"/>
        <w:jc w:val="both"/>
      </w:pPr>
      <w:r w:rsidRPr="00175B54">
        <w:t>Талон амбулаторного пациента оформляется на 1 посещение с соответствующим диагнозом (Z30.0, Z30.1, Z30.4, Z30.5, Z30.8, Z30.9), цель посещения – «С проф. целью», «По заболеваниям».</w:t>
      </w:r>
    </w:p>
    <w:p w:rsidR="0006733A" w:rsidRPr="00175B54" w:rsidRDefault="0006733A" w:rsidP="0006733A">
      <w:pPr>
        <w:pStyle w:val="affffffff2"/>
        <w:ind w:firstLine="708"/>
        <w:jc w:val="both"/>
        <w:rPr>
          <w:sz w:val="22"/>
          <w:szCs w:val="22"/>
        </w:rPr>
      </w:pPr>
      <w:r w:rsidRPr="00175B54">
        <w:rPr>
          <w:sz w:val="24"/>
          <w:szCs w:val="24"/>
        </w:rPr>
        <w:t>Пункт</w:t>
      </w:r>
      <w:r w:rsidR="001A2CC7" w:rsidRPr="00175B54">
        <w:rPr>
          <w:sz w:val="24"/>
          <w:szCs w:val="24"/>
        </w:rPr>
        <w:t>ы</w:t>
      </w:r>
      <w:r w:rsidRPr="00175B54">
        <w:rPr>
          <w:sz w:val="24"/>
          <w:szCs w:val="24"/>
        </w:rPr>
        <w:t xml:space="preserve"> </w:t>
      </w:r>
      <w:r w:rsidR="006235A9" w:rsidRPr="00175B54">
        <w:rPr>
          <w:sz w:val="24"/>
          <w:szCs w:val="24"/>
        </w:rPr>
        <w:t xml:space="preserve">4.2. и 4.4. </w:t>
      </w:r>
      <w:r w:rsidRPr="00175B54">
        <w:rPr>
          <w:sz w:val="24"/>
          <w:szCs w:val="24"/>
        </w:rPr>
        <w:t>настоящего приложения к Тарифному соглашению к вышеуказанным случаям оказания медицинской помощи не применя</w:t>
      </w:r>
      <w:r w:rsidR="001A2CC7" w:rsidRPr="00175B54">
        <w:rPr>
          <w:sz w:val="24"/>
          <w:szCs w:val="24"/>
        </w:rPr>
        <w:t>ю</w:t>
      </w:r>
      <w:r w:rsidRPr="00175B54">
        <w:rPr>
          <w:sz w:val="24"/>
          <w:szCs w:val="24"/>
        </w:rPr>
        <w:t>тся</w:t>
      </w:r>
      <w:r w:rsidRPr="00175B54">
        <w:rPr>
          <w:sz w:val="22"/>
          <w:szCs w:val="22"/>
        </w:rPr>
        <w:t>.</w:t>
      </w:r>
    </w:p>
    <w:p w:rsidR="0006733A" w:rsidRPr="00175B54" w:rsidRDefault="0006733A" w:rsidP="009F0EF8">
      <w:pPr>
        <w:ind w:firstLine="720"/>
        <w:jc w:val="both"/>
      </w:pPr>
    </w:p>
    <w:p w:rsidR="003258EB" w:rsidRPr="00175B54" w:rsidRDefault="003258EB" w:rsidP="009F0EF8">
      <w:pPr>
        <w:pStyle w:val="ConsNormal"/>
        <w:jc w:val="both"/>
        <w:rPr>
          <w:rFonts w:ascii="Times New Roman" w:hAnsi="Times New Roman" w:cs="Times New Roman"/>
          <w:sz w:val="24"/>
          <w:szCs w:val="24"/>
        </w:rPr>
      </w:pPr>
      <w:r w:rsidRPr="00175B54">
        <w:rPr>
          <w:rFonts w:ascii="Times New Roman" w:hAnsi="Times New Roman" w:cs="Times New Roman"/>
          <w:sz w:val="24"/>
          <w:szCs w:val="24"/>
        </w:rPr>
        <w:t>1.</w:t>
      </w:r>
      <w:r w:rsidR="0058028A" w:rsidRPr="00175B54">
        <w:rPr>
          <w:rFonts w:ascii="Times New Roman" w:hAnsi="Times New Roman" w:cs="Times New Roman"/>
          <w:sz w:val="24"/>
          <w:szCs w:val="24"/>
        </w:rPr>
        <w:t>2</w:t>
      </w:r>
      <w:r w:rsidR="00F87009" w:rsidRPr="00175B54">
        <w:rPr>
          <w:rFonts w:ascii="Times New Roman" w:hAnsi="Times New Roman" w:cs="Times New Roman"/>
          <w:sz w:val="24"/>
          <w:szCs w:val="24"/>
        </w:rPr>
        <w:t>4</w:t>
      </w:r>
      <w:r w:rsidRPr="00175B54">
        <w:rPr>
          <w:rFonts w:ascii="Times New Roman" w:hAnsi="Times New Roman" w:cs="Times New Roman"/>
          <w:sz w:val="24"/>
          <w:szCs w:val="24"/>
        </w:rPr>
        <w:t xml:space="preserve">. </w:t>
      </w:r>
      <w:r w:rsidR="004C4F87" w:rsidRPr="00175B54">
        <w:rPr>
          <w:rFonts w:ascii="Times New Roman" w:hAnsi="Times New Roman" w:cs="Times New Roman"/>
          <w:sz w:val="24"/>
          <w:szCs w:val="24"/>
        </w:rPr>
        <w:t>Оплата п</w:t>
      </w:r>
      <w:r w:rsidRPr="00175B54">
        <w:rPr>
          <w:rFonts w:ascii="Times New Roman" w:hAnsi="Times New Roman" w:cs="Times New Roman"/>
          <w:sz w:val="24"/>
          <w:szCs w:val="24"/>
        </w:rPr>
        <w:t>осещени</w:t>
      </w:r>
      <w:r w:rsidR="004C4F87" w:rsidRPr="00175B54">
        <w:rPr>
          <w:rFonts w:ascii="Times New Roman" w:hAnsi="Times New Roman" w:cs="Times New Roman"/>
          <w:sz w:val="24"/>
          <w:szCs w:val="24"/>
        </w:rPr>
        <w:t>й</w:t>
      </w:r>
      <w:r w:rsidRPr="00175B54">
        <w:rPr>
          <w:rFonts w:ascii="Times New Roman" w:hAnsi="Times New Roman" w:cs="Times New Roman"/>
          <w:sz w:val="24"/>
          <w:szCs w:val="24"/>
        </w:rPr>
        <w:t xml:space="preserve"> по поводу проведения </w:t>
      </w:r>
      <w:r w:rsidRPr="00175B54">
        <w:rPr>
          <w:rFonts w:ascii="Times New Roman" w:hAnsi="Times New Roman" w:cs="Times New Roman"/>
          <w:b/>
          <w:sz w:val="24"/>
          <w:szCs w:val="24"/>
        </w:rPr>
        <w:t>профилактических осмотров детей</w:t>
      </w:r>
      <w:r w:rsidRPr="00175B54">
        <w:rPr>
          <w:rFonts w:ascii="Times New Roman" w:hAnsi="Times New Roman" w:cs="Times New Roman"/>
          <w:sz w:val="24"/>
          <w:szCs w:val="24"/>
        </w:rPr>
        <w:t xml:space="preserve"> и взрослых </w:t>
      </w:r>
      <w:r w:rsidR="00692746" w:rsidRPr="00175B54">
        <w:rPr>
          <w:rFonts w:ascii="Times New Roman" w:hAnsi="Times New Roman" w:cs="Times New Roman"/>
          <w:sz w:val="24"/>
          <w:szCs w:val="24"/>
        </w:rPr>
        <w:t xml:space="preserve">осуществляется </w:t>
      </w:r>
      <w:r w:rsidR="00424F14" w:rsidRPr="00175B54">
        <w:rPr>
          <w:rFonts w:ascii="Times New Roman" w:hAnsi="Times New Roman" w:cs="Times New Roman"/>
          <w:sz w:val="24"/>
          <w:szCs w:val="24"/>
        </w:rPr>
        <w:t>в рамках</w:t>
      </w:r>
      <w:r w:rsidR="00692746" w:rsidRPr="00175B54">
        <w:rPr>
          <w:rFonts w:ascii="Times New Roman" w:hAnsi="Times New Roman" w:cs="Times New Roman"/>
          <w:sz w:val="24"/>
          <w:szCs w:val="24"/>
        </w:rPr>
        <w:t xml:space="preserve"> </w:t>
      </w:r>
      <w:proofErr w:type="spellStart"/>
      <w:r w:rsidR="00692746" w:rsidRPr="00175B54">
        <w:rPr>
          <w:rFonts w:ascii="Times New Roman" w:hAnsi="Times New Roman" w:cs="Times New Roman"/>
          <w:sz w:val="24"/>
          <w:szCs w:val="24"/>
        </w:rPr>
        <w:t>подушевого</w:t>
      </w:r>
      <w:proofErr w:type="spellEnd"/>
      <w:r w:rsidR="00692746" w:rsidRPr="00175B54">
        <w:rPr>
          <w:rFonts w:ascii="Times New Roman" w:hAnsi="Times New Roman" w:cs="Times New Roman"/>
          <w:sz w:val="24"/>
          <w:szCs w:val="24"/>
        </w:rPr>
        <w:t xml:space="preserve"> норматива финансирования на прикрепившихся лиц</w:t>
      </w:r>
      <w:r w:rsidR="00692746" w:rsidRPr="00175B54">
        <w:t xml:space="preserve"> </w:t>
      </w:r>
      <w:r w:rsidR="00692746" w:rsidRPr="00175B54">
        <w:rPr>
          <w:rFonts w:ascii="Times New Roman" w:hAnsi="Times New Roman" w:cs="Times New Roman"/>
          <w:sz w:val="24"/>
          <w:szCs w:val="24"/>
        </w:rPr>
        <w:t xml:space="preserve">по тарифам </w:t>
      </w:r>
      <w:r w:rsidRPr="00175B54">
        <w:rPr>
          <w:rFonts w:ascii="Times New Roman" w:hAnsi="Times New Roman" w:cs="Times New Roman"/>
          <w:sz w:val="24"/>
          <w:szCs w:val="24"/>
        </w:rPr>
        <w:t xml:space="preserve">(приложение </w:t>
      </w:r>
      <w:r w:rsidR="002A4632" w:rsidRPr="00175B54">
        <w:rPr>
          <w:rFonts w:ascii="Times New Roman" w:hAnsi="Times New Roman" w:cs="Times New Roman"/>
          <w:sz w:val="24"/>
          <w:szCs w:val="24"/>
        </w:rPr>
        <w:t xml:space="preserve">5 </w:t>
      </w:r>
      <w:r w:rsidR="00803364" w:rsidRPr="00175B54">
        <w:rPr>
          <w:rFonts w:ascii="Times New Roman" w:hAnsi="Times New Roman" w:cs="Times New Roman"/>
          <w:sz w:val="24"/>
          <w:szCs w:val="24"/>
        </w:rPr>
        <w:t>к Тарифному соглашению</w:t>
      </w:r>
      <w:r w:rsidRPr="00175B54">
        <w:rPr>
          <w:rFonts w:ascii="Times New Roman" w:hAnsi="Times New Roman" w:cs="Times New Roman"/>
          <w:sz w:val="24"/>
          <w:szCs w:val="24"/>
        </w:rPr>
        <w:t xml:space="preserve">) </w:t>
      </w:r>
      <w:r w:rsidR="00692746" w:rsidRPr="00175B54">
        <w:rPr>
          <w:rFonts w:ascii="Times New Roman" w:hAnsi="Times New Roman" w:cs="Times New Roman"/>
          <w:sz w:val="24"/>
          <w:szCs w:val="24"/>
        </w:rPr>
        <w:t>с применением</w:t>
      </w:r>
      <w:r w:rsidRPr="00175B54">
        <w:rPr>
          <w:rFonts w:ascii="Times New Roman" w:hAnsi="Times New Roman" w:cs="Times New Roman"/>
          <w:sz w:val="24"/>
          <w:szCs w:val="24"/>
        </w:rPr>
        <w:t xml:space="preserve"> флага «ПО» (профилактический осмотр), цель посещения – «С проф. целью». Талон амбулаторного пациента оформляется на 1 посещение с соответствующим диагнозом (Z00.8, Z01.0, Z01.1, Z01.2, Z01.4, Z01.8)».</w:t>
      </w:r>
    </w:p>
    <w:p w:rsidR="001A2CC7" w:rsidRPr="00175B54" w:rsidRDefault="001A2CC7" w:rsidP="001A2CC7">
      <w:pPr>
        <w:ind w:firstLine="567"/>
        <w:jc w:val="both"/>
        <w:rPr>
          <w:sz w:val="22"/>
          <w:szCs w:val="22"/>
        </w:rPr>
      </w:pPr>
      <w:r w:rsidRPr="00175B54">
        <w:t xml:space="preserve">Пункты </w:t>
      </w:r>
      <w:r w:rsidR="006235A9" w:rsidRPr="00175B54">
        <w:t xml:space="preserve">4.2. и 4.4. </w:t>
      </w:r>
      <w:r w:rsidRPr="00175B54">
        <w:t xml:space="preserve"> настоящего приложения к Тарифному соглашению применяются к вышеуказанным случаям оказания медицинской помощи</w:t>
      </w:r>
      <w:r w:rsidRPr="00175B54">
        <w:rPr>
          <w:sz w:val="22"/>
          <w:szCs w:val="22"/>
        </w:rPr>
        <w:t xml:space="preserve">. </w:t>
      </w:r>
    </w:p>
    <w:p w:rsidR="00FE1CC7" w:rsidRPr="00175B54" w:rsidRDefault="00FE1CC7" w:rsidP="009F0EF8">
      <w:pPr>
        <w:pStyle w:val="ConsNormal"/>
        <w:jc w:val="both"/>
        <w:rPr>
          <w:rFonts w:ascii="Times New Roman" w:hAnsi="Times New Roman" w:cs="Times New Roman"/>
          <w:sz w:val="24"/>
          <w:szCs w:val="24"/>
        </w:rPr>
      </w:pPr>
    </w:p>
    <w:p w:rsidR="003258EB" w:rsidRPr="00175B54" w:rsidRDefault="007147F0" w:rsidP="009F0EF8">
      <w:pPr>
        <w:pStyle w:val="ConsNormal"/>
        <w:jc w:val="both"/>
        <w:rPr>
          <w:rFonts w:ascii="Times New Roman" w:hAnsi="Times New Roman" w:cs="Times New Roman"/>
          <w:sz w:val="24"/>
          <w:szCs w:val="24"/>
        </w:rPr>
      </w:pPr>
      <w:r w:rsidRPr="00175B54">
        <w:rPr>
          <w:rFonts w:ascii="Times New Roman" w:hAnsi="Times New Roman" w:cs="Times New Roman"/>
          <w:sz w:val="24"/>
          <w:szCs w:val="24"/>
        </w:rPr>
        <w:t>1.2</w:t>
      </w:r>
      <w:r w:rsidR="00F87009" w:rsidRPr="00175B54">
        <w:rPr>
          <w:rFonts w:ascii="Times New Roman" w:hAnsi="Times New Roman" w:cs="Times New Roman"/>
          <w:sz w:val="24"/>
          <w:szCs w:val="24"/>
        </w:rPr>
        <w:t>5</w:t>
      </w:r>
      <w:r w:rsidRPr="00175B54">
        <w:rPr>
          <w:rFonts w:ascii="Times New Roman" w:hAnsi="Times New Roman" w:cs="Times New Roman"/>
          <w:sz w:val="24"/>
          <w:szCs w:val="24"/>
        </w:rPr>
        <w:t xml:space="preserve">. </w:t>
      </w:r>
      <w:r w:rsidR="003258EB" w:rsidRPr="00175B54">
        <w:rPr>
          <w:rFonts w:ascii="Times New Roman" w:hAnsi="Times New Roman" w:cs="Times New Roman"/>
          <w:sz w:val="24"/>
          <w:szCs w:val="24"/>
        </w:rPr>
        <w:t xml:space="preserve">Оплата обследований </w:t>
      </w:r>
      <w:r w:rsidR="003258EB" w:rsidRPr="00175B54">
        <w:rPr>
          <w:rFonts w:ascii="Times New Roman" w:hAnsi="Times New Roman" w:cs="Times New Roman"/>
          <w:b/>
          <w:sz w:val="24"/>
          <w:szCs w:val="24"/>
        </w:rPr>
        <w:t xml:space="preserve">дерматолога и инфекциониста по поводу контакта с больным или возможности заражения инфекционными болезнями </w:t>
      </w:r>
      <w:r w:rsidR="003258EB" w:rsidRPr="00175B54">
        <w:rPr>
          <w:rFonts w:ascii="Times New Roman" w:hAnsi="Times New Roman" w:cs="Times New Roman"/>
          <w:sz w:val="24"/>
          <w:szCs w:val="24"/>
        </w:rPr>
        <w:t xml:space="preserve">производится в размере 50% от Тарифа на амбулаторную помощь, оказываемую с профилактической целью (приложение </w:t>
      </w:r>
      <w:r w:rsidR="002A4632" w:rsidRPr="00175B54">
        <w:rPr>
          <w:rFonts w:ascii="Times New Roman" w:hAnsi="Times New Roman" w:cs="Times New Roman"/>
          <w:sz w:val="24"/>
          <w:szCs w:val="24"/>
        </w:rPr>
        <w:t xml:space="preserve">5 </w:t>
      </w:r>
      <w:r w:rsidR="00803364" w:rsidRPr="00175B54">
        <w:rPr>
          <w:rFonts w:ascii="Times New Roman" w:hAnsi="Times New Roman" w:cs="Times New Roman"/>
          <w:sz w:val="24"/>
          <w:szCs w:val="24"/>
        </w:rPr>
        <w:t>к Тарифному соглашению</w:t>
      </w:r>
      <w:r w:rsidR="003258EB" w:rsidRPr="00175B54">
        <w:rPr>
          <w:rFonts w:ascii="Times New Roman" w:hAnsi="Times New Roman" w:cs="Times New Roman"/>
          <w:sz w:val="24"/>
          <w:szCs w:val="24"/>
        </w:rPr>
        <w:t xml:space="preserve">), соответствующего профиля с применением флага «ПО». При этом в талоне амбулаторного пациента указывается цель посещения – «С </w:t>
      </w:r>
      <w:proofErr w:type="spellStart"/>
      <w:r w:rsidR="003258EB" w:rsidRPr="00175B54">
        <w:rPr>
          <w:rFonts w:ascii="Times New Roman" w:hAnsi="Times New Roman" w:cs="Times New Roman"/>
          <w:sz w:val="24"/>
          <w:szCs w:val="24"/>
        </w:rPr>
        <w:t>проф</w:t>
      </w:r>
      <w:proofErr w:type="gramStart"/>
      <w:r w:rsidR="003258EB" w:rsidRPr="00175B54">
        <w:rPr>
          <w:rFonts w:ascii="Times New Roman" w:hAnsi="Times New Roman" w:cs="Times New Roman"/>
          <w:sz w:val="24"/>
          <w:szCs w:val="24"/>
        </w:rPr>
        <w:t>.ц</w:t>
      </w:r>
      <w:proofErr w:type="gramEnd"/>
      <w:r w:rsidR="003258EB" w:rsidRPr="00175B54">
        <w:rPr>
          <w:rFonts w:ascii="Times New Roman" w:hAnsi="Times New Roman" w:cs="Times New Roman"/>
          <w:sz w:val="24"/>
          <w:szCs w:val="24"/>
        </w:rPr>
        <w:t>елью</w:t>
      </w:r>
      <w:proofErr w:type="spellEnd"/>
      <w:r w:rsidR="003258EB" w:rsidRPr="00175B54">
        <w:rPr>
          <w:rFonts w:ascii="Times New Roman" w:hAnsi="Times New Roman" w:cs="Times New Roman"/>
          <w:sz w:val="24"/>
          <w:szCs w:val="24"/>
        </w:rPr>
        <w:t>», диагноз по МКБ Х: Z20.0, Z20.3, Z20.4, Z20.5, Z20.7, Z20.8, Z20.9.</w:t>
      </w:r>
      <w:r w:rsidR="006D4F9C" w:rsidRPr="00175B54">
        <w:rPr>
          <w:rFonts w:ascii="Times New Roman" w:hAnsi="Times New Roman" w:cs="Times New Roman"/>
          <w:sz w:val="24"/>
          <w:szCs w:val="24"/>
        </w:rPr>
        <w:t xml:space="preserve"> </w:t>
      </w:r>
    </w:p>
    <w:p w:rsidR="00424F14" w:rsidRPr="00175B54" w:rsidRDefault="00424F14" w:rsidP="009F0EF8">
      <w:pPr>
        <w:ind w:firstLine="708"/>
        <w:jc w:val="both"/>
        <w:rPr>
          <w:b/>
        </w:rPr>
      </w:pPr>
    </w:p>
    <w:p w:rsidR="003258EB" w:rsidRPr="00175B54" w:rsidRDefault="00424F14" w:rsidP="009F0EF8">
      <w:pPr>
        <w:ind w:firstLine="708"/>
        <w:jc w:val="both"/>
      </w:pPr>
      <w:r w:rsidRPr="00175B54">
        <w:rPr>
          <w:b/>
        </w:rPr>
        <w:t xml:space="preserve">1.26. </w:t>
      </w:r>
      <w:r w:rsidR="003258EB" w:rsidRPr="00175B54">
        <w:rPr>
          <w:b/>
        </w:rPr>
        <w:t>Посещения по поводу носительства возбудителя инфекционной</w:t>
      </w:r>
      <w:r w:rsidR="003258EB" w:rsidRPr="00175B54">
        <w:t xml:space="preserve"> болезни представляются к оплате в размере 50% от Тарифа на амбулаторную помощь, оказываемую с профилактической целью (приложение </w:t>
      </w:r>
      <w:r w:rsidR="002A4632" w:rsidRPr="00175B54">
        <w:t xml:space="preserve">5 </w:t>
      </w:r>
      <w:r w:rsidR="00803364" w:rsidRPr="00175B54">
        <w:t>к Тарифному соглашению</w:t>
      </w:r>
      <w:r w:rsidR="003258EB" w:rsidRPr="00175B54">
        <w:t xml:space="preserve">), по профилю «инфекционные болезни» с применением флага «ПО». При этом в талоне амбулаторного пациента указывается цель посещения – «С </w:t>
      </w:r>
      <w:proofErr w:type="spellStart"/>
      <w:r w:rsidR="003258EB" w:rsidRPr="00175B54">
        <w:t>проф</w:t>
      </w:r>
      <w:proofErr w:type="gramStart"/>
      <w:r w:rsidR="003258EB" w:rsidRPr="00175B54">
        <w:t>.ц</w:t>
      </w:r>
      <w:proofErr w:type="gramEnd"/>
      <w:r w:rsidR="003258EB" w:rsidRPr="00175B54">
        <w:t>елью</w:t>
      </w:r>
      <w:proofErr w:type="spellEnd"/>
      <w:r w:rsidR="003258EB" w:rsidRPr="00175B54">
        <w:t>», диагноз по МКБ Х: Z22.0, Z22.1, Z22.2, Z22.3, Z22.5, Z22.8, Z22.9.</w:t>
      </w:r>
      <w:r w:rsidR="006D4F9C" w:rsidRPr="00175B54">
        <w:t xml:space="preserve"> </w:t>
      </w:r>
    </w:p>
    <w:p w:rsidR="0006733A" w:rsidRPr="00175B54" w:rsidRDefault="001B4927" w:rsidP="009F0EF8">
      <w:pPr>
        <w:ind w:firstLine="708"/>
        <w:jc w:val="both"/>
      </w:pPr>
      <w:proofErr w:type="gramStart"/>
      <w:r w:rsidRPr="00175B54">
        <w:t xml:space="preserve">Оплата медицинской помощи, оказанной в амбулаторных условиях инфекционистами, терапевтами, педиатрами, врачами общей практики, а также специалистами сестринского дела в </w:t>
      </w:r>
      <w:proofErr w:type="spellStart"/>
      <w:r w:rsidRPr="00175B54">
        <w:t>ФАПах</w:t>
      </w:r>
      <w:proofErr w:type="spellEnd"/>
      <w:r w:rsidRPr="00175B54">
        <w:t xml:space="preserve"> (фельдшерами) лицам при подозрении на новую </w:t>
      </w:r>
      <w:proofErr w:type="spellStart"/>
      <w:r w:rsidRPr="00175B54">
        <w:t>коронавирусную</w:t>
      </w:r>
      <w:proofErr w:type="spellEnd"/>
      <w:r w:rsidRPr="00175B54">
        <w:t xml:space="preserve"> инфекцию (COVID-19) в рамках  реализации приказа Министерства здравоохранения Чувашской Республики от 20.03.2020 № 402 «О временном порядке организации работы медицинских организаций в целях реализации мер по профилактике и снижению рисков распространения новой </w:t>
      </w:r>
      <w:proofErr w:type="spellStart"/>
      <w:r w:rsidRPr="00175B54">
        <w:t>коронавирусной</w:t>
      </w:r>
      <w:proofErr w:type="spellEnd"/>
      <w:r w:rsidRPr="00175B54">
        <w:t xml:space="preserve"> инфекции</w:t>
      </w:r>
      <w:proofErr w:type="gramEnd"/>
      <w:r w:rsidRPr="00175B54">
        <w:t xml:space="preserve"> (</w:t>
      </w:r>
      <w:proofErr w:type="gramStart"/>
      <w:r w:rsidRPr="00175B54">
        <w:t xml:space="preserve">COVID-19)», осуществляется по тарифам на оплату медицинской помощи в амбулаторных условиях (приложение 5 </w:t>
      </w:r>
      <w:r w:rsidR="00803364" w:rsidRPr="00175B54">
        <w:t>к Тарифному соглашению</w:t>
      </w:r>
      <w:r w:rsidRPr="00175B54">
        <w:t xml:space="preserve"> и приложение 13 </w:t>
      </w:r>
      <w:r w:rsidR="00803364" w:rsidRPr="00175B54">
        <w:t>к Тарифному соглашению</w:t>
      </w:r>
      <w:r w:rsidRPr="00175B54">
        <w:t>) соответствующего профиля, при этом в талоне амбулаторного пациента указывается цель посещения – «Обращение по заболеванию», диагноз по МКБ Х:</w:t>
      </w:r>
      <w:proofErr w:type="gramEnd"/>
      <w:r w:rsidRPr="00175B54">
        <w:t xml:space="preserve"> Z20.8, код результата  обращения  -  «(14) Без изменений»</w:t>
      </w:r>
      <w:r w:rsidRPr="00175B54">
        <w:rPr>
          <w:sz w:val="26"/>
          <w:szCs w:val="26"/>
        </w:rPr>
        <w:t>.</w:t>
      </w:r>
      <w:r w:rsidR="007147F0" w:rsidRPr="00175B54">
        <w:rPr>
          <w:sz w:val="20"/>
        </w:rPr>
        <w:t xml:space="preserve"> </w:t>
      </w:r>
    </w:p>
    <w:p w:rsidR="003258EB" w:rsidRPr="00175B54" w:rsidRDefault="003258EB" w:rsidP="009F0EF8">
      <w:pPr>
        <w:pStyle w:val="ConsNormal"/>
        <w:jc w:val="both"/>
        <w:rPr>
          <w:rFonts w:ascii="Times New Roman" w:hAnsi="Times New Roman" w:cs="Times New Roman"/>
          <w:sz w:val="24"/>
          <w:szCs w:val="24"/>
        </w:rPr>
      </w:pPr>
      <w:r w:rsidRPr="00175B54">
        <w:rPr>
          <w:rFonts w:ascii="Times New Roman" w:hAnsi="Times New Roman" w:cs="Times New Roman"/>
          <w:sz w:val="24"/>
          <w:szCs w:val="24"/>
        </w:rPr>
        <w:t xml:space="preserve">Посещения перед проведением </w:t>
      </w:r>
      <w:r w:rsidRPr="00175B54">
        <w:rPr>
          <w:rFonts w:ascii="Times New Roman" w:hAnsi="Times New Roman" w:cs="Times New Roman"/>
          <w:b/>
          <w:sz w:val="24"/>
          <w:szCs w:val="24"/>
        </w:rPr>
        <w:t>пробы Манту</w:t>
      </w:r>
      <w:r w:rsidRPr="00175B54">
        <w:rPr>
          <w:rFonts w:ascii="Times New Roman" w:hAnsi="Times New Roman" w:cs="Times New Roman"/>
          <w:sz w:val="24"/>
          <w:szCs w:val="24"/>
        </w:rPr>
        <w:t xml:space="preserve"> оплачиваются в размере 30% от Тарифа на амбулаторную помощь, оказываемую с профилактической целью (приложение </w:t>
      </w:r>
      <w:r w:rsidR="002A4632" w:rsidRPr="00175B54">
        <w:rPr>
          <w:rFonts w:ascii="Times New Roman" w:hAnsi="Times New Roman" w:cs="Times New Roman"/>
          <w:sz w:val="24"/>
          <w:szCs w:val="24"/>
        </w:rPr>
        <w:t xml:space="preserve">5 </w:t>
      </w:r>
      <w:r w:rsidR="00803364" w:rsidRPr="00175B54">
        <w:rPr>
          <w:rFonts w:ascii="Times New Roman" w:hAnsi="Times New Roman" w:cs="Times New Roman"/>
          <w:sz w:val="24"/>
          <w:szCs w:val="24"/>
        </w:rPr>
        <w:t>к Тарифному соглашению</w:t>
      </w:r>
      <w:r w:rsidRPr="00175B54">
        <w:rPr>
          <w:rFonts w:ascii="Times New Roman" w:hAnsi="Times New Roman" w:cs="Times New Roman"/>
          <w:sz w:val="24"/>
          <w:szCs w:val="24"/>
        </w:rPr>
        <w:t xml:space="preserve">), с применением флага «ПП» (профилактическая прививка). </w:t>
      </w:r>
    </w:p>
    <w:p w:rsidR="0006733A" w:rsidRPr="00175B54" w:rsidRDefault="003258EB" w:rsidP="009F0EF8">
      <w:pPr>
        <w:ind w:firstLine="708"/>
        <w:jc w:val="both"/>
      </w:pPr>
      <w:r w:rsidRPr="00175B54">
        <w:t xml:space="preserve">Талон амбулаторного пациента оформляется на 1 посещение с диагнозом – Z01.5, цель посещения – «С </w:t>
      </w:r>
      <w:proofErr w:type="spellStart"/>
      <w:r w:rsidRPr="00175B54">
        <w:t>проф</w:t>
      </w:r>
      <w:proofErr w:type="gramStart"/>
      <w:r w:rsidRPr="00175B54">
        <w:t>.ц</w:t>
      </w:r>
      <w:proofErr w:type="gramEnd"/>
      <w:r w:rsidRPr="00175B54">
        <w:t>елью</w:t>
      </w:r>
      <w:proofErr w:type="spellEnd"/>
      <w:r w:rsidRPr="00175B54">
        <w:t>».</w:t>
      </w:r>
    </w:p>
    <w:p w:rsidR="00424F14" w:rsidRPr="00175B54" w:rsidRDefault="00424F14" w:rsidP="009F0EF8">
      <w:pPr>
        <w:pStyle w:val="ConsNormal"/>
        <w:ind w:firstLine="709"/>
        <w:jc w:val="both"/>
        <w:rPr>
          <w:rFonts w:ascii="Times New Roman" w:hAnsi="Times New Roman" w:cs="Times New Roman"/>
          <w:sz w:val="24"/>
          <w:szCs w:val="24"/>
        </w:rPr>
      </w:pPr>
    </w:p>
    <w:p w:rsidR="003258EB" w:rsidRPr="00175B54" w:rsidRDefault="003258EB" w:rsidP="008047E9">
      <w:pPr>
        <w:pStyle w:val="ConsNormal"/>
        <w:ind w:firstLine="709"/>
        <w:jc w:val="both"/>
        <w:rPr>
          <w:rFonts w:ascii="Times New Roman" w:hAnsi="Times New Roman" w:cs="Times New Roman"/>
          <w:sz w:val="24"/>
          <w:szCs w:val="24"/>
        </w:rPr>
      </w:pPr>
      <w:r w:rsidRPr="00175B54">
        <w:rPr>
          <w:rFonts w:ascii="Times New Roman" w:hAnsi="Times New Roman" w:cs="Times New Roman"/>
          <w:sz w:val="24"/>
          <w:szCs w:val="24"/>
        </w:rPr>
        <w:t>1.2</w:t>
      </w:r>
      <w:r w:rsidR="00424F14" w:rsidRPr="00175B54">
        <w:rPr>
          <w:rFonts w:ascii="Times New Roman" w:hAnsi="Times New Roman" w:cs="Times New Roman"/>
          <w:sz w:val="24"/>
          <w:szCs w:val="24"/>
        </w:rPr>
        <w:t>7</w:t>
      </w:r>
      <w:r w:rsidRPr="00175B54">
        <w:rPr>
          <w:rFonts w:ascii="Times New Roman" w:hAnsi="Times New Roman" w:cs="Times New Roman"/>
          <w:sz w:val="24"/>
          <w:szCs w:val="24"/>
        </w:rPr>
        <w:t xml:space="preserve">. Посещения по поводу получения </w:t>
      </w:r>
      <w:r w:rsidRPr="00175B54">
        <w:rPr>
          <w:rFonts w:ascii="Times New Roman" w:hAnsi="Times New Roman" w:cs="Times New Roman"/>
          <w:b/>
          <w:sz w:val="24"/>
          <w:szCs w:val="24"/>
        </w:rPr>
        <w:t>заключения о состоянии здоровья ребенка для направления в детский оздоровительный лагерь</w:t>
      </w:r>
      <w:r w:rsidRPr="00175B54">
        <w:rPr>
          <w:rFonts w:ascii="Times New Roman" w:hAnsi="Times New Roman" w:cs="Times New Roman"/>
          <w:sz w:val="24"/>
          <w:szCs w:val="24"/>
        </w:rPr>
        <w:t xml:space="preserve"> представляются к оплате по Тарифам (приложение </w:t>
      </w:r>
      <w:r w:rsidR="002A4632" w:rsidRPr="00175B54">
        <w:rPr>
          <w:rFonts w:ascii="Times New Roman" w:hAnsi="Times New Roman" w:cs="Times New Roman"/>
          <w:sz w:val="24"/>
          <w:szCs w:val="24"/>
        </w:rPr>
        <w:t xml:space="preserve">5 </w:t>
      </w:r>
      <w:r w:rsidR="00803364" w:rsidRPr="00175B54">
        <w:rPr>
          <w:rFonts w:ascii="Times New Roman" w:hAnsi="Times New Roman" w:cs="Times New Roman"/>
          <w:sz w:val="24"/>
          <w:szCs w:val="24"/>
        </w:rPr>
        <w:t>к Тарифному соглашению</w:t>
      </w:r>
      <w:r w:rsidRPr="00175B54">
        <w:rPr>
          <w:rFonts w:ascii="Times New Roman" w:hAnsi="Times New Roman" w:cs="Times New Roman"/>
          <w:sz w:val="24"/>
          <w:szCs w:val="24"/>
        </w:rPr>
        <w:t xml:space="preserve">) с указанием флага «ПО», при этом в талоне амбулаторного пациента указывается цель посещения – «С </w:t>
      </w:r>
      <w:proofErr w:type="spellStart"/>
      <w:r w:rsidRPr="00175B54">
        <w:rPr>
          <w:rFonts w:ascii="Times New Roman" w:hAnsi="Times New Roman" w:cs="Times New Roman"/>
          <w:sz w:val="24"/>
          <w:szCs w:val="24"/>
        </w:rPr>
        <w:t>проф</w:t>
      </w:r>
      <w:proofErr w:type="gramStart"/>
      <w:r w:rsidRPr="00175B54">
        <w:rPr>
          <w:rFonts w:ascii="Times New Roman" w:hAnsi="Times New Roman" w:cs="Times New Roman"/>
          <w:sz w:val="24"/>
          <w:szCs w:val="24"/>
        </w:rPr>
        <w:t>.ц</w:t>
      </w:r>
      <w:proofErr w:type="gramEnd"/>
      <w:r w:rsidRPr="00175B54">
        <w:rPr>
          <w:rFonts w:ascii="Times New Roman" w:hAnsi="Times New Roman" w:cs="Times New Roman"/>
          <w:sz w:val="24"/>
          <w:szCs w:val="24"/>
        </w:rPr>
        <w:t>елью</w:t>
      </w:r>
      <w:proofErr w:type="spellEnd"/>
      <w:r w:rsidRPr="00175B54">
        <w:rPr>
          <w:rFonts w:ascii="Times New Roman" w:hAnsi="Times New Roman" w:cs="Times New Roman"/>
          <w:sz w:val="24"/>
          <w:szCs w:val="24"/>
        </w:rPr>
        <w:t xml:space="preserve">», диагноз по МКБ X: </w:t>
      </w:r>
      <w:r w:rsidRPr="00175B54">
        <w:rPr>
          <w:rFonts w:ascii="Times New Roman" w:hAnsi="Times New Roman" w:cs="Times New Roman"/>
          <w:sz w:val="24"/>
          <w:szCs w:val="24"/>
        </w:rPr>
        <w:lastRenderedPageBreak/>
        <w:t>Z10.8.</w:t>
      </w:r>
    </w:p>
    <w:p w:rsidR="001A2CC7" w:rsidRPr="00175B54" w:rsidRDefault="001A2CC7" w:rsidP="008047E9">
      <w:pPr>
        <w:pStyle w:val="affffffff2"/>
        <w:ind w:firstLine="709"/>
        <w:jc w:val="both"/>
        <w:rPr>
          <w:sz w:val="22"/>
          <w:szCs w:val="22"/>
        </w:rPr>
      </w:pPr>
      <w:r w:rsidRPr="00175B54">
        <w:rPr>
          <w:sz w:val="24"/>
          <w:szCs w:val="24"/>
        </w:rPr>
        <w:t xml:space="preserve">Пункты </w:t>
      </w:r>
      <w:r w:rsidR="006235A9" w:rsidRPr="00175B54">
        <w:rPr>
          <w:sz w:val="24"/>
          <w:szCs w:val="24"/>
        </w:rPr>
        <w:t xml:space="preserve">4.2. и 4.4. </w:t>
      </w:r>
      <w:r w:rsidRPr="00175B54">
        <w:rPr>
          <w:sz w:val="24"/>
          <w:szCs w:val="24"/>
        </w:rPr>
        <w:t>настоящего приложения к Тарифному соглашению к вышеуказанным случаям оказания медицинской помощи не применяются</w:t>
      </w:r>
      <w:r w:rsidRPr="00175B54">
        <w:rPr>
          <w:sz w:val="22"/>
          <w:szCs w:val="22"/>
        </w:rPr>
        <w:t>.</w:t>
      </w:r>
    </w:p>
    <w:p w:rsidR="0006733A" w:rsidRPr="00175B54" w:rsidRDefault="0006733A" w:rsidP="008047E9">
      <w:pPr>
        <w:pStyle w:val="ConsNormal"/>
        <w:ind w:firstLine="709"/>
        <w:jc w:val="both"/>
        <w:rPr>
          <w:rFonts w:ascii="Times New Roman" w:hAnsi="Times New Roman" w:cs="Times New Roman"/>
          <w:sz w:val="24"/>
          <w:szCs w:val="24"/>
        </w:rPr>
      </w:pPr>
    </w:p>
    <w:p w:rsidR="003258EB" w:rsidRPr="00175B54" w:rsidRDefault="003258EB" w:rsidP="008047E9">
      <w:pPr>
        <w:ind w:firstLine="709"/>
        <w:jc w:val="both"/>
      </w:pPr>
      <w:r w:rsidRPr="00175B54">
        <w:t>1.2</w:t>
      </w:r>
      <w:r w:rsidR="00F87009" w:rsidRPr="00175B54">
        <w:t>8</w:t>
      </w:r>
      <w:r w:rsidRPr="00175B54">
        <w:t xml:space="preserve">. </w:t>
      </w:r>
      <w:r w:rsidR="001E0067" w:rsidRPr="00175B54">
        <w:t>Оплата п</w:t>
      </w:r>
      <w:r w:rsidRPr="00175B54">
        <w:t>роведени</w:t>
      </w:r>
      <w:r w:rsidR="001E0067" w:rsidRPr="00175B54">
        <w:t>я</w:t>
      </w:r>
      <w:r w:rsidRPr="00175B54">
        <w:t xml:space="preserve"> первого этапа </w:t>
      </w:r>
      <w:r w:rsidRPr="00175B54">
        <w:rPr>
          <w:b/>
        </w:rPr>
        <w:t>диспансеризации пребывающих в стационарных учреждениях детей-сирот и детей, находящихся в трудной жизненной ситуации</w:t>
      </w:r>
      <w:r w:rsidR="00C91176" w:rsidRPr="00175B54">
        <w:rPr>
          <w:b/>
        </w:rPr>
        <w:t xml:space="preserve">, </w:t>
      </w:r>
      <w:r w:rsidR="00692746" w:rsidRPr="00175B54">
        <w:t xml:space="preserve">осуществляется вне </w:t>
      </w:r>
      <w:proofErr w:type="spellStart"/>
      <w:r w:rsidR="00692746" w:rsidRPr="00175B54">
        <w:t>подушевого</w:t>
      </w:r>
      <w:proofErr w:type="spellEnd"/>
      <w:r w:rsidR="00692746" w:rsidRPr="00175B54">
        <w:t xml:space="preserve"> норматива финансирования на прикрепившихся лиц </w:t>
      </w:r>
      <w:r w:rsidR="001E0067" w:rsidRPr="00175B54">
        <w:t xml:space="preserve">с применением тарифов </w:t>
      </w:r>
      <w:r w:rsidRPr="00175B54">
        <w:t xml:space="preserve">за законченный случай диспансеризации пребывающих в стационарных учреждениях детей-сирот и детей, находящихся в трудной жизненной ситуации, в системе обязательного медицинского страхования (приложение </w:t>
      </w:r>
      <w:r w:rsidR="002A4632" w:rsidRPr="00175B54">
        <w:t xml:space="preserve">11 </w:t>
      </w:r>
      <w:r w:rsidR="00803364" w:rsidRPr="00175B54">
        <w:t>к Тарифному соглашению</w:t>
      </w:r>
      <w:r w:rsidRPr="00175B54">
        <w:t>)</w:t>
      </w:r>
      <w:r w:rsidR="00492350" w:rsidRPr="00175B54">
        <w:t xml:space="preserve"> и</w:t>
      </w:r>
      <w:r w:rsidRPr="00175B54">
        <w:t xml:space="preserve"> флага «ДТСР</w:t>
      </w:r>
      <w:proofErr w:type="gramStart"/>
      <w:r w:rsidRPr="00175B54">
        <w:t>1</w:t>
      </w:r>
      <w:proofErr w:type="gramEnd"/>
      <w:r w:rsidRPr="00175B54">
        <w:t>», цель посещения – «Диспансеризация определенных групп».</w:t>
      </w:r>
    </w:p>
    <w:p w:rsidR="003258EB" w:rsidRPr="00175B54" w:rsidRDefault="003258EB" w:rsidP="008047E9">
      <w:pPr>
        <w:pStyle w:val="1"/>
        <w:numPr>
          <w:ilvl w:val="0"/>
          <w:numId w:val="0"/>
        </w:numPr>
        <w:ind w:firstLine="709"/>
      </w:pPr>
      <w:r w:rsidRPr="00175B54">
        <w:t>Посещения, связанные с проведением второго этапа диспансеризации пребывающих в стационарных учреждениях детей-сирот и детей, находящихся в трудной жизненной ситуации</w:t>
      </w:r>
      <w:r w:rsidR="00C91176" w:rsidRPr="00175B54">
        <w:t>,</w:t>
      </w:r>
      <w:r w:rsidR="001E0067" w:rsidRPr="00175B54">
        <w:t xml:space="preserve"> </w:t>
      </w:r>
      <w:r w:rsidR="00692746" w:rsidRPr="00175B54">
        <w:t xml:space="preserve">осуществляется вне </w:t>
      </w:r>
      <w:proofErr w:type="spellStart"/>
      <w:r w:rsidR="00692746" w:rsidRPr="00175B54">
        <w:t>подушевого</w:t>
      </w:r>
      <w:proofErr w:type="spellEnd"/>
      <w:r w:rsidR="00692746" w:rsidRPr="00175B54">
        <w:t xml:space="preserve"> норматива финансирования на прикрепившихся лиц по </w:t>
      </w:r>
      <w:r w:rsidR="001E0067" w:rsidRPr="00175B54">
        <w:t>тариф</w:t>
      </w:r>
      <w:r w:rsidR="00692746" w:rsidRPr="00175B54">
        <w:t>ам</w:t>
      </w:r>
      <w:r w:rsidR="001E0067" w:rsidRPr="00175B54">
        <w:t xml:space="preserve"> </w:t>
      </w:r>
      <w:r w:rsidRPr="00175B54">
        <w:t xml:space="preserve">(приложение </w:t>
      </w:r>
      <w:r w:rsidR="002A4632" w:rsidRPr="00175B54">
        <w:t xml:space="preserve">5 </w:t>
      </w:r>
      <w:r w:rsidR="00803364" w:rsidRPr="00175B54">
        <w:t>к Тарифному соглашению</w:t>
      </w:r>
      <w:r w:rsidRPr="00175B54">
        <w:t xml:space="preserve">) </w:t>
      </w:r>
      <w:r w:rsidR="00692746" w:rsidRPr="00175B54">
        <w:t>с применением</w:t>
      </w:r>
      <w:r w:rsidR="00733C3C" w:rsidRPr="00175B54">
        <w:t xml:space="preserve"> </w:t>
      </w:r>
      <w:r w:rsidRPr="00175B54">
        <w:t>флага «ДТСР</w:t>
      </w:r>
      <w:proofErr w:type="gramStart"/>
      <w:r w:rsidRPr="00175B54">
        <w:t>2</w:t>
      </w:r>
      <w:proofErr w:type="gramEnd"/>
      <w:r w:rsidRPr="00175B54">
        <w:t xml:space="preserve">», цель посещения – «Диспансеризация определенных групп». </w:t>
      </w:r>
    </w:p>
    <w:p w:rsidR="003258EB" w:rsidRPr="00175B54" w:rsidRDefault="003258EB" w:rsidP="008047E9">
      <w:pPr>
        <w:pStyle w:val="ConsNormal"/>
        <w:ind w:firstLine="709"/>
        <w:jc w:val="both"/>
        <w:rPr>
          <w:rFonts w:ascii="Times New Roman" w:hAnsi="Times New Roman" w:cs="Times New Roman"/>
          <w:sz w:val="24"/>
          <w:szCs w:val="24"/>
        </w:rPr>
      </w:pPr>
      <w:r w:rsidRPr="00175B54">
        <w:rPr>
          <w:rFonts w:ascii="Times New Roman" w:hAnsi="Times New Roman" w:cs="Times New Roman"/>
          <w:sz w:val="24"/>
          <w:szCs w:val="24"/>
        </w:rPr>
        <w:t>Объем и порядок диспансеризации пребывающих в стационарных учреждениях детей-сирот и детей, находящихся в трудной жизненной ситуации утверждается приказами Министерства здравоохранения Российской Федерации и М</w:t>
      </w:r>
      <w:r w:rsidR="00C94CF5" w:rsidRPr="00175B54">
        <w:rPr>
          <w:rFonts w:ascii="Times New Roman" w:hAnsi="Times New Roman" w:cs="Times New Roman"/>
          <w:sz w:val="24"/>
          <w:szCs w:val="24"/>
        </w:rPr>
        <w:t>З ЧР</w:t>
      </w:r>
      <w:r w:rsidRPr="00175B54">
        <w:rPr>
          <w:rFonts w:ascii="Times New Roman" w:hAnsi="Times New Roman" w:cs="Times New Roman"/>
          <w:sz w:val="24"/>
          <w:szCs w:val="24"/>
        </w:rPr>
        <w:t xml:space="preserve">. </w:t>
      </w:r>
    </w:p>
    <w:p w:rsidR="001A2CC7" w:rsidRPr="00175B54" w:rsidRDefault="00FE1CC7" w:rsidP="008047E9">
      <w:pPr>
        <w:pStyle w:val="affffffff2"/>
        <w:ind w:firstLine="709"/>
        <w:jc w:val="both"/>
        <w:rPr>
          <w:sz w:val="24"/>
          <w:szCs w:val="24"/>
        </w:rPr>
      </w:pPr>
      <w:r w:rsidRPr="00175B54">
        <w:rPr>
          <w:sz w:val="24"/>
          <w:szCs w:val="24"/>
        </w:rPr>
        <w:t>Пункт</w:t>
      </w:r>
      <w:r w:rsidR="001A2CC7" w:rsidRPr="00175B54">
        <w:rPr>
          <w:sz w:val="24"/>
          <w:szCs w:val="24"/>
        </w:rPr>
        <w:t>ы</w:t>
      </w:r>
      <w:r w:rsidRPr="00175B54">
        <w:rPr>
          <w:sz w:val="24"/>
          <w:szCs w:val="24"/>
        </w:rPr>
        <w:t xml:space="preserve"> </w:t>
      </w:r>
      <w:r w:rsidR="006235A9" w:rsidRPr="00175B54">
        <w:rPr>
          <w:sz w:val="24"/>
          <w:szCs w:val="24"/>
        </w:rPr>
        <w:t xml:space="preserve">4.2. и 4.4. </w:t>
      </w:r>
      <w:r w:rsidRPr="00175B54">
        <w:rPr>
          <w:sz w:val="24"/>
          <w:szCs w:val="24"/>
        </w:rPr>
        <w:t>настоящего приложения к Тарифному соглашению применя</w:t>
      </w:r>
      <w:r w:rsidR="001A2CC7" w:rsidRPr="00175B54">
        <w:rPr>
          <w:sz w:val="24"/>
          <w:szCs w:val="24"/>
        </w:rPr>
        <w:t>ю</w:t>
      </w:r>
      <w:r w:rsidRPr="00175B54">
        <w:rPr>
          <w:sz w:val="24"/>
          <w:szCs w:val="24"/>
        </w:rPr>
        <w:t>тся к вышеуказанным случаям оказания медицинской помощи</w:t>
      </w:r>
      <w:r w:rsidR="001A2CC7" w:rsidRPr="00175B54">
        <w:rPr>
          <w:sz w:val="24"/>
          <w:szCs w:val="24"/>
        </w:rPr>
        <w:t>.</w:t>
      </w:r>
    </w:p>
    <w:p w:rsidR="0006733A" w:rsidRPr="00175B54" w:rsidRDefault="0006733A" w:rsidP="008047E9">
      <w:pPr>
        <w:pStyle w:val="ConsNormal"/>
        <w:ind w:firstLine="709"/>
        <w:jc w:val="both"/>
        <w:rPr>
          <w:rFonts w:ascii="Times New Roman" w:hAnsi="Times New Roman" w:cs="Times New Roman"/>
          <w:sz w:val="24"/>
          <w:szCs w:val="24"/>
        </w:rPr>
      </w:pPr>
    </w:p>
    <w:p w:rsidR="003258EB" w:rsidRPr="00175B54" w:rsidRDefault="003258EB" w:rsidP="008047E9">
      <w:pPr>
        <w:ind w:firstLine="709"/>
        <w:jc w:val="both"/>
        <w:rPr>
          <w:strike/>
        </w:rPr>
      </w:pPr>
      <w:r w:rsidRPr="00175B54">
        <w:t>1.2</w:t>
      </w:r>
      <w:r w:rsidR="00F87009" w:rsidRPr="00175B54">
        <w:t>9</w:t>
      </w:r>
      <w:r w:rsidRPr="00175B54">
        <w:t xml:space="preserve">. </w:t>
      </w:r>
      <w:r w:rsidR="001E0067" w:rsidRPr="00175B54">
        <w:t>Оплата п</w:t>
      </w:r>
      <w:r w:rsidRPr="00175B54">
        <w:t>роведени</w:t>
      </w:r>
      <w:r w:rsidR="001E0067" w:rsidRPr="00175B54">
        <w:t>я</w:t>
      </w:r>
      <w:r w:rsidRPr="00175B54">
        <w:t xml:space="preserve"> </w:t>
      </w:r>
      <w:r w:rsidRPr="00175B54">
        <w:rPr>
          <w:b/>
        </w:rPr>
        <w:t>первого этапа профилактических медицинских осмотров несовершеннолетних</w:t>
      </w:r>
      <w:r w:rsidRPr="00175B54">
        <w:t xml:space="preserve"> </w:t>
      </w:r>
      <w:r w:rsidR="00692746" w:rsidRPr="00175B54">
        <w:t xml:space="preserve">осуществляется вне </w:t>
      </w:r>
      <w:proofErr w:type="spellStart"/>
      <w:r w:rsidR="00692746" w:rsidRPr="00175B54">
        <w:t>подушевого</w:t>
      </w:r>
      <w:proofErr w:type="spellEnd"/>
      <w:r w:rsidR="00692746" w:rsidRPr="00175B54">
        <w:t xml:space="preserve"> норматива финансирования на прикрепившихся лиц по тарифам</w:t>
      </w:r>
      <w:r w:rsidR="001E0067" w:rsidRPr="00175B54">
        <w:t xml:space="preserve"> </w:t>
      </w:r>
      <w:r w:rsidRPr="00175B54">
        <w:t xml:space="preserve">(приложение </w:t>
      </w:r>
      <w:r w:rsidR="002A4632" w:rsidRPr="00175B54">
        <w:t xml:space="preserve">11 </w:t>
      </w:r>
      <w:r w:rsidR="00803364" w:rsidRPr="00175B54">
        <w:t>к Тарифному соглашению</w:t>
      </w:r>
      <w:r w:rsidRPr="00175B54">
        <w:t xml:space="preserve">) </w:t>
      </w:r>
      <w:r w:rsidR="00692746" w:rsidRPr="00175B54">
        <w:t xml:space="preserve">с применением флага </w:t>
      </w:r>
      <w:r w:rsidRPr="00175B54">
        <w:t>«ПМД</w:t>
      </w:r>
      <w:proofErr w:type="gramStart"/>
      <w:r w:rsidRPr="00175B54">
        <w:t>1</w:t>
      </w:r>
      <w:proofErr w:type="gramEnd"/>
      <w:r w:rsidRPr="00175B54">
        <w:t>», цель посещения – «Медицинский осмотр»</w:t>
      </w:r>
      <w:r w:rsidR="00614FB2" w:rsidRPr="00175B54">
        <w:rPr>
          <w:sz w:val="22"/>
          <w:szCs w:val="22"/>
        </w:rPr>
        <w:t>.</w:t>
      </w:r>
    </w:p>
    <w:p w:rsidR="003258EB" w:rsidRPr="00175B54" w:rsidRDefault="00733C3C" w:rsidP="008047E9">
      <w:pPr>
        <w:ind w:firstLine="709"/>
        <w:jc w:val="both"/>
      </w:pPr>
      <w:r w:rsidRPr="00175B54">
        <w:t>Оплата п</w:t>
      </w:r>
      <w:r w:rsidR="003258EB" w:rsidRPr="00175B54">
        <w:t>осещени</w:t>
      </w:r>
      <w:r w:rsidRPr="00175B54">
        <w:t>й</w:t>
      </w:r>
      <w:r w:rsidR="003258EB" w:rsidRPr="00175B54">
        <w:t>, связанны</w:t>
      </w:r>
      <w:r w:rsidRPr="00175B54">
        <w:t>х</w:t>
      </w:r>
      <w:r w:rsidR="003258EB" w:rsidRPr="00175B54">
        <w:t xml:space="preserve"> с проведением второго этапа профилактических медицинских осмотров несовершеннолетних</w:t>
      </w:r>
      <w:r w:rsidR="00C91176" w:rsidRPr="00175B54">
        <w:t>,</w:t>
      </w:r>
      <w:r w:rsidRPr="00175B54">
        <w:t xml:space="preserve"> </w:t>
      </w:r>
      <w:r w:rsidR="00692746" w:rsidRPr="00175B54">
        <w:t xml:space="preserve">осуществляется вне </w:t>
      </w:r>
      <w:proofErr w:type="spellStart"/>
      <w:r w:rsidR="00692746" w:rsidRPr="00175B54">
        <w:t>подушевого</w:t>
      </w:r>
      <w:proofErr w:type="spellEnd"/>
      <w:r w:rsidR="00692746" w:rsidRPr="00175B54">
        <w:t xml:space="preserve"> норматива финансирования на прикрепившихся лиц по тарифам </w:t>
      </w:r>
      <w:r w:rsidR="003258EB" w:rsidRPr="00175B54">
        <w:t xml:space="preserve">(приложение </w:t>
      </w:r>
      <w:r w:rsidR="002A4632" w:rsidRPr="00175B54">
        <w:t xml:space="preserve">5 </w:t>
      </w:r>
      <w:r w:rsidR="00803364" w:rsidRPr="00175B54">
        <w:t>к Тарифному соглашению</w:t>
      </w:r>
      <w:r w:rsidR="003258EB" w:rsidRPr="00175B54">
        <w:t xml:space="preserve">) </w:t>
      </w:r>
      <w:r w:rsidR="00692746" w:rsidRPr="00175B54">
        <w:t>с применением флага</w:t>
      </w:r>
      <w:r w:rsidR="003258EB" w:rsidRPr="00175B54">
        <w:t xml:space="preserve"> «ПМД</w:t>
      </w:r>
      <w:proofErr w:type="gramStart"/>
      <w:r w:rsidR="003258EB" w:rsidRPr="00175B54">
        <w:t>2</w:t>
      </w:r>
      <w:proofErr w:type="gramEnd"/>
      <w:r w:rsidR="003258EB" w:rsidRPr="00175B54">
        <w:t xml:space="preserve">», цель посещения – «Медицинский осмотр». </w:t>
      </w:r>
    </w:p>
    <w:p w:rsidR="001A2CC7" w:rsidRPr="00175B54" w:rsidRDefault="001A2CC7" w:rsidP="008047E9">
      <w:pPr>
        <w:pStyle w:val="affffffff2"/>
        <w:ind w:firstLine="709"/>
        <w:jc w:val="both"/>
        <w:rPr>
          <w:sz w:val="24"/>
          <w:szCs w:val="24"/>
        </w:rPr>
      </w:pPr>
      <w:r w:rsidRPr="00175B54">
        <w:rPr>
          <w:sz w:val="24"/>
          <w:szCs w:val="24"/>
        </w:rPr>
        <w:t xml:space="preserve">Пункты </w:t>
      </w:r>
      <w:r w:rsidR="006235A9" w:rsidRPr="00175B54">
        <w:rPr>
          <w:sz w:val="24"/>
          <w:szCs w:val="24"/>
        </w:rPr>
        <w:t xml:space="preserve">4.2. и 4.4. </w:t>
      </w:r>
      <w:r w:rsidRPr="00175B54">
        <w:rPr>
          <w:sz w:val="24"/>
          <w:szCs w:val="24"/>
        </w:rPr>
        <w:t>настоящего приложения к Тарифному соглашению применяются к вышеуказанным случаям оказания медицинской помощи.</w:t>
      </w:r>
    </w:p>
    <w:p w:rsidR="003258EB" w:rsidRPr="00175B54" w:rsidRDefault="003258EB" w:rsidP="008047E9">
      <w:pPr>
        <w:ind w:firstLine="709"/>
        <w:jc w:val="both"/>
      </w:pPr>
      <w:r w:rsidRPr="00175B54">
        <w:t>Объем и порядок прохождения несовершеннолетними профилактических медицинских осмотров утверждается приказами Министерства здравоохранения Российской Федерации и М</w:t>
      </w:r>
      <w:r w:rsidR="00C94CF5" w:rsidRPr="00175B54">
        <w:t>З ЧР</w:t>
      </w:r>
      <w:r w:rsidRPr="00175B54">
        <w:t>.</w:t>
      </w:r>
    </w:p>
    <w:p w:rsidR="00BC1FEC" w:rsidRPr="00175B54" w:rsidRDefault="00BC1FEC" w:rsidP="008047E9">
      <w:pPr>
        <w:ind w:firstLine="709"/>
        <w:jc w:val="both"/>
      </w:pPr>
    </w:p>
    <w:p w:rsidR="003258EB" w:rsidRPr="00175B54" w:rsidRDefault="003258EB" w:rsidP="008047E9">
      <w:pPr>
        <w:ind w:firstLine="709"/>
        <w:jc w:val="both"/>
      </w:pPr>
      <w:r w:rsidRPr="00175B54">
        <w:t>1.</w:t>
      </w:r>
      <w:r w:rsidR="00F87009" w:rsidRPr="00175B54">
        <w:t>30</w:t>
      </w:r>
      <w:r w:rsidRPr="00175B54">
        <w:t xml:space="preserve">. </w:t>
      </w:r>
      <w:proofErr w:type="gramStart"/>
      <w:r w:rsidR="00733C3C" w:rsidRPr="00175B54">
        <w:t>Оплата проведения</w:t>
      </w:r>
      <w:r w:rsidRPr="00175B54">
        <w:t xml:space="preserve"> </w:t>
      </w:r>
      <w:r w:rsidRPr="00175B54">
        <w:rPr>
          <w:b/>
        </w:rPr>
        <w:t>первого этапа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C91176" w:rsidRPr="00175B54">
        <w:rPr>
          <w:b/>
        </w:rPr>
        <w:t>,</w:t>
      </w:r>
      <w:r w:rsidRPr="00175B54">
        <w:t xml:space="preserve"> </w:t>
      </w:r>
      <w:r w:rsidR="00492350" w:rsidRPr="00175B54">
        <w:t xml:space="preserve">осуществляется вне </w:t>
      </w:r>
      <w:proofErr w:type="spellStart"/>
      <w:r w:rsidR="00492350" w:rsidRPr="00175B54">
        <w:t>подушевого</w:t>
      </w:r>
      <w:proofErr w:type="spellEnd"/>
      <w:r w:rsidR="00492350" w:rsidRPr="00175B54">
        <w:t xml:space="preserve"> норматива финансирования на прикрепившихся лиц </w:t>
      </w:r>
      <w:r w:rsidR="00733C3C" w:rsidRPr="00175B54">
        <w:t xml:space="preserve">с применением тарифов </w:t>
      </w:r>
      <w:r w:rsidRPr="00175B54">
        <w:t>за законченный случай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w:t>
      </w:r>
      <w:proofErr w:type="gramEnd"/>
      <w:r w:rsidRPr="00175B54">
        <w:t xml:space="preserve"> патронатную семью, действующие на территории Чувашской Республики (приложение </w:t>
      </w:r>
      <w:r w:rsidR="002A4632" w:rsidRPr="00175B54">
        <w:t xml:space="preserve">11 </w:t>
      </w:r>
      <w:r w:rsidR="00803364" w:rsidRPr="00175B54">
        <w:t>к Тарифному соглашению</w:t>
      </w:r>
      <w:r w:rsidRPr="00175B54">
        <w:t xml:space="preserve">) </w:t>
      </w:r>
      <w:r w:rsidR="00733C3C" w:rsidRPr="00175B54">
        <w:t xml:space="preserve">и </w:t>
      </w:r>
      <w:r w:rsidRPr="00175B54">
        <w:t xml:space="preserve"> флага «ДТУ</w:t>
      </w:r>
      <w:proofErr w:type="gramStart"/>
      <w:r w:rsidRPr="00175B54">
        <w:t>1</w:t>
      </w:r>
      <w:proofErr w:type="gramEnd"/>
      <w:r w:rsidRPr="00175B54">
        <w:t>», цель посещения – «Диспансеризация определенных групп».</w:t>
      </w:r>
    </w:p>
    <w:p w:rsidR="003258EB" w:rsidRPr="00175B54" w:rsidRDefault="00733C3C" w:rsidP="008047E9">
      <w:pPr>
        <w:ind w:firstLine="709"/>
        <w:jc w:val="both"/>
      </w:pPr>
      <w:r w:rsidRPr="00175B54">
        <w:t>Оплата п</w:t>
      </w:r>
      <w:r w:rsidR="003258EB" w:rsidRPr="00175B54">
        <w:t>осещени</w:t>
      </w:r>
      <w:r w:rsidRPr="00175B54">
        <w:t>й</w:t>
      </w:r>
      <w:r w:rsidR="003258EB" w:rsidRPr="00175B54">
        <w:t>, связанны</w:t>
      </w:r>
      <w:r w:rsidRPr="00175B54">
        <w:t>х</w:t>
      </w:r>
      <w:r w:rsidR="003258EB" w:rsidRPr="00175B54">
        <w:t xml:space="preserve"> с проведением </w:t>
      </w:r>
      <w:r w:rsidR="003258EB" w:rsidRPr="00175B54">
        <w:rPr>
          <w:b/>
        </w:rPr>
        <w:t>второго этапа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C91176" w:rsidRPr="00175B54">
        <w:rPr>
          <w:b/>
        </w:rPr>
        <w:t>,</w:t>
      </w:r>
      <w:r w:rsidRPr="00175B54">
        <w:t xml:space="preserve"> </w:t>
      </w:r>
      <w:r w:rsidR="00492350" w:rsidRPr="00175B54">
        <w:t xml:space="preserve">осуществляется вне </w:t>
      </w:r>
      <w:proofErr w:type="spellStart"/>
      <w:r w:rsidR="00492350" w:rsidRPr="00175B54">
        <w:t>подушевого</w:t>
      </w:r>
      <w:proofErr w:type="spellEnd"/>
      <w:r w:rsidR="00492350" w:rsidRPr="00175B54">
        <w:t xml:space="preserve"> норматива финансирования на прикрепившихся лиц </w:t>
      </w:r>
      <w:r w:rsidRPr="00175B54">
        <w:t xml:space="preserve">с применением тарифов </w:t>
      </w:r>
      <w:r w:rsidR="003258EB" w:rsidRPr="00175B54">
        <w:t xml:space="preserve">на медицинскую помощь в амбулаторных условиях в системе обязательного медицинского страхования (приложение </w:t>
      </w:r>
      <w:r w:rsidR="002A4632" w:rsidRPr="00175B54">
        <w:t xml:space="preserve">5 </w:t>
      </w:r>
      <w:r w:rsidR="00803364" w:rsidRPr="00175B54">
        <w:t>к Тарифному соглашению</w:t>
      </w:r>
      <w:r w:rsidR="003258EB" w:rsidRPr="00175B54">
        <w:t xml:space="preserve">) </w:t>
      </w:r>
      <w:r w:rsidRPr="00175B54">
        <w:t xml:space="preserve">и </w:t>
      </w:r>
      <w:r w:rsidR="003258EB" w:rsidRPr="00175B54">
        <w:t xml:space="preserve"> флага «ДТУ</w:t>
      </w:r>
      <w:proofErr w:type="gramStart"/>
      <w:r w:rsidR="003258EB" w:rsidRPr="00175B54">
        <w:t>2</w:t>
      </w:r>
      <w:proofErr w:type="gramEnd"/>
      <w:r w:rsidR="003258EB" w:rsidRPr="00175B54">
        <w:t>», цель посещения – «Диспансеризация определенных групп».</w:t>
      </w:r>
    </w:p>
    <w:p w:rsidR="001A2CC7" w:rsidRPr="00175B54" w:rsidRDefault="001A2CC7" w:rsidP="008047E9">
      <w:pPr>
        <w:pStyle w:val="affffffff2"/>
        <w:ind w:firstLine="709"/>
        <w:jc w:val="both"/>
        <w:rPr>
          <w:sz w:val="24"/>
          <w:szCs w:val="24"/>
        </w:rPr>
      </w:pPr>
      <w:r w:rsidRPr="00175B54">
        <w:rPr>
          <w:sz w:val="24"/>
          <w:szCs w:val="24"/>
        </w:rPr>
        <w:lastRenderedPageBreak/>
        <w:t xml:space="preserve">Пункты </w:t>
      </w:r>
      <w:r w:rsidR="006235A9" w:rsidRPr="00175B54">
        <w:rPr>
          <w:sz w:val="24"/>
          <w:szCs w:val="24"/>
        </w:rPr>
        <w:t xml:space="preserve">4.2. и 4.4. </w:t>
      </w:r>
      <w:r w:rsidRPr="00175B54">
        <w:rPr>
          <w:sz w:val="24"/>
          <w:szCs w:val="24"/>
        </w:rPr>
        <w:t>настоящего приложения к Тарифному соглашению применяются к вышеуказанным случаям оказания медицинской помощи.</w:t>
      </w:r>
    </w:p>
    <w:p w:rsidR="003258EB" w:rsidRPr="00175B54" w:rsidRDefault="003258EB" w:rsidP="008047E9">
      <w:pPr>
        <w:pStyle w:val="ConsNormal"/>
        <w:ind w:firstLine="709"/>
        <w:jc w:val="both"/>
        <w:rPr>
          <w:rFonts w:ascii="Times New Roman" w:hAnsi="Times New Roman" w:cs="Times New Roman"/>
          <w:sz w:val="20"/>
          <w:szCs w:val="20"/>
        </w:rPr>
      </w:pPr>
      <w:r w:rsidRPr="00175B54">
        <w:rPr>
          <w:rFonts w:ascii="Times New Roman" w:hAnsi="Times New Roman" w:cs="Times New Roman"/>
          <w:sz w:val="24"/>
          <w:szCs w:val="24"/>
        </w:rPr>
        <w:t>Объем и порядок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утверждается приказами Министерства здравоохранения Российской Федерации и М</w:t>
      </w:r>
      <w:r w:rsidR="00A37BA2" w:rsidRPr="00175B54">
        <w:rPr>
          <w:rFonts w:ascii="Times New Roman" w:hAnsi="Times New Roman" w:cs="Times New Roman"/>
          <w:sz w:val="24"/>
          <w:szCs w:val="24"/>
        </w:rPr>
        <w:t>З ЧР</w:t>
      </w:r>
      <w:r w:rsidRPr="00175B54">
        <w:rPr>
          <w:rFonts w:ascii="Times New Roman" w:hAnsi="Times New Roman" w:cs="Times New Roman"/>
          <w:sz w:val="24"/>
          <w:szCs w:val="24"/>
        </w:rPr>
        <w:t>.</w:t>
      </w:r>
      <w:r w:rsidRPr="00175B54">
        <w:rPr>
          <w:rFonts w:ascii="Times New Roman" w:hAnsi="Times New Roman" w:cs="Times New Roman"/>
          <w:sz w:val="20"/>
          <w:szCs w:val="20"/>
        </w:rPr>
        <w:t xml:space="preserve"> </w:t>
      </w:r>
    </w:p>
    <w:p w:rsidR="00FE1CC7" w:rsidRPr="00175B54" w:rsidRDefault="00FE1CC7" w:rsidP="008047E9">
      <w:pPr>
        <w:pStyle w:val="ConsNormal"/>
        <w:ind w:firstLine="709"/>
        <w:jc w:val="both"/>
        <w:rPr>
          <w:rFonts w:ascii="Times New Roman" w:hAnsi="Times New Roman" w:cs="Times New Roman"/>
          <w:sz w:val="20"/>
          <w:szCs w:val="20"/>
        </w:rPr>
      </w:pPr>
    </w:p>
    <w:p w:rsidR="003258EB" w:rsidRPr="00175B54" w:rsidRDefault="00E57FFE" w:rsidP="008047E9">
      <w:pPr>
        <w:pStyle w:val="afffffff6"/>
        <w:widowControl w:val="0"/>
        <w:autoSpaceDE w:val="0"/>
        <w:autoSpaceDN w:val="0"/>
        <w:adjustRightInd w:val="0"/>
        <w:spacing w:after="0" w:line="240" w:lineRule="auto"/>
        <w:ind w:left="0"/>
      </w:pPr>
      <w:r w:rsidRPr="00175B54">
        <w:t>1.</w:t>
      </w:r>
      <w:r w:rsidR="00F87009" w:rsidRPr="00175B54">
        <w:t>31</w:t>
      </w:r>
      <w:r w:rsidR="003258EB" w:rsidRPr="00175B54">
        <w:t xml:space="preserve">. При оформлении талона амбулаторного пациента по случаям, указанным в </w:t>
      </w:r>
      <w:proofErr w:type="spellStart"/>
      <w:r w:rsidR="003258EB" w:rsidRPr="00175B54">
        <w:t>п.п</w:t>
      </w:r>
      <w:proofErr w:type="spellEnd"/>
      <w:r w:rsidR="003258EB" w:rsidRPr="00175B54">
        <w:t xml:space="preserve">. </w:t>
      </w:r>
      <w:r w:rsidR="00C91176" w:rsidRPr="00175B54">
        <w:t>1.24</w:t>
      </w:r>
      <w:r w:rsidR="003258EB" w:rsidRPr="00175B54">
        <w:t xml:space="preserve"> настоящего </w:t>
      </w:r>
      <w:r w:rsidR="00692746" w:rsidRPr="00175B54">
        <w:t xml:space="preserve">приложения к </w:t>
      </w:r>
      <w:r w:rsidR="003258EB" w:rsidRPr="00175B54">
        <w:t>Тарифно</w:t>
      </w:r>
      <w:r w:rsidR="00692746" w:rsidRPr="00175B54">
        <w:t>му</w:t>
      </w:r>
      <w:r w:rsidR="003258EB" w:rsidRPr="00175B54">
        <w:t xml:space="preserve"> соглашени</w:t>
      </w:r>
      <w:r w:rsidR="00692746" w:rsidRPr="00175B54">
        <w:t>ю</w:t>
      </w:r>
      <w:r w:rsidR="003258EB" w:rsidRPr="00175B54">
        <w:t>, использовать соответствующие диагнозы:</w:t>
      </w:r>
    </w:p>
    <w:p w:rsidR="003258EB" w:rsidRPr="00175B54" w:rsidRDefault="003258EB" w:rsidP="009F0EF8">
      <w:pPr>
        <w:tabs>
          <w:tab w:val="num" w:pos="720"/>
        </w:tabs>
        <w:jc w:val="both"/>
      </w:pPr>
      <w:r w:rsidRPr="00175B54">
        <w:rPr>
          <w:lang w:val="en-US"/>
        </w:rPr>
        <w:t>Z</w:t>
      </w:r>
      <w:r w:rsidRPr="00175B54">
        <w:t>00.1.000 – рутинное обследование состояния здоровья ребенка – 0 месяцев (новорожденный);</w:t>
      </w:r>
    </w:p>
    <w:p w:rsidR="003258EB" w:rsidRPr="00175B54" w:rsidRDefault="003258EB" w:rsidP="009F0EF8">
      <w:pPr>
        <w:tabs>
          <w:tab w:val="num" w:pos="720"/>
        </w:tabs>
        <w:jc w:val="both"/>
      </w:pPr>
      <w:r w:rsidRPr="00175B54">
        <w:rPr>
          <w:lang w:val="en-US"/>
        </w:rPr>
        <w:t>Z</w:t>
      </w:r>
      <w:r w:rsidRPr="00175B54">
        <w:t>00.1.001 – рутинное обследование состояния здоровья ребенка – 1 месяц;</w:t>
      </w:r>
    </w:p>
    <w:p w:rsidR="003258EB" w:rsidRPr="00175B54" w:rsidRDefault="003258EB" w:rsidP="009F0EF8">
      <w:pPr>
        <w:tabs>
          <w:tab w:val="num" w:pos="720"/>
        </w:tabs>
        <w:jc w:val="both"/>
      </w:pPr>
      <w:r w:rsidRPr="00175B54">
        <w:rPr>
          <w:lang w:val="en-US"/>
        </w:rPr>
        <w:t>Z</w:t>
      </w:r>
      <w:r w:rsidRPr="00175B54">
        <w:t>00.1.002 – рутинное обследование состояния здоровья ребенка – 2 месяца;</w:t>
      </w:r>
    </w:p>
    <w:p w:rsidR="003258EB" w:rsidRPr="00175B54" w:rsidRDefault="003258EB" w:rsidP="009F0EF8">
      <w:pPr>
        <w:tabs>
          <w:tab w:val="num" w:pos="720"/>
        </w:tabs>
        <w:jc w:val="both"/>
      </w:pPr>
      <w:r w:rsidRPr="00175B54">
        <w:rPr>
          <w:lang w:val="en-US"/>
        </w:rPr>
        <w:t>Z</w:t>
      </w:r>
      <w:r w:rsidRPr="00175B54">
        <w:t>00.1.003 – рутинное обследование состояния здоровья ребенка – 3 месяца;</w:t>
      </w:r>
    </w:p>
    <w:p w:rsidR="003258EB" w:rsidRPr="00175B54" w:rsidRDefault="003258EB" w:rsidP="009F0EF8">
      <w:pPr>
        <w:tabs>
          <w:tab w:val="num" w:pos="720"/>
        </w:tabs>
        <w:jc w:val="both"/>
      </w:pPr>
      <w:r w:rsidRPr="00175B54">
        <w:rPr>
          <w:lang w:val="en-US"/>
        </w:rPr>
        <w:t>Z</w:t>
      </w:r>
      <w:r w:rsidRPr="00175B54">
        <w:t>00.1.004 – рутинное обследование состояния здоровья ребенка – 4 месяца;</w:t>
      </w:r>
    </w:p>
    <w:p w:rsidR="003258EB" w:rsidRPr="00175B54" w:rsidRDefault="003258EB" w:rsidP="009F0EF8">
      <w:pPr>
        <w:tabs>
          <w:tab w:val="num" w:pos="720"/>
        </w:tabs>
        <w:jc w:val="both"/>
      </w:pPr>
      <w:r w:rsidRPr="00175B54">
        <w:rPr>
          <w:lang w:val="en-US"/>
        </w:rPr>
        <w:t>Z</w:t>
      </w:r>
      <w:r w:rsidRPr="00175B54">
        <w:t>00.1.005 – рутинное обследование состояния здоровья ребенка – 5 месяцев;</w:t>
      </w:r>
    </w:p>
    <w:p w:rsidR="003258EB" w:rsidRPr="00175B54" w:rsidRDefault="003258EB" w:rsidP="009F0EF8">
      <w:pPr>
        <w:tabs>
          <w:tab w:val="num" w:pos="720"/>
        </w:tabs>
        <w:jc w:val="both"/>
      </w:pPr>
      <w:r w:rsidRPr="00175B54">
        <w:rPr>
          <w:lang w:val="en-US"/>
        </w:rPr>
        <w:t>Z</w:t>
      </w:r>
      <w:r w:rsidRPr="00175B54">
        <w:t>00.1.006 – рутинное обследование состояния здоровья ребенка – 6 месяцев;</w:t>
      </w:r>
    </w:p>
    <w:p w:rsidR="003258EB" w:rsidRPr="00175B54" w:rsidRDefault="003258EB" w:rsidP="009F0EF8">
      <w:pPr>
        <w:tabs>
          <w:tab w:val="num" w:pos="720"/>
        </w:tabs>
        <w:jc w:val="both"/>
      </w:pPr>
      <w:r w:rsidRPr="00175B54">
        <w:rPr>
          <w:lang w:val="en-US"/>
        </w:rPr>
        <w:t>Z</w:t>
      </w:r>
      <w:r w:rsidRPr="00175B54">
        <w:t>00.1.007 – рутинное обследование состояния здоровья ребенка – 7 месяцев;</w:t>
      </w:r>
    </w:p>
    <w:p w:rsidR="003258EB" w:rsidRPr="00175B54" w:rsidRDefault="003258EB" w:rsidP="009F0EF8">
      <w:pPr>
        <w:tabs>
          <w:tab w:val="num" w:pos="720"/>
        </w:tabs>
        <w:jc w:val="both"/>
      </w:pPr>
      <w:r w:rsidRPr="00175B54">
        <w:rPr>
          <w:lang w:val="en-US"/>
        </w:rPr>
        <w:t>Z</w:t>
      </w:r>
      <w:r w:rsidRPr="00175B54">
        <w:t>00.1.008 – рутинное обследование состояния здоровья ребенка – 8 месяцев;</w:t>
      </w:r>
    </w:p>
    <w:p w:rsidR="003258EB" w:rsidRPr="00175B54" w:rsidRDefault="003258EB" w:rsidP="009F0EF8">
      <w:pPr>
        <w:tabs>
          <w:tab w:val="num" w:pos="720"/>
        </w:tabs>
        <w:jc w:val="both"/>
      </w:pPr>
      <w:r w:rsidRPr="00175B54">
        <w:rPr>
          <w:lang w:val="en-US"/>
        </w:rPr>
        <w:t>Z</w:t>
      </w:r>
      <w:r w:rsidRPr="00175B54">
        <w:t>00.1.009 – рутинное обследование состояния здоровья ребенка – 9 месяцев;</w:t>
      </w:r>
    </w:p>
    <w:p w:rsidR="003258EB" w:rsidRPr="00175B54" w:rsidRDefault="003258EB" w:rsidP="009F0EF8">
      <w:pPr>
        <w:tabs>
          <w:tab w:val="num" w:pos="720"/>
        </w:tabs>
        <w:jc w:val="both"/>
      </w:pPr>
      <w:r w:rsidRPr="00175B54">
        <w:rPr>
          <w:lang w:val="en-US"/>
        </w:rPr>
        <w:t>Z</w:t>
      </w:r>
      <w:r w:rsidRPr="00175B54">
        <w:t>00.1.010 – рутинное обследование состояния здоровья ребенка – 10 месяцев;</w:t>
      </w:r>
    </w:p>
    <w:p w:rsidR="003258EB" w:rsidRPr="00175B54" w:rsidRDefault="003258EB" w:rsidP="009F0EF8">
      <w:pPr>
        <w:tabs>
          <w:tab w:val="num" w:pos="720"/>
        </w:tabs>
        <w:jc w:val="both"/>
      </w:pPr>
      <w:r w:rsidRPr="00175B54">
        <w:rPr>
          <w:lang w:val="en-US"/>
        </w:rPr>
        <w:t>Z</w:t>
      </w:r>
      <w:r w:rsidRPr="00175B54">
        <w:t>00.1.011 – рутинное обследование состояния здоровья ребенка – 11 месяцев;</w:t>
      </w:r>
    </w:p>
    <w:p w:rsidR="003258EB" w:rsidRPr="00175B54" w:rsidRDefault="003258EB" w:rsidP="009F0EF8">
      <w:pPr>
        <w:tabs>
          <w:tab w:val="num" w:pos="720"/>
        </w:tabs>
        <w:jc w:val="both"/>
      </w:pPr>
      <w:r w:rsidRPr="00175B54">
        <w:rPr>
          <w:lang w:val="en-US"/>
        </w:rPr>
        <w:t>Z</w:t>
      </w:r>
      <w:r w:rsidRPr="00175B54">
        <w:t>00.1.100 – рутинное обследование состояния здоровья ребенка – 1 год 0 месяцев;</w:t>
      </w:r>
    </w:p>
    <w:p w:rsidR="003258EB" w:rsidRPr="00175B54" w:rsidRDefault="003258EB" w:rsidP="009F0EF8">
      <w:pPr>
        <w:tabs>
          <w:tab w:val="num" w:pos="720"/>
        </w:tabs>
        <w:jc w:val="both"/>
      </w:pPr>
      <w:r w:rsidRPr="00175B54">
        <w:rPr>
          <w:lang w:val="en-US"/>
        </w:rPr>
        <w:t>Z</w:t>
      </w:r>
      <w:r w:rsidRPr="00175B54">
        <w:t>00.1.103 – рутинное обследование состояния здоровья ребенка – 1 год 3 месяца;</w:t>
      </w:r>
    </w:p>
    <w:p w:rsidR="003258EB" w:rsidRPr="00175B54" w:rsidRDefault="003258EB" w:rsidP="009F0EF8">
      <w:pPr>
        <w:tabs>
          <w:tab w:val="num" w:pos="720"/>
        </w:tabs>
        <w:jc w:val="both"/>
      </w:pPr>
      <w:r w:rsidRPr="00175B54">
        <w:rPr>
          <w:lang w:val="en-US"/>
        </w:rPr>
        <w:t>Z</w:t>
      </w:r>
      <w:r w:rsidRPr="00175B54">
        <w:t>00.1.106 – рутинное обследование состояния здоровья ребенка – 1 год 6 месяцев;</w:t>
      </w:r>
    </w:p>
    <w:p w:rsidR="003258EB" w:rsidRPr="00175B54" w:rsidRDefault="003258EB" w:rsidP="009F0EF8">
      <w:pPr>
        <w:tabs>
          <w:tab w:val="num" w:pos="720"/>
        </w:tabs>
        <w:jc w:val="both"/>
      </w:pPr>
      <w:r w:rsidRPr="00175B54">
        <w:rPr>
          <w:lang w:val="en-US"/>
        </w:rPr>
        <w:t>Z</w:t>
      </w:r>
      <w:r w:rsidRPr="00175B54">
        <w:t>00.1.200 – рутинное обследование состояния здоровья ребенка – 2 года 0 месяцев;</w:t>
      </w:r>
    </w:p>
    <w:p w:rsidR="003258EB" w:rsidRPr="00175B54" w:rsidRDefault="003258EB" w:rsidP="009F0EF8">
      <w:pPr>
        <w:tabs>
          <w:tab w:val="num" w:pos="720"/>
        </w:tabs>
        <w:jc w:val="both"/>
      </w:pPr>
      <w:r w:rsidRPr="00175B54">
        <w:rPr>
          <w:lang w:val="en-US"/>
        </w:rPr>
        <w:t>Z</w:t>
      </w:r>
      <w:r w:rsidRPr="00175B54">
        <w:t>00.1.3 – рутинное обследование состояния здоровья ребенка – 3 года;</w:t>
      </w:r>
    </w:p>
    <w:p w:rsidR="003258EB" w:rsidRPr="00175B54" w:rsidRDefault="003258EB" w:rsidP="009F0EF8">
      <w:pPr>
        <w:tabs>
          <w:tab w:val="num" w:pos="720"/>
        </w:tabs>
        <w:jc w:val="both"/>
      </w:pPr>
      <w:r w:rsidRPr="00175B54">
        <w:rPr>
          <w:lang w:val="en-US"/>
        </w:rPr>
        <w:t>Z</w:t>
      </w:r>
      <w:r w:rsidRPr="00175B54">
        <w:t>00.2.0 – обследование в период быстрого роста в детстве – 4 года;</w:t>
      </w:r>
    </w:p>
    <w:p w:rsidR="003258EB" w:rsidRPr="00175B54" w:rsidRDefault="003258EB" w:rsidP="009F0EF8">
      <w:pPr>
        <w:tabs>
          <w:tab w:val="num" w:pos="720"/>
        </w:tabs>
        <w:jc w:val="both"/>
      </w:pPr>
      <w:r w:rsidRPr="00175B54">
        <w:rPr>
          <w:lang w:val="en-US"/>
        </w:rPr>
        <w:t>Z</w:t>
      </w:r>
      <w:r w:rsidRPr="00175B54">
        <w:t>00.2.1 – обследование в период быстрого роста в детстве – 5 лет;</w:t>
      </w:r>
    </w:p>
    <w:p w:rsidR="003258EB" w:rsidRPr="00175B54" w:rsidRDefault="003258EB" w:rsidP="009F0EF8">
      <w:pPr>
        <w:tabs>
          <w:tab w:val="num" w:pos="720"/>
        </w:tabs>
        <w:jc w:val="both"/>
      </w:pPr>
      <w:r w:rsidRPr="00175B54">
        <w:rPr>
          <w:lang w:val="en-US"/>
        </w:rPr>
        <w:t>Z</w:t>
      </w:r>
      <w:r w:rsidRPr="00175B54">
        <w:t>00.2.2 – обследование в период быстрого роста в детстве – 6 лет;</w:t>
      </w:r>
    </w:p>
    <w:p w:rsidR="003258EB" w:rsidRPr="00175B54" w:rsidRDefault="003258EB" w:rsidP="009F0EF8">
      <w:pPr>
        <w:tabs>
          <w:tab w:val="num" w:pos="720"/>
        </w:tabs>
        <w:jc w:val="both"/>
      </w:pPr>
      <w:r w:rsidRPr="00175B54">
        <w:rPr>
          <w:lang w:val="en-US"/>
        </w:rPr>
        <w:t>Z</w:t>
      </w:r>
      <w:r w:rsidRPr="00175B54">
        <w:t>00.2.3 – обследование в период быстрого роста в детстве – 7 лет;</w:t>
      </w:r>
    </w:p>
    <w:p w:rsidR="003258EB" w:rsidRPr="00175B54" w:rsidRDefault="003258EB" w:rsidP="009F0EF8">
      <w:pPr>
        <w:tabs>
          <w:tab w:val="num" w:pos="720"/>
        </w:tabs>
        <w:jc w:val="both"/>
      </w:pPr>
      <w:r w:rsidRPr="00175B54">
        <w:rPr>
          <w:lang w:val="en-US"/>
        </w:rPr>
        <w:t>Z</w:t>
      </w:r>
      <w:r w:rsidRPr="00175B54">
        <w:t>00.2.4 – обследование в период быстрого роста в детстве – 8 лет;</w:t>
      </w:r>
    </w:p>
    <w:p w:rsidR="003258EB" w:rsidRPr="00175B54" w:rsidRDefault="003258EB" w:rsidP="009F0EF8">
      <w:pPr>
        <w:tabs>
          <w:tab w:val="num" w:pos="720"/>
        </w:tabs>
        <w:jc w:val="both"/>
      </w:pPr>
      <w:r w:rsidRPr="00175B54">
        <w:rPr>
          <w:lang w:val="en-US"/>
        </w:rPr>
        <w:t>Z</w:t>
      </w:r>
      <w:r w:rsidRPr="00175B54">
        <w:t>00.2.5 – обследование в период быстрого роста в детстве – 9 лет;</w:t>
      </w:r>
    </w:p>
    <w:p w:rsidR="003258EB" w:rsidRPr="00175B54" w:rsidRDefault="003258EB" w:rsidP="009F0EF8">
      <w:pPr>
        <w:tabs>
          <w:tab w:val="num" w:pos="720"/>
        </w:tabs>
        <w:jc w:val="both"/>
      </w:pPr>
      <w:r w:rsidRPr="00175B54">
        <w:rPr>
          <w:lang w:val="en-US"/>
        </w:rPr>
        <w:t>Z</w:t>
      </w:r>
      <w:r w:rsidRPr="00175B54">
        <w:t>00.2.6 – обследование в период быстрого роста в детстве – 10 лет;</w:t>
      </w:r>
    </w:p>
    <w:p w:rsidR="003258EB" w:rsidRPr="00175B54" w:rsidRDefault="003258EB" w:rsidP="009F0EF8">
      <w:pPr>
        <w:tabs>
          <w:tab w:val="num" w:pos="720"/>
        </w:tabs>
        <w:jc w:val="both"/>
      </w:pPr>
      <w:r w:rsidRPr="00175B54">
        <w:rPr>
          <w:lang w:val="en-US"/>
        </w:rPr>
        <w:t>Z</w:t>
      </w:r>
      <w:r w:rsidRPr="00175B54">
        <w:t>00.2.7 – обследование в период быстрого роста в детстве – 11 лет;</w:t>
      </w:r>
    </w:p>
    <w:p w:rsidR="003258EB" w:rsidRPr="00175B54" w:rsidRDefault="003258EB" w:rsidP="009F0EF8">
      <w:pPr>
        <w:tabs>
          <w:tab w:val="num" w:pos="720"/>
        </w:tabs>
        <w:jc w:val="both"/>
      </w:pPr>
      <w:r w:rsidRPr="00175B54">
        <w:rPr>
          <w:lang w:val="en-US"/>
        </w:rPr>
        <w:t>Z</w:t>
      </w:r>
      <w:r w:rsidRPr="00175B54">
        <w:t>00.2.8 – обследование в период быстрого роста в детстве – 12 лет;</w:t>
      </w:r>
    </w:p>
    <w:p w:rsidR="003258EB" w:rsidRPr="00175B54" w:rsidRDefault="003258EB" w:rsidP="009F0EF8">
      <w:pPr>
        <w:tabs>
          <w:tab w:val="num" w:pos="720"/>
        </w:tabs>
        <w:jc w:val="both"/>
      </w:pPr>
      <w:r w:rsidRPr="00175B54">
        <w:rPr>
          <w:lang w:val="en-US"/>
        </w:rPr>
        <w:t>Z</w:t>
      </w:r>
      <w:r w:rsidRPr="00175B54">
        <w:t>00.2.9 – обследование в период быстрого роста в детстве – 13 лет;</w:t>
      </w:r>
    </w:p>
    <w:p w:rsidR="003258EB" w:rsidRPr="00175B54" w:rsidRDefault="003258EB" w:rsidP="009F0EF8">
      <w:pPr>
        <w:tabs>
          <w:tab w:val="num" w:pos="720"/>
        </w:tabs>
        <w:jc w:val="both"/>
      </w:pPr>
      <w:r w:rsidRPr="00175B54">
        <w:rPr>
          <w:lang w:val="en-US"/>
        </w:rPr>
        <w:t>Z</w:t>
      </w:r>
      <w:r w:rsidRPr="00175B54">
        <w:t>00.3.0 – обследование с целью оценки состояния развития подростка – 14 лет;</w:t>
      </w:r>
    </w:p>
    <w:p w:rsidR="003258EB" w:rsidRPr="00175B54" w:rsidRDefault="003258EB" w:rsidP="009F0EF8">
      <w:pPr>
        <w:tabs>
          <w:tab w:val="num" w:pos="720"/>
        </w:tabs>
      </w:pPr>
      <w:r w:rsidRPr="00175B54">
        <w:rPr>
          <w:lang w:val="en-US"/>
        </w:rPr>
        <w:t>Z</w:t>
      </w:r>
      <w:r w:rsidRPr="00175B54">
        <w:t>00.3.1 – обследование с целью оценки состояния развития подростка – 15 лет;</w:t>
      </w:r>
    </w:p>
    <w:p w:rsidR="003258EB" w:rsidRPr="00175B54" w:rsidRDefault="003258EB" w:rsidP="009F0EF8">
      <w:pPr>
        <w:tabs>
          <w:tab w:val="num" w:pos="720"/>
        </w:tabs>
      </w:pPr>
      <w:r w:rsidRPr="00175B54">
        <w:rPr>
          <w:lang w:val="en-US"/>
        </w:rPr>
        <w:t>Z</w:t>
      </w:r>
      <w:r w:rsidRPr="00175B54">
        <w:t>00.3.2 – обследование с целью оценки состояния развития подростка – 16 лет;</w:t>
      </w:r>
    </w:p>
    <w:p w:rsidR="003258EB" w:rsidRPr="00175B54" w:rsidRDefault="003258EB" w:rsidP="009F0EF8">
      <w:r w:rsidRPr="00175B54">
        <w:rPr>
          <w:lang w:val="en-US"/>
        </w:rPr>
        <w:t>Z</w:t>
      </w:r>
      <w:r w:rsidRPr="00175B54">
        <w:t>00.3.3 – обследование с целью оценки состояния развития подростка – 17 лет.</w:t>
      </w:r>
    </w:p>
    <w:p w:rsidR="00BC1FEC" w:rsidRPr="00175B54" w:rsidRDefault="00BC1FEC" w:rsidP="009F0EF8">
      <w:pPr>
        <w:ind w:firstLine="709"/>
        <w:jc w:val="both"/>
      </w:pPr>
    </w:p>
    <w:p w:rsidR="003258EB" w:rsidRPr="00175B54" w:rsidRDefault="003258EB" w:rsidP="008047E9">
      <w:pPr>
        <w:ind w:firstLine="709"/>
        <w:jc w:val="both"/>
      </w:pPr>
      <w:r w:rsidRPr="00175B54">
        <w:t>1.</w:t>
      </w:r>
      <w:r w:rsidR="00F87009" w:rsidRPr="00175B54">
        <w:t>32</w:t>
      </w:r>
      <w:r w:rsidRPr="00175B54">
        <w:t xml:space="preserve">. </w:t>
      </w:r>
      <w:r w:rsidRPr="00175B54">
        <w:rPr>
          <w:b/>
        </w:rPr>
        <w:t>Посещения врачом – педиатром ребенка в возрасте до одного месяца</w:t>
      </w:r>
      <w:r w:rsidRPr="00175B54">
        <w:t xml:space="preserve"> в связи с поведением Патронажей в установленные сроки оплачиваются в соответствии с Тарифами (приложение </w:t>
      </w:r>
      <w:r w:rsidR="002A4632" w:rsidRPr="00175B54">
        <w:t xml:space="preserve">5 </w:t>
      </w:r>
      <w:r w:rsidR="00803364" w:rsidRPr="00175B54">
        <w:t>к Тарифному соглашению</w:t>
      </w:r>
      <w:r w:rsidRPr="00175B54">
        <w:t xml:space="preserve">), цель посещения - «Патронаж», диагноз по МКБ Х </w:t>
      </w:r>
      <w:r w:rsidRPr="00175B54">
        <w:rPr>
          <w:lang w:val="en-US"/>
        </w:rPr>
        <w:t>Z</w:t>
      </w:r>
      <w:r w:rsidRPr="00175B54">
        <w:t>00.1.000.</w:t>
      </w:r>
    </w:p>
    <w:p w:rsidR="00BC1FEC" w:rsidRPr="00175B54" w:rsidRDefault="00BC1FEC" w:rsidP="008047E9">
      <w:pPr>
        <w:pStyle w:val="ConsNormal"/>
        <w:ind w:firstLine="709"/>
        <w:jc w:val="both"/>
        <w:rPr>
          <w:rFonts w:ascii="Times New Roman" w:hAnsi="Times New Roman" w:cs="Times New Roman"/>
          <w:sz w:val="24"/>
          <w:szCs w:val="24"/>
        </w:rPr>
      </w:pPr>
    </w:p>
    <w:p w:rsidR="003258EB" w:rsidRPr="00175B54" w:rsidRDefault="003258EB" w:rsidP="008047E9">
      <w:pPr>
        <w:pStyle w:val="ConsNormal"/>
        <w:ind w:firstLine="709"/>
        <w:jc w:val="both"/>
        <w:rPr>
          <w:rFonts w:ascii="Times New Roman" w:hAnsi="Times New Roman" w:cs="Times New Roman"/>
          <w:sz w:val="24"/>
          <w:szCs w:val="24"/>
        </w:rPr>
      </w:pPr>
      <w:r w:rsidRPr="00175B54">
        <w:rPr>
          <w:rFonts w:ascii="Times New Roman" w:hAnsi="Times New Roman" w:cs="Times New Roman"/>
          <w:sz w:val="24"/>
          <w:szCs w:val="24"/>
        </w:rPr>
        <w:t>1.</w:t>
      </w:r>
      <w:r w:rsidR="00F87009" w:rsidRPr="00175B54">
        <w:rPr>
          <w:rFonts w:ascii="Times New Roman" w:hAnsi="Times New Roman" w:cs="Times New Roman"/>
          <w:sz w:val="24"/>
          <w:szCs w:val="24"/>
        </w:rPr>
        <w:t>33</w:t>
      </w:r>
      <w:r w:rsidRPr="00175B54">
        <w:rPr>
          <w:rFonts w:ascii="Times New Roman" w:hAnsi="Times New Roman" w:cs="Times New Roman"/>
          <w:sz w:val="24"/>
          <w:szCs w:val="24"/>
        </w:rPr>
        <w:t xml:space="preserve">. Оплата случаев </w:t>
      </w:r>
      <w:r w:rsidRPr="00175B54">
        <w:rPr>
          <w:rFonts w:ascii="Times New Roman" w:hAnsi="Times New Roman" w:cs="Times New Roman"/>
          <w:b/>
          <w:sz w:val="24"/>
          <w:szCs w:val="24"/>
        </w:rPr>
        <w:t>неотложной медицинской помощи</w:t>
      </w:r>
      <w:r w:rsidRPr="00175B54">
        <w:rPr>
          <w:rFonts w:ascii="Times New Roman" w:hAnsi="Times New Roman" w:cs="Times New Roman"/>
          <w:sz w:val="24"/>
          <w:szCs w:val="24"/>
        </w:rPr>
        <w:t xml:space="preserve">, оказанной в амбулаторных условиях, производится по Тарифам на неотложную амбулаторную помощь (приложение </w:t>
      </w:r>
      <w:r w:rsidR="002A4632" w:rsidRPr="00175B54">
        <w:rPr>
          <w:rFonts w:ascii="Times New Roman" w:hAnsi="Times New Roman" w:cs="Times New Roman"/>
          <w:sz w:val="24"/>
          <w:szCs w:val="24"/>
        </w:rPr>
        <w:t xml:space="preserve">6 </w:t>
      </w:r>
      <w:r w:rsidR="00803364" w:rsidRPr="00175B54">
        <w:rPr>
          <w:rFonts w:ascii="Times New Roman" w:hAnsi="Times New Roman" w:cs="Times New Roman"/>
          <w:sz w:val="24"/>
          <w:szCs w:val="24"/>
        </w:rPr>
        <w:t>к Тарифному соглашению</w:t>
      </w:r>
      <w:r w:rsidRPr="00175B54">
        <w:rPr>
          <w:rFonts w:ascii="Times New Roman" w:hAnsi="Times New Roman" w:cs="Times New Roman"/>
          <w:sz w:val="24"/>
          <w:szCs w:val="24"/>
        </w:rPr>
        <w:t>) с применением и флага «НП».</w:t>
      </w:r>
    </w:p>
    <w:p w:rsidR="00BC1FEC" w:rsidRPr="00175B54" w:rsidRDefault="00BC1FEC" w:rsidP="008047E9">
      <w:pPr>
        <w:ind w:firstLine="709"/>
        <w:jc w:val="both"/>
      </w:pPr>
    </w:p>
    <w:p w:rsidR="003258EB" w:rsidRPr="00175B54" w:rsidRDefault="003258EB" w:rsidP="008047E9">
      <w:pPr>
        <w:ind w:firstLine="709"/>
        <w:jc w:val="both"/>
      </w:pPr>
      <w:r w:rsidRPr="00175B54">
        <w:t>1.3</w:t>
      </w:r>
      <w:r w:rsidR="00F87009" w:rsidRPr="00175B54">
        <w:t>4</w:t>
      </w:r>
      <w:r w:rsidRPr="00175B54">
        <w:t xml:space="preserve">. Оплата случаев оказания медицинской помощи </w:t>
      </w:r>
      <w:r w:rsidRPr="00175B54">
        <w:rPr>
          <w:b/>
        </w:rPr>
        <w:t>в приемном/приемно-диагностическом отделении</w:t>
      </w:r>
      <w:r w:rsidRPr="00175B54">
        <w:t xml:space="preserve"> с проведением лечебно-диагностических мероприятий и </w:t>
      </w:r>
      <w:r w:rsidRPr="00175B54">
        <w:lastRenderedPageBreak/>
        <w:t xml:space="preserve">наблюдением за состоянием здоровья пациентов до 6 часов без последующей госпитализации осуществляется в соответствии с Тарифами (приложение </w:t>
      </w:r>
      <w:r w:rsidR="002A4632" w:rsidRPr="00175B54">
        <w:t xml:space="preserve">7 </w:t>
      </w:r>
      <w:r w:rsidR="00803364" w:rsidRPr="00175B54">
        <w:t>к Тарифному соглашению</w:t>
      </w:r>
      <w:r w:rsidRPr="00175B54">
        <w:t>) с применением флага «НП</w:t>
      </w:r>
      <w:proofErr w:type="gramStart"/>
      <w:r w:rsidRPr="00175B54">
        <w:t>2</w:t>
      </w:r>
      <w:proofErr w:type="gramEnd"/>
      <w:r w:rsidRPr="00175B54">
        <w:t>».</w:t>
      </w:r>
    </w:p>
    <w:p w:rsidR="0065728C" w:rsidRPr="00175B54" w:rsidRDefault="0065728C" w:rsidP="000D418D">
      <w:pPr>
        <w:pStyle w:val="affffffff2"/>
        <w:jc w:val="both"/>
        <w:rPr>
          <w:sz w:val="24"/>
          <w:szCs w:val="24"/>
        </w:rPr>
      </w:pPr>
    </w:p>
    <w:p w:rsidR="00AA2E57" w:rsidRPr="00175B54" w:rsidRDefault="006B7B94" w:rsidP="008047E9">
      <w:pPr>
        <w:autoSpaceDE w:val="0"/>
        <w:autoSpaceDN w:val="0"/>
        <w:adjustRightInd w:val="0"/>
        <w:ind w:firstLine="709"/>
        <w:jc w:val="both"/>
      </w:pPr>
      <w:r w:rsidRPr="00175B54">
        <w:t xml:space="preserve">1.35. </w:t>
      </w:r>
      <w:r w:rsidR="00AA2E57" w:rsidRPr="00175B54">
        <w:t xml:space="preserve">Медицинская реабилитация, проводимая в </w:t>
      </w:r>
      <w:r w:rsidR="00A73DD9" w:rsidRPr="00175B54">
        <w:t>амбулаторных условиях</w:t>
      </w:r>
      <w:r w:rsidR="00AA2E57" w:rsidRPr="00175B54">
        <w:t xml:space="preserve"> (третий этап), включа</w:t>
      </w:r>
      <w:r w:rsidR="0092373C" w:rsidRPr="00175B54">
        <w:t>е</w:t>
      </w:r>
      <w:r w:rsidR="00AA2E57" w:rsidRPr="00175B54">
        <w:t>т набор необходимых консультаций специалистов, проведение методов реабилитации, определенных индивидуальными программами реабилитации.</w:t>
      </w:r>
    </w:p>
    <w:p w:rsidR="00577BEA" w:rsidRPr="00175B54" w:rsidRDefault="009D3C68" w:rsidP="008047E9">
      <w:pPr>
        <w:pStyle w:val="affa"/>
        <w:spacing w:before="0" w:beforeAutospacing="0" w:after="0" w:afterAutospacing="0"/>
        <w:ind w:firstLine="709"/>
        <w:jc w:val="both"/>
      </w:pPr>
      <w:r w:rsidRPr="00175B54">
        <w:t>Способом</w:t>
      </w:r>
      <w:r w:rsidR="001F5270" w:rsidRPr="00175B54">
        <w:t xml:space="preserve"> оплаты случа</w:t>
      </w:r>
      <w:r w:rsidR="002D20A3" w:rsidRPr="00175B54">
        <w:t>я</w:t>
      </w:r>
      <w:r w:rsidR="001F5270" w:rsidRPr="00175B54">
        <w:t xml:space="preserve"> медицинской реабилитаци</w:t>
      </w:r>
      <w:r w:rsidR="00F30ECA" w:rsidRPr="00175B54">
        <w:t>и</w:t>
      </w:r>
      <w:r w:rsidR="001F5270" w:rsidRPr="00175B54">
        <w:t xml:space="preserve"> в амбулаторных условиях является оплата за единицу объема медицинской помощи (за комплексное посещение)</w:t>
      </w:r>
      <w:r w:rsidR="00093B83" w:rsidRPr="00175B54">
        <w:t xml:space="preserve">. </w:t>
      </w:r>
      <w:r w:rsidR="00E026F3" w:rsidRPr="00175B54">
        <w:t>Размер стоимости комплексного посещения определяется как суммарная стоимость фактически оказанных медицинских услуг за весь период (все дни) реабилитации с учетом диагноза пациента и значения шкалы реабилитационной  маршрутизации</w:t>
      </w:r>
      <w:r w:rsidR="00577BEA" w:rsidRPr="00175B54">
        <w:t>:</w:t>
      </w:r>
    </w:p>
    <w:p w:rsidR="00577BEA" w:rsidRPr="00175B54" w:rsidRDefault="00577BEA" w:rsidP="00577BEA">
      <w:pPr>
        <w:ind w:firstLine="708"/>
        <w:jc w:val="both"/>
        <w:rPr>
          <w:color w:val="000000" w:themeColor="text1"/>
          <w:vertAlign w:val="subscript"/>
        </w:rPr>
      </w:pPr>
    </w:p>
    <w:p w:rsidR="00577BEA" w:rsidRPr="00175B54" w:rsidRDefault="001C1607" w:rsidP="001757DD">
      <w:pPr>
        <w:ind w:firstLine="708"/>
        <w:jc w:val="center"/>
        <w:rPr>
          <w:color w:val="000000" w:themeColor="text1"/>
        </w:rPr>
      </w:pPr>
      <m:oMath>
        <m:sSubSup>
          <m:sSubSupPr>
            <m:ctrlPr>
              <w:rPr>
                <w:rFonts w:ascii="Cambria Math" w:hAnsi="Cambria Math"/>
                <w:i/>
                <w:color w:val="000000" w:themeColor="text1"/>
                <w:sz w:val="28"/>
              </w:rPr>
            </m:ctrlPr>
          </m:sSubSupPr>
          <m:e>
            <m:r>
              <w:rPr>
                <w:rFonts w:ascii="Cambria Math" w:hAnsi="Cambria Math"/>
                <w:color w:val="000000" w:themeColor="text1"/>
                <w:sz w:val="28"/>
              </w:rPr>
              <m:t>С</m:t>
            </m:r>
          </m:e>
          <m:sub>
            <m:r>
              <w:rPr>
                <w:rFonts w:ascii="Cambria Math" w:hAnsi="Cambria Math"/>
                <w:color w:val="000000" w:themeColor="text1"/>
                <w:sz w:val="28"/>
              </w:rPr>
              <m:t>к.посещ</m:t>
            </m:r>
          </m:sub>
          <m:sup>
            <m:r>
              <w:rPr>
                <w:rFonts w:ascii="Cambria Math" w:hAnsi="Cambria Math"/>
                <w:color w:val="000000" w:themeColor="text1"/>
                <w:sz w:val="28"/>
              </w:rPr>
              <m:t xml:space="preserve">  </m:t>
            </m:r>
          </m:sup>
        </m:sSubSup>
        <m:r>
          <w:rPr>
            <w:rFonts w:ascii="Cambria Math" w:hAnsi="Cambria Math"/>
            <w:color w:val="000000" w:themeColor="text1"/>
            <w:sz w:val="28"/>
          </w:rPr>
          <m:t>=</m:t>
        </m:r>
        <m:nary>
          <m:naryPr>
            <m:chr m:val="∑"/>
            <m:limLoc m:val="undOvr"/>
            <m:subHide m:val="1"/>
            <m:supHide m:val="1"/>
            <m:ctrlPr>
              <w:rPr>
                <w:rFonts w:ascii="Cambria Math" w:hAnsi="Cambria Math"/>
                <w:i/>
                <w:color w:val="000000" w:themeColor="text1"/>
                <w:sz w:val="28"/>
              </w:rPr>
            </m:ctrlPr>
          </m:naryPr>
          <m:sub/>
          <m:sup/>
          <m:e>
            <m:sSubSup>
              <m:sSubSupPr>
                <m:ctrlPr>
                  <w:rPr>
                    <w:rFonts w:ascii="Cambria Math" w:hAnsi="Cambria Math"/>
                    <w:i/>
                    <w:color w:val="000000" w:themeColor="text1"/>
                    <w:sz w:val="28"/>
                  </w:rPr>
                </m:ctrlPr>
              </m:sSubSupPr>
              <m:e>
                <m:r>
                  <w:rPr>
                    <w:rFonts w:ascii="Cambria Math" w:hAnsi="Cambria Math"/>
                    <w:color w:val="000000" w:themeColor="text1"/>
                    <w:sz w:val="28"/>
                  </w:rPr>
                  <m:t>Т</m:t>
                </m:r>
              </m:e>
              <m:sub>
                <m:r>
                  <w:rPr>
                    <w:rFonts w:ascii="Cambria Math" w:hAnsi="Cambria Math"/>
                    <w:color w:val="000000" w:themeColor="text1"/>
                    <w:sz w:val="28"/>
                  </w:rPr>
                  <m:t>усл1</m:t>
                </m:r>
              </m:sub>
              <m:sup>
                <m:r>
                  <w:rPr>
                    <w:rFonts w:ascii="Cambria Math" w:hAnsi="Cambria Math"/>
                    <w:color w:val="000000" w:themeColor="text1"/>
                    <w:sz w:val="28"/>
                  </w:rPr>
                  <m:t xml:space="preserve">  </m:t>
                </m:r>
              </m:sup>
            </m:sSubSup>
          </m:e>
        </m:nary>
        <m:r>
          <w:rPr>
            <w:rFonts w:ascii="Cambria Math" w:hAnsi="Cambria Math"/>
            <w:color w:val="000000" w:themeColor="text1"/>
            <w:sz w:val="28"/>
          </w:rPr>
          <m:t>*</m:t>
        </m:r>
        <m:r>
          <w:rPr>
            <w:rFonts w:ascii="Cambria Math" w:hAnsi="Cambria Math"/>
            <w:color w:val="000000" w:themeColor="text1"/>
            <w:sz w:val="28"/>
            <w:lang w:val="en-US"/>
          </w:rPr>
          <m:t>a</m:t>
        </m:r>
        <m:r>
          <w:rPr>
            <w:rFonts w:ascii="Cambria Math" w:hAnsi="Cambria Math"/>
            <w:color w:val="000000" w:themeColor="text1"/>
            <w:sz w:val="28"/>
          </w:rPr>
          <m:t xml:space="preserve">+ </m:t>
        </m:r>
        <m:sSubSup>
          <m:sSubSupPr>
            <m:ctrlPr>
              <w:rPr>
                <w:rFonts w:ascii="Cambria Math" w:hAnsi="Cambria Math"/>
                <w:i/>
                <w:color w:val="000000" w:themeColor="text1"/>
                <w:sz w:val="28"/>
              </w:rPr>
            </m:ctrlPr>
          </m:sSubSupPr>
          <m:e>
            <m:r>
              <w:rPr>
                <w:rFonts w:ascii="Cambria Math" w:hAnsi="Cambria Math"/>
                <w:color w:val="000000" w:themeColor="text1"/>
                <w:sz w:val="28"/>
              </w:rPr>
              <m:t>Т</m:t>
            </m:r>
          </m:e>
          <m:sub>
            <m:r>
              <w:rPr>
                <w:rFonts w:ascii="Cambria Math" w:hAnsi="Cambria Math"/>
                <w:color w:val="000000" w:themeColor="text1"/>
                <w:sz w:val="28"/>
              </w:rPr>
              <m:t>усл2</m:t>
            </m:r>
          </m:sub>
          <m:sup>
            <m:r>
              <w:rPr>
                <w:rFonts w:ascii="Cambria Math" w:hAnsi="Cambria Math"/>
                <w:color w:val="000000" w:themeColor="text1"/>
                <w:sz w:val="28"/>
              </w:rPr>
              <m:t xml:space="preserve">  </m:t>
            </m:r>
          </m:sup>
        </m:sSubSup>
        <m:r>
          <w:rPr>
            <w:rFonts w:ascii="Cambria Math" w:hAnsi="Cambria Math"/>
            <w:color w:val="000000" w:themeColor="text1"/>
            <w:sz w:val="28"/>
          </w:rPr>
          <m:t xml:space="preserve">*b…+ </m:t>
        </m:r>
        <m:sSubSup>
          <m:sSubSupPr>
            <m:ctrlPr>
              <w:rPr>
                <w:rFonts w:ascii="Cambria Math" w:hAnsi="Cambria Math"/>
                <w:i/>
                <w:color w:val="000000" w:themeColor="text1"/>
                <w:sz w:val="28"/>
              </w:rPr>
            </m:ctrlPr>
          </m:sSubSupPr>
          <m:e>
            <m:r>
              <w:rPr>
                <w:rFonts w:ascii="Cambria Math" w:hAnsi="Cambria Math"/>
                <w:color w:val="000000" w:themeColor="text1"/>
                <w:sz w:val="28"/>
              </w:rPr>
              <m:t>Т</m:t>
            </m:r>
          </m:e>
          <m:sub>
            <m:r>
              <w:rPr>
                <w:rFonts w:ascii="Cambria Math" w:hAnsi="Cambria Math"/>
                <w:color w:val="000000" w:themeColor="text1"/>
                <w:sz w:val="28"/>
              </w:rPr>
              <m:t>усл</m:t>
            </m:r>
            <m:r>
              <w:rPr>
                <w:rFonts w:ascii="Cambria Math" w:hAnsi="Cambria Math"/>
                <w:color w:val="000000" w:themeColor="text1"/>
                <w:sz w:val="28"/>
                <w:lang w:val="en-US"/>
              </w:rPr>
              <m:t>n</m:t>
            </m:r>
          </m:sub>
          <m:sup>
            <m:r>
              <w:rPr>
                <w:rFonts w:ascii="Cambria Math" w:hAnsi="Cambria Math"/>
                <w:color w:val="000000" w:themeColor="text1"/>
                <w:sz w:val="28"/>
              </w:rPr>
              <m:t xml:space="preserve">  </m:t>
            </m:r>
          </m:sup>
        </m:sSubSup>
        <m:r>
          <w:rPr>
            <w:rFonts w:ascii="Cambria Math" w:hAnsi="Cambria Math"/>
            <w:color w:val="000000" w:themeColor="text1"/>
            <w:sz w:val="28"/>
          </w:rPr>
          <m:t>*n</m:t>
        </m:r>
      </m:oMath>
      <w:r w:rsidR="00577BEA" w:rsidRPr="00175B54">
        <w:rPr>
          <w:color w:val="000000" w:themeColor="text1"/>
        </w:rPr>
        <w:t>, где:</w:t>
      </w:r>
    </w:p>
    <w:p w:rsidR="00577BEA" w:rsidRPr="00175B54" w:rsidRDefault="00577BEA" w:rsidP="00577BEA">
      <w:pPr>
        <w:ind w:firstLine="709"/>
        <w:jc w:val="both"/>
        <w:rPr>
          <w:color w:val="000000" w:themeColor="text1"/>
        </w:rPr>
      </w:pPr>
    </w:p>
    <w:p w:rsidR="00577BEA" w:rsidRPr="00175B54" w:rsidRDefault="001C1607" w:rsidP="00577BEA">
      <w:pPr>
        <w:ind w:firstLine="709"/>
        <w:jc w:val="both"/>
        <w:rPr>
          <w:color w:val="000000" w:themeColor="text1"/>
        </w:rPr>
      </w:pPr>
      <m:oMath>
        <m:sSubSup>
          <m:sSubSupPr>
            <m:ctrlPr>
              <w:rPr>
                <w:rFonts w:ascii="Cambria Math" w:hAnsi="Cambria Math"/>
                <w:i/>
                <w:color w:val="000000" w:themeColor="text1"/>
                <w:sz w:val="28"/>
              </w:rPr>
            </m:ctrlPr>
          </m:sSubSupPr>
          <m:e>
            <m:r>
              <w:rPr>
                <w:rFonts w:ascii="Cambria Math" w:hAnsi="Cambria Math"/>
                <w:color w:val="000000" w:themeColor="text1"/>
                <w:sz w:val="28"/>
              </w:rPr>
              <m:t>С</m:t>
            </m:r>
          </m:e>
          <m:sub>
            <m:r>
              <w:rPr>
                <w:rFonts w:ascii="Cambria Math" w:hAnsi="Cambria Math"/>
                <w:color w:val="000000" w:themeColor="text1"/>
                <w:sz w:val="28"/>
              </w:rPr>
              <m:t>к.посещ</m:t>
            </m:r>
          </m:sub>
          <m:sup>
            <m:r>
              <w:rPr>
                <w:rFonts w:ascii="Cambria Math" w:hAnsi="Cambria Math"/>
                <w:color w:val="000000" w:themeColor="text1"/>
                <w:sz w:val="28"/>
              </w:rPr>
              <m:t xml:space="preserve">  </m:t>
            </m:r>
          </m:sup>
        </m:sSubSup>
      </m:oMath>
      <w:r w:rsidR="00577BEA" w:rsidRPr="00175B54">
        <w:rPr>
          <w:color w:val="000000" w:themeColor="text1"/>
          <w:sz w:val="28"/>
        </w:rPr>
        <w:t xml:space="preserve"> </w:t>
      </w:r>
      <w:r w:rsidR="00577BEA" w:rsidRPr="00175B54">
        <w:rPr>
          <w:color w:val="000000" w:themeColor="text1"/>
        </w:rPr>
        <w:t xml:space="preserve">– </w:t>
      </w:r>
      <w:r w:rsidR="00577BEA" w:rsidRPr="00175B54">
        <w:t xml:space="preserve">стоимость комплексного посещения </w:t>
      </w:r>
      <w:r w:rsidR="00577BEA" w:rsidRPr="00175B54">
        <w:rPr>
          <w:color w:val="000000" w:themeColor="text1"/>
        </w:rPr>
        <w:t>(законченного случая)</w:t>
      </w:r>
      <w:r w:rsidR="001757DD" w:rsidRPr="00175B54">
        <w:rPr>
          <w:color w:val="000000" w:themeColor="text1"/>
        </w:rPr>
        <w:t>, рублей</w:t>
      </w:r>
      <w:r w:rsidR="00577BEA" w:rsidRPr="00175B54">
        <w:rPr>
          <w:color w:val="000000" w:themeColor="text1"/>
        </w:rPr>
        <w:t>;</w:t>
      </w:r>
    </w:p>
    <w:p w:rsidR="00577BEA" w:rsidRPr="00175B54" w:rsidRDefault="00577BEA" w:rsidP="00577BEA">
      <w:pPr>
        <w:ind w:firstLine="709"/>
        <w:jc w:val="both"/>
        <w:rPr>
          <w:color w:val="000000" w:themeColor="text1"/>
        </w:rPr>
      </w:pPr>
      <w:r w:rsidRPr="00175B54">
        <w:rPr>
          <w:color w:val="000000" w:themeColor="text1"/>
          <w:sz w:val="28"/>
        </w:rPr>
        <w:t>Т</w:t>
      </w:r>
      <w:r w:rsidRPr="00175B54">
        <w:rPr>
          <w:color w:val="000000" w:themeColor="text1"/>
          <w:sz w:val="28"/>
          <w:vertAlign w:val="subscript"/>
        </w:rPr>
        <w:t>усл</w:t>
      </w:r>
      <w:proofErr w:type="gramStart"/>
      <w:r w:rsidRPr="00175B54">
        <w:rPr>
          <w:color w:val="000000" w:themeColor="text1"/>
          <w:sz w:val="28"/>
          <w:vertAlign w:val="subscript"/>
        </w:rPr>
        <w:t>1</w:t>
      </w:r>
      <w:proofErr w:type="gramEnd"/>
      <w:r w:rsidRPr="00175B54">
        <w:rPr>
          <w:color w:val="000000" w:themeColor="text1"/>
          <w:sz w:val="28"/>
        </w:rPr>
        <w:t>, Т</w:t>
      </w:r>
      <w:r w:rsidRPr="00175B54">
        <w:rPr>
          <w:color w:val="000000" w:themeColor="text1"/>
          <w:sz w:val="28"/>
          <w:vertAlign w:val="subscript"/>
        </w:rPr>
        <w:t>усл2</w:t>
      </w:r>
      <w:r w:rsidRPr="00175B54">
        <w:rPr>
          <w:color w:val="000000" w:themeColor="text1"/>
          <w:sz w:val="28"/>
        </w:rPr>
        <w:t xml:space="preserve">… </w:t>
      </w:r>
      <w:proofErr w:type="spellStart"/>
      <w:r w:rsidRPr="00175B54">
        <w:rPr>
          <w:color w:val="000000" w:themeColor="text1"/>
          <w:sz w:val="28"/>
        </w:rPr>
        <w:t>Т</w:t>
      </w:r>
      <w:r w:rsidRPr="00175B54">
        <w:rPr>
          <w:color w:val="000000" w:themeColor="text1"/>
          <w:sz w:val="28"/>
          <w:vertAlign w:val="subscript"/>
        </w:rPr>
        <w:t>усл</w:t>
      </w:r>
      <w:proofErr w:type="spellEnd"/>
      <w:r w:rsidRPr="00175B54">
        <w:rPr>
          <w:color w:val="000000" w:themeColor="text1"/>
          <w:sz w:val="36"/>
          <w:vertAlign w:val="subscript"/>
          <w:lang w:val="en-US"/>
        </w:rPr>
        <w:t>n</w:t>
      </w:r>
      <w:r w:rsidRPr="00175B54">
        <w:rPr>
          <w:color w:val="000000" w:themeColor="text1"/>
          <w:sz w:val="28"/>
          <w:vertAlign w:val="superscript"/>
        </w:rPr>
        <w:t xml:space="preserve">  </w:t>
      </w:r>
      <w:r w:rsidRPr="00175B54">
        <w:rPr>
          <w:color w:val="000000" w:themeColor="text1"/>
          <w:sz w:val="28"/>
        </w:rPr>
        <w:t xml:space="preserve"> </w:t>
      </w:r>
      <w:r w:rsidRPr="00175B54">
        <w:rPr>
          <w:color w:val="000000" w:themeColor="text1"/>
        </w:rPr>
        <w:t>-  тарифы на оплату услуг медицинской реабилитации</w:t>
      </w:r>
      <w:r w:rsidR="00294935" w:rsidRPr="00175B54">
        <w:rPr>
          <w:color w:val="000000" w:themeColor="text1"/>
        </w:rPr>
        <w:t xml:space="preserve"> в зависимости от наименовани</w:t>
      </w:r>
      <w:r w:rsidR="00DD5155" w:rsidRPr="00175B54">
        <w:rPr>
          <w:color w:val="000000" w:themeColor="text1"/>
        </w:rPr>
        <w:t>я</w:t>
      </w:r>
      <w:r w:rsidR="00294935" w:rsidRPr="00175B54">
        <w:rPr>
          <w:color w:val="000000" w:themeColor="text1"/>
        </w:rPr>
        <w:t xml:space="preserve"> и код</w:t>
      </w:r>
      <w:r w:rsidR="00DD5155" w:rsidRPr="00175B54">
        <w:rPr>
          <w:color w:val="000000" w:themeColor="text1"/>
        </w:rPr>
        <w:t>а</w:t>
      </w:r>
      <w:r w:rsidR="00294935" w:rsidRPr="00175B54">
        <w:rPr>
          <w:color w:val="000000" w:themeColor="text1"/>
        </w:rPr>
        <w:t xml:space="preserve"> услуг</w:t>
      </w:r>
      <w:r w:rsidR="00DD5155" w:rsidRPr="00175B54">
        <w:rPr>
          <w:color w:val="000000" w:themeColor="text1"/>
        </w:rPr>
        <w:t>и</w:t>
      </w:r>
      <w:r w:rsidR="000611C4" w:rsidRPr="00175B54">
        <w:rPr>
          <w:color w:val="000000" w:themeColor="text1"/>
        </w:rPr>
        <w:t xml:space="preserve"> (</w:t>
      </w:r>
      <w:r w:rsidRPr="00175B54">
        <w:rPr>
          <w:color w:val="000000" w:themeColor="text1"/>
        </w:rPr>
        <w:t>приложени</w:t>
      </w:r>
      <w:r w:rsidR="000611C4" w:rsidRPr="00175B54">
        <w:rPr>
          <w:color w:val="000000" w:themeColor="text1"/>
        </w:rPr>
        <w:t>е</w:t>
      </w:r>
      <w:r w:rsidRPr="00175B54">
        <w:rPr>
          <w:color w:val="000000" w:themeColor="text1"/>
        </w:rPr>
        <w:t xml:space="preserve"> 8.2. к Тарифному соглашению</w:t>
      </w:r>
      <w:r w:rsidR="000611C4" w:rsidRPr="00175B54">
        <w:rPr>
          <w:color w:val="000000" w:themeColor="text1"/>
        </w:rPr>
        <w:t>)</w:t>
      </w:r>
      <w:r w:rsidR="001757DD" w:rsidRPr="00175B54">
        <w:rPr>
          <w:color w:val="000000" w:themeColor="text1"/>
        </w:rPr>
        <w:t>, рублей;</w:t>
      </w:r>
    </w:p>
    <w:p w:rsidR="00577BEA" w:rsidRPr="00175B54" w:rsidRDefault="00707A5E" w:rsidP="00577BEA">
      <w:pPr>
        <w:ind w:firstLine="708"/>
        <w:jc w:val="both"/>
        <w:rPr>
          <w:color w:val="000000" w:themeColor="text1"/>
        </w:rPr>
      </w:pPr>
      <w:proofErr w:type="gramStart"/>
      <w:r w:rsidRPr="00175B54">
        <w:rPr>
          <w:color w:val="000000" w:themeColor="text1"/>
          <w:lang w:val="en-US"/>
        </w:rPr>
        <w:t>a</w:t>
      </w:r>
      <w:proofErr w:type="gramEnd"/>
      <w:r w:rsidRPr="00175B54">
        <w:rPr>
          <w:color w:val="000000" w:themeColor="text1"/>
        </w:rPr>
        <w:t xml:space="preserve">, </w:t>
      </w:r>
      <w:r w:rsidRPr="00175B54">
        <w:rPr>
          <w:color w:val="000000" w:themeColor="text1"/>
          <w:lang w:val="en-US"/>
        </w:rPr>
        <w:t>b</w:t>
      </w:r>
      <w:r w:rsidR="00294935" w:rsidRPr="00175B54">
        <w:rPr>
          <w:color w:val="000000" w:themeColor="text1"/>
        </w:rPr>
        <w:t xml:space="preserve"> …</w:t>
      </w:r>
      <w:r w:rsidRPr="00175B54">
        <w:rPr>
          <w:color w:val="000000" w:themeColor="text1"/>
        </w:rPr>
        <w:t xml:space="preserve"> </w:t>
      </w:r>
      <w:r w:rsidR="008B5797" w:rsidRPr="00175B54">
        <w:rPr>
          <w:color w:val="000000" w:themeColor="text1"/>
          <w:lang w:val="en-US"/>
        </w:rPr>
        <w:t>n</w:t>
      </w:r>
      <w:r w:rsidRPr="00175B54">
        <w:rPr>
          <w:color w:val="000000" w:themeColor="text1"/>
        </w:rPr>
        <w:t xml:space="preserve"> – число услуг</w:t>
      </w:r>
      <w:r w:rsidR="00294935" w:rsidRPr="00175B54">
        <w:rPr>
          <w:color w:val="000000" w:themeColor="text1"/>
        </w:rPr>
        <w:t xml:space="preserve">  в разрезе наименований</w:t>
      </w:r>
      <w:r w:rsidR="00DD5155" w:rsidRPr="00175B54">
        <w:rPr>
          <w:color w:val="000000" w:themeColor="text1"/>
        </w:rPr>
        <w:t xml:space="preserve"> </w:t>
      </w:r>
      <w:r w:rsidR="00EC73C8" w:rsidRPr="00175B54">
        <w:rPr>
          <w:color w:val="000000" w:themeColor="text1"/>
        </w:rPr>
        <w:t xml:space="preserve">и кодов </w:t>
      </w:r>
      <w:r w:rsidR="00DD5155" w:rsidRPr="00175B54">
        <w:rPr>
          <w:color w:val="000000" w:themeColor="text1"/>
        </w:rPr>
        <w:t>услуг</w:t>
      </w:r>
      <w:r w:rsidRPr="00175B54">
        <w:rPr>
          <w:color w:val="000000" w:themeColor="text1"/>
        </w:rPr>
        <w:t xml:space="preserve">, </w:t>
      </w:r>
      <w:r w:rsidR="00C71B0D" w:rsidRPr="00175B54">
        <w:rPr>
          <w:color w:val="000000" w:themeColor="text1"/>
        </w:rPr>
        <w:t>фактически оказанных</w:t>
      </w:r>
      <w:r w:rsidRPr="00175B54">
        <w:rPr>
          <w:color w:val="000000" w:themeColor="text1"/>
        </w:rPr>
        <w:t xml:space="preserve"> </w:t>
      </w:r>
      <w:r w:rsidR="00294935" w:rsidRPr="00175B54">
        <w:rPr>
          <w:color w:val="000000" w:themeColor="text1"/>
        </w:rPr>
        <w:t xml:space="preserve"> </w:t>
      </w:r>
      <w:r w:rsidRPr="00175B54">
        <w:rPr>
          <w:color w:val="000000" w:themeColor="text1"/>
        </w:rPr>
        <w:t xml:space="preserve">пациенту в </w:t>
      </w:r>
      <w:r w:rsidR="00C71B0D" w:rsidRPr="00175B54">
        <w:rPr>
          <w:color w:val="000000" w:themeColor="text1"/>
        </w:rPr>
        <w:t>рамках</w:t>
      </w:r>
      <w:r w:rsidR="00294935" w:rsidRPr="00175B54">
        <w:rPr>
          <w:color w:val="000000" w:themeColor="text1"/>
        </w:rPr>
        <w:t xml:space="preserve"> </w:t>
      </w:r>
      <w:r w:rsidRPr="00175B54">
        <w:rPr>
          <w:color w:val="000000" w:themeColor="text1"/>
        </w:rPr>
        <w:t>законченного случая (всех дней реабилитации)</w:t>
      </w:r>
      <w:r w:rsidR="00DA5371" w:rsidRPr="00175B54">
        <w:rPr>
          <w:color w:val="000000" w:themeColor="text1"/>
        </w:rPr>
        <w:t>.</w:t>
      </w:r>
    </w:p>
    <w:p w:rsidR="00577BEA" w:rsidRPr="00175B54" w:rsidRDefault="00577BEA" w:rsidP="00C4282E">
      <w:pPr>
        <w:pStyle w:val="affffffff2"/>
        <w:ind w:firstLine="708"/>
        <w:jc w:val="both"/>
        <w:rPr>
          <w:sz w:val="24"/>
          <w:szCs w:val="24"/>
        </w:rPr>
      </w:pPr>
    </w:p>
    <w:p w:rsidR="00DA5371" w:rsidRPr="00175B54" w:rsidRDefault="00C4282E" w:rsidP="008047E9">
      <w:pPr>
        <w:ind w:firstLine="708"/>
        <w:jc w:val="both"/>
        <w:rPr>
          <w:color w:val="000000" w:themeColor="text1"/>
        </w:rPr>
      </w:pPr>
      <w:r w:rsidRPr="00175B54">
        <w:t xml:space="preserve">При этом </w:t>
      </w:r>
      <w:r w:rsidR="00394701" w:rsidRPr="00175B54">
        <w:t xml:space="preserve">рекомендуемая кратность </w:t>
      </w:r>
      <w:r w:rsidR="00F30ECA" w:rsidRPr="00175B54">
        <w:t>одного</w:t>
      </w:r>
      <w:r w:rsidR="00394701" w:rsidRPr="00175B54">
        <w:t xml:space="preserve"> </w:t>
      </w:r>
      <w:r w:rsidRPr="00175B54">
        <w:t>комплексно</w:t>
      </w:r>
      <w:r w:rsidR="00F30ECA" w:rsidRPr="00175B54">
        <w:t>го</w:t>
      </w:r>
      <w:r w:rsidRPr="00175B54">
        <w:t xml:space="preserve"> посещени</w:t>
      </w:r>
      <w:r w:rsidR="00F30ECA" w:rsidRPr="00175B54">
        <w:t>я</w:t>
      </w:r>
      <w:r w:rsidRPr="00175B54">
        <w:t>, как законченн</w:t>
      </w:r>
      <w:r w:rsidR="00394701" w:rsidRPr="00175B54">
        <w:t>ого</w:t>
      </w:r>
      <w:r w:rsidRPr="00175B54">
        <w:t xml:space="preserve"> случа</w:t>
      </w:r>
      <w:r w:rsidR="00394701" w:rsidRPr="00175B54">
        <w:t xml:space="preserve">я </w:t>
      </w:r>
      <w:r w:rsidRPr="00175B54">
        <w:t xml:space="preserve">медицинской реабилитации в амбулаторных условиях, </w:t>
      </w:r>
      <w:r w:rsidR="00394701" w:rsidRPr="00175B54">
        <w:t>составляет</w:t>
      </w:r>
      <w:r w:rsidRPr="00175B54">
        <w:t xml:space="preserve"> в среднем </w:t>
      </w:r>
      <w:r w:rsidRPr="00175B54">
        <w:br/>
        <w:t>10–12 посещений</w:t>
      </w:r>
      <w:r w:rsidR="00F30ECA" w:rsidRPr="00175B54">
        <w:t xml:space="preserve"> (дней реабилитации)</w:t>
      </w:r>
      <w:r w:rsidR="00DD5155" w:rsidRPr="00175B54">
        <w:rPr>
          <w:color w:val="000000" w:themeColor="text1"/>
        </w:rPr>
        <w:t xml:space="preserve">. </w:t>
      </w:r>
      <w:r w:rsidR="00AB4A32" w:rsidRPr="00175B54">
        <w:t>Продолжительность мероприятий по медицинской реабилитации взрослым пациентам на амбулаторном этапе составляет не менее 3-х часов</w:t>
      </w:r>
      <w:r w:rsidR="00DD5155" w:rsidRPr="00175B54">
        <w:t xml:space="preserve"> в день</w:t>
      </w:r>
      <w:r w:rsidR="00AB4A32" w:rsidRPr="00175B54">
        <w:t xml:space="preserve"> и осуществляется не реже, чем один раз каждые 48 часов</w:t>
      </w:r>
      <w:r w:rsidR="00CD10FB" w:rsidRPr="00175B54">
        <w:t>.</w:t>
      </w:r>
      <w:r w:rsidR="003E5D2E" w:rsidRPr="00175B54">
        <w:t xml:space="preserve"> </w:t>
      </w:r>
    </w:p>
    <w:p w:rsidR="00C1781B" w:rsidRPr="00175B54" w:rsidRDefault="00477D70" w:rsidP="008047E9">
      <w:pPr>
        <w:pStyle w:val="affffffff2"/>
        <w:ind w:firstLine="708"/>
        <w:jc w:val="both"/>
        <w:rPr>
          <w:color w:val="000000" w:themeColor="text1"/>
          <w:sz w:val="24"/>
          <w:szCs w:val="24"/>
        </w:rPr>
      </w:pPr>
      <w:r w:rsidRPr="00175B54">
        <w:rPr>
          <w:sz w:val="24"/>
          <w:szCs w:val="24"/>
        </w:rPr>
        <w:t xml:space="preserve">Оплате </w:t>
      </w:r>
      <w:r w:rsidR="00821992" w:rsidRPr="00175B54">
        <w:rPr>
          <w:sz w:val="24"/>
          <w:szCs w:val="24"/>
        </w:rPr>
        <w:t xml:space="preserve">в системе ОМС </w:t>
      </w:r>
      <w:r w:rsidRPr="00175B54">
        <w:rPr>
          <w:sz w:val="24"/>
          <w:szCs w:val="24"/>
        </w:rPr>
        <w:t>подлеж</w:t>
      </w:r>
      <w:r w:rsidR="00A27D38" w:rsidRPr="00175B54">
        <w:rPr>
          <w:sz w:val="24"/>
          <w:szCs w:val="24"/>
        </w:rPr>
        <w:t>ат случаи</w:t>
      </w:r>
      <w:r w:rsidR="00477407" w:rsidRPr="00175B54">
        <w:rPr>
          <w:sz w:val="24"/>
          <w:szCs w:val="24"/>
        </w:rPr>
        <w:t xml:space="preserve"> </w:t>
      </w:r>
      <w:r w:rsidR="00821992" w:rsidRPr="00175B54">
        <w:rPr>
          <w:sz w:val="24"/>
          <w:szCs w:val="24"/>
        </w:rPr>
        <w:t>медицинской реабилитаци</w:t>
      </w:r>
      <w:r w:rsidR="00F30ECA" w:rsidRPr="00175B54">
        <w:rPr>
          <w:sz w:val="24"/>
          <w:szCs w:val="24"/>
        </w:rPr>
        <w:t>и</w:t>
      </w:r>
      <w:r w:rsidR="00821992" w:rsidRPr="00175B54">
        <w:rPr>
          <w:sz w:val="24"/>
          <w:szCs w:val="24"/>
        </w:rPr>
        <w:t xml:space="preserve"> </w:t>
      </w:r>
      <w:r w:rsidRPr="00175B54">
        <w:rPr>
          <w:sz w:val="24"/>
          <w:szCs w:val="24"/>
        </w:rPr>
        <w:t xml:space="preserve">с </w:t>
      </w:r>
      <w:r w:rsidR="00821992" w:rsidRPr="00175B54">
        <w:rPr>
          <w:sz w:val="24"/>
          <w:szCs w:val="24"/>
        </w:rPr>
        <w:t xml:space="preserve">фактической </w:t>
      </w:r>
      <w:r w:rsidRPr="00175B54">
        <w:rPr>
          <w:sz w:val="24"/>
          <w:szCs w:val="24"/>
        </w:rPr>
        <w:t>кратность</w:t>
      </w:r>
      <w:r w:rsidR="00365D5F" w:rsidRPr="00175B54">
        <w:rPr>
          <w:sz w:val="24"/>
          <w:szCs w:val="24"/>
        </w:rPr>
        <w:t>ю</w:t>
      </w:r>
      <w:r w:rsidRPr="00175B54">
        <w:rPr>
          <w:sz w:val="24"/>
          <w:szCs w:val="24"/>
        </w:rPr>
        <w:t xml:space="preserve"> </w:t>
      </w:r>
      <w:r w:rsidR="00F10F6A" w:rsidRPr="00175B54">
        <w:rPr>
          <w:sz w:val="24"/>
          <w:szCs w:val="24"/>
        </w:rPr>
        <w:t>5</w:t>
      </w:r>
      <w:r w:rsidRPr="00175B54">
        <w:rPr>
          <w:sz w:val="24"/>
          <w:szCs w:val="24"/>
        </w:rPr>
        <w:t xml:space="preserve"> и более</w:t>
      </w:r>
      <w:r w:rsidR="00821992" w:rsidRPr="00175B54">
        <w:rPr>
          <w:sz w:val="24"/>
          <w:szCs w:val="24"/>
        </w:rPr>
        <w:t xml:space="preserve"> </w:t>
      </w:r>
      <w:r w:rsidR="003F4D24" w:rsidRPr="00175B54">
        <w:rPr>
          <w:sz w:val="24"/>
          <w:szCs w:val="24"/>
        </w:rPr>
        <w:t>посещений</w:t>
      </w:r>
      <w:r w:rsidR="0000687B" w:rsidRPr="00175B54">
        <w:rPr>
          <w:sz w:val="24"/>
          <w:szCs w:val="24"/>
        </w:rPr>
        <w:t xml:space="preserve"> (дней реабилитации)</w:t>
      </w:r>
      <w:r w:rsidR="00707A5E" w:rsidRPr="00175B54">
        <w:rPr>
          <w:sz w:val="24"/>
          <w:szCs w:val="24"/>
        </w:rPr>
        <w:t xml:space="preserve">, включающие </w:t>
      </w:r>
      <w:r w:rsidR="0000687B" w:rsidRPr="00175B54">
        <w:rPr>
          <w:sz w:val="24"/>
          <w:szCs w:val="24"/>
        </w:rPr>
        <w:t xml:space="preserve">оказанные пациенту </w:t>
      </w:r>
      <w:r w:rsidR="00C1781B" w:rsidRPr="00175B54">
        <w:rPr>
          <w:sz w:val="24"/>
          <w:szCs w:val="24"/>
        </w:rPr>
        <w:t xml:space="preserve">в рамках законченного случая </w:t>
      </w:r>
      <w:r w:rsidR="00707A5E" w:rsidRPr="00175B54">
        <w:rPr>
          <w:sz w:val="24"/>
          <w:szCs w:val="24"/>
        </w:rPr>
        <w:t>услуги медицинской реабилитации</w:t>
      </w:r>
      <w:r w:rsidR="0000687B" w:rsidRPr="00175B54">
        <w:rPr>
          <w:sz w:val="24"/>
          <w:szCs w:val="24"/>
        </w:rPr>
        <w:t xml:space="preserve"> из перечня услуг, изложенного в </w:t>
      </w:r>
      <w:r w:rsidR="00707A5E" w:rsidRPr="00175B54">
        <w:rPr>
          <w:color w:val="000000" w:themeColor="text1"/>
          <w:sz w:val="24"/>
          <w:szCs w:val="24"/>
        </w:rPr>
        <w:t>приложени</w:t>
      </w:r>
      <w:r w:rsidR="001757DD" w:rsidRPr="00175B54">
        <w:rPr>
          <w:color w:val="000000" w:themeColor="text1"/>
          <w:sz w:val="24"/>
          <w:szCs w:val="24"/>
        </w:rPr>
        <w:t>и</w:t>
      </w:r>
      <w:r w:rsidR="00707A5E" w:rsidRPr="00175B54">
        <w:rPr>
          <w:color w:val="000000" w:themeColor="text1"/>
          <w:sz w:val="24"/>
          <w:szCs w:val="24"/>
        </w:rPr>
        <w:t xml:space="preserve"> 8.2. к Тарифному соглашению</w:t>
      </w:r>
      <w:r w:rsidR="00C1781B" w:rsidRPr="00175B54">
        <w:rPr>
          <w:color w:val="000000" w:themeColor="text1"/>
          <w:sz w:val="24"/>
          <w:szCs w:val="24"/>
        </w:rPr>
        <w:t>.</w:t>
      </w:r>
    </w:p>
    <w:p w:rsidR="00477D70" w:rsidRPr="00175B54" w:rsidRDefault="00477D70" w:rsidP="008047E9">
      <w:pPr>
        <w:ind w:firstLine="708"/>
        <w:jc w:val="center"/>
        <w:rPr>
          <w:rFonts w:ascii="Calibri" w:hAnsi="Calibri" w:cs="Calibri"/>
          <w:color w:val="000000"/>
          <w:sz w:val="22"/>
          <w:szCs w:val="22"/>
        </w:rPr>
      </w:pPr>
    </w:p>
    <w:p w:rsidR="00365D5F" w:rsidRPr="00175B54" w:rsidRDefault="00365D5F" w:rsidP="008047E9">
      <w:pPr>
        <w:pStyle w:val="affffffff2"/>
        <w:ind w:firstLine="708"/>
        <w:jc w:val="both"/>
        <w:rPr>
          <w:sz w:val="24"/>
          <w:szCs w:val="24"/>
        </w:rPr>
      </w:pPr>
      <w:r w:rsidRPr="00175B54">
        <w:rPr>
          <w:sz w:val="24"/>
          <w:szCs w:val="24"/>
        </w:rPr>
        <w:t>При оказании реабилитационных мероприятий в амбулаторных условиях талон амбулаторного пациента оформляется на 1 обращение (флаг «РБ») в соответствии с диагнозом, цель посещения – «Медицинская помощь в амбулаторных условиях, оказываемая с реабилитационной целью».</w:t>
      </w:r>
    </w:p>
    <w:p w:rsidR="007800CF" w:rsidRPr="00175B54" w:rsidRDefault="00477D70" w:rsidP="008047E9">
      <w:pPr>
        <w:pStyle w:val="affffffff2"/>
        <w:ind w:firstLine="708"/>
        <w:jc w:val="both"/>
        <w:rPr>
          <w:sz w:val="24"/>
          <w:szCs w:val="24"/>
        </w:rPr>
      </w:pPr>
      <w:r w:rsidRPr="00175B54">
        <w:rPr>
          <w:sz w:val="24"/>
          <w:szCs w:val="24"/>
        </w:rPr>
        <w:t xml:space="preserve">  </w:t>
      </w:r>
      <w:r w:rsidR="007800CF" w:rsidRPr="00175B54">
        <w:rPr>
          <w:sz w:val="24"/>
          <w:szCs w:val="24"/>
        </w:rPr>
        <w:t>Организация медицинской реабилитации осуществляется в соответствии с п</w:t>
      </w:r>
      <w:r w:rsidR="00AA2E57" w:rsidRPr="00175B54">
        <w:rPr>
          <w:sz w:val="24"/>
          <w:szCs w:val="24"/>
        </w:rPr>
        <w:t>орядк</w:t>
      </w:r>
      <w:r w:rsidR="007800CF" w:rsidRPr="00175B54">
        <w:rPr>
          <w:sz w:val="24"/>
          <w:szCs w:val="24"/>
        </w:rPr>
        <w:t xml:space="preserve">ами, утвержденными </w:t>
      </w:r>
      <w:r w:rsidR="00AA2E57" w:rsidRPr="00175B54">
        <w:rPr>
          <w:sz w:val="24"/>
          <w:szCs w:val="24"/>
        </w:rPr>
        <w:t>приказ</w:t>
      </w:r>
      <w:r w:rsidR="007800CF" w:rsidRPr="00175B54">
        <w:rPr>
          <w:sz w:val="24"/>
          <w:szCs w:val="24"/>
        </w:rPr>
        <w:t>ами</w:t>
      </w:r>
      <w:r w:rsidR="00AA2E57" w:rsidRPr="00175B54">
        <w:rPr>
          <w:sz w:val="24"/>
          <w:szCs w:val="24"/>
        </w:rPr>
        <w:t xml:space="preserve"> Министерства здравоохранения Российской Федерации</w:t>
      </w:r>
      <w:r w:rsidR="00751538" w:rsidRPr="00175B54">
        <w:rPr>
          <w:sz w:val="24"/>
          <w:szCs w:val="24"/>
        </w:rPr>
        <w:t xml:space="preserve"> </w:t>
      </w:r>
      <w:r w:rsidR="001B7305" w:rsidRPr="00175B54">
        <w:rPr>
          <w:sz w:val="24"/>
          <w:szCs w:val="24"/>
        </w:rPr>
        <w:t xml:space="preserve">(приказ Министерства здравоохранения Российской Федерации от 31.07.2020 № 788н «Об утверждении порядка организации медицинской реабилитации взрослых», приказ Министерства здравоохранения Российской Федерации от 23.10.2019 № 878н «Об утверждении порядка организации медицинской реабилитации детей») </w:t>
      </w:r>
      <w:r w:rsidR="00751538" w:rsidRPr="00175B54">
        <w:rPr>
          <w:sz w:val="24"/>
          <w:szCs w:val="24"/>
        </w:rPr>
        <w:t xml:space="preserve">и </w:t>
      </w:r>
      <w:r w:rsidR="001B7305" w:rsidRPr="00175B54">
        <w:rPr>
          <w:sz w:val="24"/>
          <w:szCs w:val="24"/>
        </w:rPr>
        <w:t>рекомендациями</w:t>
      </w:r>
      <w:r w:rsidR="007800CF" w:rsidRPr="00175B54">
        <w:rPr>
          <w:sz w:val="24"/>
          <w:szCs w:val="24"/>
        </w:rPr>
        <w:t xml:space="preserve"> Министерства здравоохранения Чувашской Республики.</w:t>
      </w:r>
    </w:p>
    <w:p w:rsidR="00751538" w:rsidRPr="00175B54" w:rsidRDefault="00751538" w:rsidP="008047E9">
      <w:pPr>
        <w:autoSpaceDE w:val="0"/>
        <w:autoSpaceDN w:val="0"/>
        <w:adjustRightInd w:val="0"/>
        <w:ind w:firstLine="708"/>
        <w:jc w:val="both"/>
      </w:pPr>
      <w:r w:rsidRPr="00175B54">
        <w:t xml:space="preserve">Оплата случаев медицинской реабилитации производится </w:t>
      </w:r>
      <w:r w:rsidR="007800CF" w:rsidRPr="00175B54">
        <w:t>при условии</w:t>
      </w:r>
      <w:r w:rsidRPr="00175B54">
        <w:t>:</w:t>
      </w:r>
    </w:p>
    <w:p w:rsidR="00751538" w:rsidRPr="00175B54" w:rsidRDefault="00751538" w:rsidP="008047E9">
      <w:pPr>
        <w:autoSpaceDE w:val="0"/>
        <w:autoSpaceDN w:val="0"/>
        <w:adjustRightInd w:val="0"/>
        <w:ind w:firstLine="708"/>
        <w:jc w:val="both"/>
      </w:pPr>
      <w:r w:rsidRPr="00175B54">
        <w:t>-</w:t>
      </w:r>
      <w:r w:rsidR="007800CF" w:rsidRPr="00175B54">
        <w:t xml:space="preserve"> наличия у медицинской орга</w:t>
      </w:r>
      <w:r w:rsidR="00986608" w:rsidRPr="00175B54">
        <w:t>низации лицензии по профилю «ме</w:t>
      </w:r>
      <w:r w:rsidR="007800CF" w:rsidRPr="00175B54">
        <w:t>дицинская реабилитация»,</w:t>
      </w:r>
      <w:r w:rsidRPr="00175B54">
        <w:t xml:space="preserve"> включая работы (услуги) по медицинской реабилитации;</w:t>
      </w:r>
    </w:p>
    <w:p w:rsidR="00AA2E57" w:rsidRPr="00175B54" w:rsidRDefault="00751538" w:rsidP="008047E9">
      <w:pPr>
        <w:pStyle w:val="19"/>
        <w:ind w:firstLine="708"/>
        <w:rPr>
          <w:kern w:val="0"/>
          <w:szCs w:val="24"/>
        </w:rPr>
      </w:pPr>
      <w:r w:rsidRPr="00175B54">
        <w:rPr>
          <w:kern w:val="0"/>
          <w:szCs w:val="24"/>
        </w:rPr>
        <w:t xml:space="preserve">-  </w:t>
      </w:r>
      <w:r w:rsidR="007800CF" w:rsidRPr="00175B54">
        <w:rPr>
          <w:kern w:val="0"/>
          <w:szCs w:val="24"/>
        </w:rPr>
        <w:t xml:space="preserve">установления для медицинской организации </w:t>
      </w:r>
      <w:r w:rsidRPr="00175B54">
        <w:rPr>
          <w:kern w:val="0"/>
          <w:szCs w:val="24"/>
        </w:rPr>
        <w:t xml:space="preserve">Комиссией планового </w:t>
      </w:r>
      <w:r w:rsidR="007800CF" w:rsidRPr="00175B54">
        <w:rPr>
          <w:kern w:val="0"/>
          <w:szCs w:val="24"/>
        </w:rPr>
        <w:t xml:space="preserve">объема </w:t>
      </w:r>
      <w:r w:rsidRPr="00175B54">
        <w:rPr>
          <w:kern w:val="0"/>
          <w:szCs w:val="24"/>
        </w:rPr>
        <w:t xml:space="preserve">медицинской </w:t>
      </w:r>
      <w:r w:rsidR="007800CF" w:rsidRPr="00175B54">
        <w:rPr>
          <w:kern w:val="0"/>
          <w:szCs w:val="24"/>
        </w:rPr>
        <w:t xml:space="preserve">помощи </w:t>
      </w:r>
      <w:r w:rsidRPr="00175B54">
        <w:rPr>
          <w:kern w:val="0"/>
          <w:szCs w:val="24"/>
        </w:rPr>
        <w:t>по профилю «Медицинская реабилитация» в рамках оказания первичной медико-санитарной помощи.</w:t>
      </w:r>
    </w:p>
    <w:p w:rsidR="00AA2E57" w:rsidRPr="00175B54" w:rsidRDefault="00AA2E57" w:rsidP="008047E9">
      <w:pPr>
        <w:pStyle w:val="19"/>
        <w:ind w:firstLine="708"/>
        <w:rPr>
          <w:rFonts w:eastAsiaTheme="minorHAnsi"/>
          <w:lang w:eastAsia="en-US"/>
        </w:rPr>
      </w:pPr>
      <w:r w:rsidRPr="00175B54">
        <w:rPr>
          <w:kern w:val="0"/>
          <w:szCs w:val="24"/>
        </w:rPr>
        <w:t xml:space="preserve">За счет средств обязательного медицинского страхования </w:t>
      </w:r>
      <w:proofErr w:type="gramStart"/>
      <w:r w:rsidRPr="00175B54">
        <w:rPr>
          <w:kern w:val="0"/>
          <w:szCs w:val="24"/>
        </w:rPr>
        <w:t>осуществляется</w:t>
      </w:r>
      <w:proofErr w:type="gramEnd"/>
      <w:r w:rsidRPr="00175B54">
        <w:rPr>
          <w:kern w:val="0"/>
          <w:szCs w:val="24"/>
        </w:rPr>
        <w:t xml:space="preserve"> в том числе оплата труда работников медицинской организации</w:t>
      </w:r>
      <w:r w:rsidRPr="00175B54">
        <w:rPr>
          <w:rFonts w:eastAsiaTheme="minorHAnsi"/>
          <w:lang w:eastAsia="en-US"/>
        </w:rPr>
        <w:t xml:space="preserve">, не имеющих медицинского образования, </w:t>
      </w:r>
      <w:r w:rsidRPr="00175B54">
        <w:rPr>
          <w:rFonts w:eastAsiaTheme="minorHAnsi"/>
          <w:lang w:eastAsia="en-US"/>
        </w:rPr>
        <w:lastRenderedPageBreak/>
        <w:t>которые участвуют в оказании медицинской помощи, в том числе медицинской реабилитации, в соответствии с порядками оказания медицинской помощи, утвержденными Министерством здрав</w:t>
      </w:r>
      <w:r w:rsidR="00DD5155" w:rsidRPr="00175B54">
        <w:rPr>
          <w:rFonts w:eastAsiaTheme="minorHAnsi"/>
          <w:lang w:eastAsia="en-US"/>
        </w:rPr>
        <w:t>оохранения Российской Федерации</w:t>
      </w:r>
      <w:r w:rsidR="00BF7A4B" w:rsidRPr="00175B54">
        <w:rPr>
          <w:b/>
          <w:bCs/>
          <w:i/>
          <w:iCs/>
          <w:sz w:val="22"/>
          <w:szCs w:val="22"/>
        </w:rPr>
        <w:t>.</w:t>
      </w:r>
    </w:p>
    <w:p w:rsidR="00AA2E57" w:rsidRPr="00175B54" w:rsidRDefault="00AA2E57" w:rsidP="006B7B94">
      <w:pPr>
        <w:pStyle w:val="affffffff2"/>
        <w:ind w:firstLine="708"/>
        <w:jc w:val="both"/>
        <w:rPr>
          <w:sz w:val="24"/>
          <w:szCs w:val="24"/>
        </w:rPr>
      </w:pPr>
    </w:p>
    <w:p w:rsidR="00B42315" w:rsidRPr="00175B54" w:rsidRDefault="00B42315" w:rsidP="00D20E73">
      <w:pPr>
        <w:pStyle w:val="affffffff2"/>
        <w:ind w:firstLine="708"/>
        <w:jc w:val="both"/>
        <w:rPr>
          <w:sz w:val="24"/>
          <w:szCs w:val="24"/>
        </w:rPr>
      </w:pPr>
      <w:r w:rsidRPr="00175B54">
        <w:rPr>
          <w:sz w:val="24"/>
          <w:szCs w:val="24"/>
        </w:rPr>
        <w:t>1.3</w:t>
      </w:r>
      <w:r w:rsidR="00F87009" w:rsidRPr="00175B54">
        <w:rPr>
          <w:sz w:val="24"/>
          <w:szCs w:val="24"/>
        </w:rPr>
        <w:t>6</w:t>
      </w:r>
      <w:r w:rsidRPr="00175B54">
        <w:rPr>
          <w:sz w:val="24"/>
          <w:szCs w:val="24"/>
        </w:rPr>
        <w:t xml:space="preserve">. </w:t>
      </w:r>
      <w:proofErr w:type="gramStart"/>
      <w:r w:rsidRPr="00175B54">
        <w:rPr>
          <w:sz w:val="24"/>
          <w:szCs w:val="24"/>
        </w:rPr>
        <w:t xml:space="preserve">Оплата амбулаторной помощи, сопровождающейся </w:t>
      </w:r>
      <w:r w:rsidRPr="00175B54">
        <w:rPr>
          <w:b/>
          <w:sz w:val="24"/>
          <w:szCs w:val="24"/>
        </w:rPr>
        <w:t xml:space="preserve">проведением цитогенетических  и молекулярных исследования костного мозга периферической крови при хроническом </w:t>
      </w:r>
      <w:proofErr w:type="spellStart"/>
      <w:r w:rsidRPr="00175B54">
        <w:rPr>
          <w:b/>
          <w:sz w:val="24"/>
          <w:szCs w:val="24"/>
        </w:rPr>
        <w:t>миелолейкозе</w:t>
      </w:r>
      <w:proofErr w:type="spellEnd"/>
      <w:r w:rsidRPr="00175B54">
        <w:rPr>
          <w:sz w:val="24"/>
          <w:szCs w:val="24"/>
        </w:rPr>
        <w:t xml:space="preserve"> (цитогенетическое исследование костного мозга и количественная ПЦР (измерение уровня </w:t>
      </w:r>
      <w:proofErr w:type="spellStart"/>
      <w:r w:rsidRPr="00175B54">
        <w:rPr>
          <w:sz w:val="24"/>
          <w:szCs w:val="24"/>
        </w:rPr>
        <w:t>bcr-abl</w:t>
      </w:r>
      <w:proofErr w:type="spellEnd"/>
      <w:r w:rsidRPr="00175B54">
        <w:rPr>
          <w:sz w:val="24"/>
          <w:szCs w:val="24"/>
        </w:rPr>
        <w:t>)) при условии оформления талона амбулаторного пациента, производится в соответствии с Тарифами (приложени</w:t>
      </w:r>
      <w:r w:rsidR="00BE5550" w:rsidRPr="00175B54">
        <w:rPr>
          <w:sz w:val="24"/>
          <w:szCs w:val="24"/>
        </w:rPr>
        <w:t>е</w:t>
      </w:r>
      <w:r w:rsidRPr="00175B54">
        <w:rPr>
          <w:sz w:val="24"/>
          <w:szCs w:val="24"/>
        </w:rPr>
        <w:t xml:space="preserve"> 5</w:t>
      </w:r>
      <w:r w:rsidR="00BE5550" w:rsidRPr="00175B54">
        <w:rPr>
          <w:sz w:val="24"/>
          <w:szCs w:val="24"/>
        </w:rPr>
        <w:t xml:space="preserve"> </w:t>
      </w:r>
      <w:r w:rsidRPr="00175B54">
        <w:rPr>
          <w:sz w:val="24"/>
          <w:szCs w:val="24"/>
        </w:rPr>
        <w:t xml:space="preserve"> </w:t>
      </w:r>
      <w:r w:rsidR="00803364" w:rsidRPr="00175B54">
        <w:rPr>
          <w:sz w:val="24"/>
          <w:szCs w:val="24"/>
        </w:rPr>
        <w:t>к Тарифному соглашению</w:t>
      </w:r>
      <w:r w:rsidRPr="00175B54">
        <w:rPr>
          <w:sz w:val="24"/>
          <w:szCs w:val="24"/>
        </w:rPr>
        <w:t xml:space="preserve">) с применением флагов «ГИЦ» (цитогенетическое исследование костного мозга) и «ГИМ» (количественная ПЦР (измерение уровня </w:t>
      </w:r>
      <w:proofErr w:type="spellStart"/>
      <w:r w:rsidRPr="00175B54">
        <w:rPr>
          <w:sz w:val="24"/>
          <w:szCs w:val="24"/>
        </w:rPr>
        <w:t>bcr-abl</w:t>
      </w:r>
      <w:proofErr w:type="spellEnd"/>
      <w:r w:rsidRPr="00175B54">
        <w:rPr>
          <w:sz w:val="24"/>
          <w:szCs w:val="24"/>
        </w:rPr>
        <w:t>)) диагноз по МКБ</w:t>
      </w:r>
      <w:proofErr w:type="gramEnd"/>
      <w:r w:rsidRPr="00175B54">
        <w:rPr>
          <w:sz w:val="24"/>
          <w:szCs w:val="24"/>
        </w:rPr>
        <w:t xml:space="preserve"> Х – С92.1. </w:t>
      </w:r>
    </w:p>
    <w:p w:rsidR="003258EB" w:rsidRPr="00175B54" w:rsidRDefault="00B42315" w:rsidP="00D20E73">
      <w:pPr>
        <w:pStyle w:val="affffffff2"/>
        <w:ind w:firstLine="708"/>
        <w:jc w:val="both"/>
        <w:rPr>
          <w:sz w:val="20"/>
          <w:szCs w:val="20"/>
        </w:rPr>
      </w:pPr>
      <w:r w:rsidRPr="00175B54">
        <w:rPr>
          <w:sz w:val="24"/>
          <w:szCs w:val="24"/>
        </w:rPr>
        <w:t>В талоне амбулаторного пациента указывается цель посещения – «Консультативная», «По заболеваниям».</w:t>
      </w:r>
      <w:r w:rsidRPr="00175B54">
        <w:rPr>
          <w:sz w:val="20"/>
          <w:szCs w:val="20"/>
        </w:rPr>
        <w:t xml:space="preserve"> </w:t>
      </w:r>
    </w:p>
    <w:p w:rsidR="00BC1FEC" w:rsidRPr="00175B54" w:rsidRDefault="00BC1FEC" w:rsidP="00D20E73">
      <w:pPr>
        <w:pStyle w:val="affffffff2"/>
        <w:ind w:firstLine="708"/>
        <w:jc w:val="both"/>
        <w:rPr>
          <w:sz w:val="24"/>
          <w:szCs w:val="24"/>
        </w:rPr>
      </w:pPr>
    </w:p>
    <w:p w:rsidR="00D20E73" w:rsidRPr="00175B54" w:rsidRDefault="00D20E73" w:rsidP="00D20E73">
      <w:pPr>
        <w:pStyle w:val="affffffff2"/>
        <w:ind w:firstLine="708"/>
        <w:jc w:val="both"/>
        <w:rPr>
          <w:sz w:val="24"/>
          <w:szCs w:val="24"/>
        </w:rPr>
      </w:pPr>
      <w:r w:rsidRPr="00175B54">
        <w:rPr>
          <w:sz w:val="24"/>
          <w:szCs w:val="24"/>
        </w:rPr>
        <w:t>1.3</w:t>
      </w:r>
      <w:r w:rsidR="00F87009" w:rsidRPr="00175B54">
        <w:rPr>
          <w:sz w:val="24"/>
          <w:szCs w:val="24"/>
        </w:rPr>
        <w:t>7</w:t>
      </w:r>
      <w:r w:rsidRPr="00175B54">
        <w:rPr>
          <w:sz w:val="24"/>
          <w:szCs w:val="24"/>
        </w:rPr>
        <w:t xml:space="preserve">. Случаи оказания </w:t>
      </w:r>
      <w:r w:rsidRPr="00175B54">
        <w:rPr>
          <w:b/>
          <w:sz w:val="24"/>
          <w:szCs w:val="24"/>
        </w:rPr>
        <w:t>стоматологической медицинской помощи, сопровождающиеся назначением физиотерапевтического лечения</w:t>
      </w:r>
      <w:r w:rsidRPr="00175B54">
        <w:rPr>
          <w:sz w:val="24"/>
          <w:szCs w:val="24"/>
        </w:rPr>
        <w:t>, оформляются как обращение по заболеванию с включением услуг, оказанных лечащим врачом – стоматологом и кабинетом физиотерапевтического лечения.</w:t>
      </w:r>
    </w:p>
    <w:p w:rsidR="00D20E73" w:rsidRPr="00175B54" w:rsidRDefault="00D20E73" w:rsidP="00D20E73">
      <w:pPr>
        <w:pStyle w:val="affffffff2"/>
        <w:ind w:firstLine="708"/>
        <w:jc w:val="both"/>
        <w:rPr>
          <w:sz w:val="20"/>
          <w:szCs w:val="24"/>
        </w:rPr>
      </w:pPr>
      <w:r w:rsidRPr="00175B54">
        <w:rPr>
          <w:sz w:val="24"/>
          <w:szCs w:val="24"/>
        </w:rPr>
        <w:t xml:space="preserve">Данное обращение закрывается по дате завершения физиотерапевтического лечения с применением флага «ФТЛ». </w:t>
      </w:r>
    </w:p>
    <w:p w:rsidR="00BC1FEC" w:rsidRPr="00175B54" w:rsidRDefault="00BC1FEC" w:rsidP="00D20E73">
      <w:pPr>
        <w:pStyle w:val="affffffff2"/>
        <w:ind w:firstLine="708"/>
        <w:jc w:val="both"/>
        <w:rPr>
          <w:sz w:val="24"/>
          <w:szCs w:val="24"/>
        </w:rPr>
      </w:pPr>
    </w:p>
    <w:p w:rsidR="008F4323" w:rsidRPr="00175B54" w:rsidRDefault="008F4323" w:rsidP="00D20E73">
      <w:pPr>
        <w:pStyle w:val="affffffff2"/>
        <w:ind w:firstLine="708"/>
        <w:jc w:val="both"/>
        <w:rPr>
          <w:sz w:val="20"/>
          <w:szCs w:val="24"/>
        </w:rPr>
      </w:pPr>
      <w:r w:rsidRPr="00175B54">
        <w:rPr>
          <w:sz w:val="24"/>
          <w:szCs w:val="24"/>
        </w:rPr>
        <w:t>1.3</w:t>
      </w:r>
      <w:r w:rsidR="00F87009" w:rsidRPr="00175B54">
        <w:rPr>
          <w:sz w:val="24"/>
          <w:szCs w:val="24"/>
        </w:rPr>
        <w:t>8</w:t>
      </w:r>
      <w:r w:rsidRPr="00175B54">
        <w:rPr>
          <w:sz w:val="24"/>
          <w:szCs w:val="24"/>
        </w:rPr>
        <w:t xml:space="preserve">. Оплата </w:t>
      </w:r>
      <w:r w:rsidRPr="00175B54">
        <w:rPr>
          <w:b/>
          <w:sz w:val="24"/>
          <w:szCs w:val="24"/>
        </w:rPr>
        <w:t>амбулаторной медицинской помощи, сопровождающейся внутривенным введением генно-инженерных препаратов, полученных пациентами по федеральной, либо региональной льготе</w:t>
      </w:r>
      <w:r w:rsidRPr="00175B54">
        <w:rPr>
          <w:sz w:val="24"/>
          <w:szCs w:val="24"/>
        </w:rPr>
        <w:t xml:space="preserve"> производится в соответствии с Тарифами (приложение 13 </w:t>
      </w:r>
      <w:r w:rsidR="00803364" w:rsidRPr="00175B54">
        <w:rPr>
          <w:sz w:val="24"/>
          <w:szCs w:val="24"/>
        </w:rPr>
        <w:t>к Тарифному соглашению</w:t>
      </w:r>
      <w:r w:rsidRPr="00175B54">
        <w:rPr>
          <w:sz w:val="24"/>
          <w:szCs w:val="24"/>
        </w:rPr>
        <w:t xml:space="preserve">) с применением флагов: </w:t>
      </w:r>
      <w:proofErr w:type="gramStart"/>
      <w:r w:rsidRPr="00175B54">
        <w:rPr>
          <w:sz w:val="24"/>
          <w:szCs w:val="24"/>
        </w:rPr>
        <w:t xml:space="preserve">«ЛТГА» - </w:t>
      </w:r>
      <w:r w:rsidR="00A37773" w:rsidRPr="00175B54">
        <w:rPr>
          <w:sz w:val="24"/>
          <w:szCs w:val="24"/>
        </w:rPr>
        <w:t>лекарственная терапия с применением генно-инженерных препаратов  по профилю гастроэнтерология</w:t>
      </w:r>
      <w:r w:rsidRPr="00175B54">
        <w:rPr>
          <w:sz w:val="24"/>
          <w:szCs w:val="24"/>
        </w:rPr>
        <w:t xml:space="preserve">; «ЛТГЕЛ» - </w:t>
      </w:r>
      <w:r w:rsidR="00A37773" w:rsidRPr="00175B54">
        <w:rPr>
          <w:sz w:val="24"/>
          <w:szCs w:val="24"/>
        </w:rPr>
        <w:t xml:space="preserve">лекарственная терапия с применением генно-инженерных препаратов (хронический </w:t>
      </w:r>
      <w:proofErr w:type="spellStart"/>
      <w:r w:rsidR="00A37773" w:rsidRPr="00175B54">
        <w:rPr>
          <w:sz w:val="24"/>
          <w:szCs w:val="24"/>
        </w:rPr>
        <w:t>лимфолейкоз</w:t>
      </w:r>
      <w:proofErr w:type="spellEnd"/>
      <w:r w:rsidR="00A37773" w:rsidRPr="00175B54">
        <w:rPr>
          <w:sz w:val="24"/>
          <w:szCs w:val="24"/>
        </w:rPr>
        <w:t>, профиль гематология)</w:t>
      </w:r>
      <w:r w:rsidRPr="00175B54">
        <w:rPr>
          <w:sz w:val="24"/>
          <w:szCs w:val="24"/>
        </w:rPr>
        <w:t xml:space="preserve">; «ЛТГЕМ» - </w:t>
      </w:r>
      <w:r w:rsidR="00F8670C" w:rsidRPr="00175B54">
        <w:rPr>
          <w:sz w:val="24"/>
          <w:szCs w:val="24"/>
        </w:rPr>
        <w:t>л</w:t>
      </w:r>
      <w:r w:rsidR="00A37773" w:rsidRPr="00175B54">
        <w:rPr>
          <w:sz w:val="24"/>
          <w:szCs w:val="24"/>
        </w:rPr>
        <w:t xml:space="preserve">екарственная терапия с применением ингибиторов </w:t>
      </w:r>
      <w:proofErr w:type="spellStart"/>
      <w:r w:rsidR="00A37773" w:rsidRPr="00175B54">
        <w:rPr>
          <w:sz w:val="24"/>
          <w:szCs w:val="24"/>
        </w:rPr>
        <w:t>протеинкиназы</w:t>
      </w:r>
      <w:proofErr w:type="spellEnd"/>
      <w:r w:rsidR="00A37773" w:rsidRPr="00175B54">
        <w:rPr>
          <w:sz w:val="24"/>
          <w:szCs w:val="24"/>
        </w:rPr>
        <w:t xml:space="preserve"> (множественная миелома) профиль гематология</w:t>
      </w:r>
      <w:r w:rsidRPr="00175B54">
        <w:rPr>
          <w:sz w:val="24"/>
          <w:szCs w:val="24"/>
        </w:rPr>
        <w:t xml:space="preserve">; «ЛТНЕ» - </w:t>
      </w:r>
      <w:r w:rsidR="00A37773" w:rsidRPr="00175B54">
        <w:rPr>
          <w:sz w:val="24"/>
          <w:szCs w:val="24"/>
        </w:rPr>
        <w:t xml:space="preserve">лекарственная терапия с применением </w:t>
      </w:r>
      <w:r w:rsidR="00F8670C" w:rsidRPr="00175B54">
        <w:rPr>
          <w:sz w:val="24"/>
          <w:szCs w:val="24"/>
        </w:rPr>
        <w:t>иммунодепрессантов</w:t>
      </w:r>
      <w:r w:rsidR="00A37773" w:rsidRPr="00175B54">
        <w:rPr>
          <w:sz w:val="24"/>
          <w:szCs w:val="24"/>
        </w:rPr>
        <w:t xml:space="preserve"> - противоопухолевых средств - </w:t>
      </w:r>
      <w:proofErr w:type="spellStart"/>
      <w:r w:rsidR="00A37773" w:rsidRPr="00175B54">
        <w:rPr>
          <w:sz w:val="24"/>
          <w:szCs w:val="24"/>
        </w:rPr>
        <w:t>моноклональных</w:t>
      </w:r>
      <w:proofErr w:type="spellEnd"/>
      <w:r w:rsidR="00A37773" w:rsidRPr="00175B54">
        <w:rPr>
          <w:sz w:val="24"/>
          <w:szCs w:val="24"/>
        </w:rPr>
        <w:t xml:space="preserve"> антител при заболеваниях по неврологическому профилю</w:t>
      </w:r>
      <w:r w:rsidRPr="00175B54">
        <w:rPr>
          <w:sz w:val="24"/>
          <w:szCs w:val="24"/>
        </w:rPr>
        <w:t xml:space="preserve">; «ЛТРЕ» - </w:t>
      </w:r>
      <w:r w:rsidR="00A37773" w:rsidRPr="00175B54">
        <w:rPr>
          <w:sz w:val="24"/>
          <w:szCs w:val="24"/>
        </w:rPr>
        <w:t>лекарственная терапия с применением генно-инженерных препаратов при заболеваниях по ревматологическому профилю</w:t>
      </w:r>
      <w:r w:rsidRPr="00175B54">
        <w:rPr>
          <w:sz w:val="24"/>
          <w:szCs w:val="24"/>
        </w:rPr>
        <w:t>.</w:t>
      </w:r>
      <w:r w:rsidRPr="00175B54">
        <w:rPr>
          <w:sz w:val="20"/>
          <w:szCs w:val="24"/>
        </w:rPr>
        <w:t xml:space="preserve"> </w:t>
      </w:r>
      <w:proofErr w:type="gramEnd"/>
    </w:p>
    <w:p w:rsidR="004D0A50" w:rsidRPr="00175B54" w:rsidRDefault="004D0A50" w:rsidP="00D20E73">
      <w:pPr>
        <w:pStyle w:val="affffffff2"/>
        <w:ind w:firstLine="708"/>
        <w:jc w:val="both"/>
        <w:rPr>
          <w:sz w:val="20"/>
          <w:szCs w:val="24"/>
        </w:rPr>
      </w:pPr>
    </w:p>
    <w:p w:rsidR="00CB29F5" w:rsidRPr="00175B54" w:rsidRDefault="00FC10E5" w:rsidP="00CB29F5">
      <w:pPr>
        <w:pStyle w:val="affffffff2"/>
        <w:ind w:firstLine="708"/>
        <w:jc w:val="both"/>
        <w:rPr>
          <w:sz w:val="24"/>
          <w:szCs w:val="24"/>
        </w:rPr>
      </w:pPr>
      <w:r w:rsidRPr="00175B54">
        <w:rPr>
          <w:iCs/>
          <w:sz w:val="24"/>
          <w:szCs w:val="24"/>
        </w:rPr>
        <w:t>1.3</w:t>
      </w:r>
      <w:r w:rsidR="00F87009" w:rsidRPr="00175B54">
        <w:rPr>
          <w:iCs/>
          <w:sz w:val="24"/>
          <w:szCs w:val="24"/>
        </w:rPr>
        <w:t>9</w:t>
      </w:r>
      <w:r w:rsidRPr="00175B54">
        <w:rPr>
          <w:iCs/>
        </w:rPr>
        <w:t xml:space="preserve">. </w:t>
      </w:r>
      <w:r w:rsidR="00CB29F5" w:rsidRPr="00175B54">
        <w:rPr>
          <w:sz w:val="24"/>
          <w:szCs w:val="24"/>
        </w:rPr>
        <w:t xml:space="preserve">Оплата случаев оказания медицинской помощи в амбулаторных условиях, сопровождающихся </w:t>
      </w:r>
      <w:r w:rsidR="00CB29F5" w:rsidRPr="00175B54">
        <w:rPr>
          <w:b/>
          <w:sz w:val="24"/>
          <w:szCs w:val="24"/>
        </w:rPr>
        <w:t>проведением хирургических вмешательств без применения лазера по профилю «офтальмология»</w:t>
      </w:r>
      <w:r w:rsidR="00CB29F5" w:rsidRPr="00175B54">
        <w:rPr>
          <w:sz w:val="24"/>
          <w:szCs w:val="24"/>
        </w:rPr>
        <w:t>, производится в соответстви</w:t>
      </w:r>
      <w:r w:rsidR="00A718EC" w:rsidRPr="00175B54">
        <w:rPr>
          <w:sz w:val="24"/>
          <w:szCs w:val="24"/>
        </w:rPr>
        <w:t>и</w:t>
      </w:r>
      <w:r w:rsidR="00CB29F5" w:rsidRPr="00175B54">
        <w:rPr>
          <w:sz w:val="24"/>
          <w:szCs w:val="24"/>
        </w:rPr>
        <w:t xml:space="preserve"> с Тарифами (приложение 12 </w:t>
      </w:r>
      <w:r w:rsidR="00803364" w:rsidRPr="00175B54">
        <w:rPr>
          <w:sz w:val="24"/>
          <w:szCs w:val="24"/>
        </w:rPr>
        <w:t>к Тарифному соглашению</w:t>
      </w:r>
      <w:r w:rsidR="00CB29F5" w:rsidRPr="00175B54">
        <w:rPr>
          <w:sz w:val="24"/>
          <w:szCs w:val="24"/>
        </w:rPr>
        <w:t>) с применением флагов «ХВО» - хирургические вмешательства без применения лазера (стоимость операции на 1 глаз) и  «ХВО</w:t>
      </w:r>
      <w:proofErr w:type="gramStart"/>
      <w:r w:rsidR="00CB29F5" w:rsidRPr="00175B54">
        <w:rPr>
          <w:sz w:val="24"/>
          <w:szCs w:val="24"/>
        </w:rPr>
        <w:t>1</w:t>
      </w:r>
      <w:proofErr w:type="gramEnd"/>
      <w:r w:rsidR="00CB29F5" w:rsidRPr="00175B54">
        <w:rPr>
          <w:sz w:val="24"/>
          <w:szCs w:val="24"/>
        </w:rPr>
        <w:t>» - хирургические вмешательства без применения лазера (стоимость операции на 1 глаз) (</w:t>
      </w:r>
      <w:proofErr w:type="spellStart"/>
      <w:r w:rsidR="00CB29F5" w:rsidRPr="00175B54">
        <w:rPr>
          <w:sz w:val="24"/>
          <w:szCs w:val="24"/>
        </w:rPr>
        <w:t>дисцизия</w:t>
      </w:r>
      <w:proofErr w:type="spellEnd"/>
      <w:r w:rsidR="00CB29F5" w:rsidRPr="00175B54">
        <w:rPr>
          <w:sz w:val="24"/>
          <w:szCs w:val="24"/>
        </w:rPr>
        <w:t>, экстракция вторичной катаракты (Рассечение капсулы хрусталика).</w:t>
      </w:r>
    </w:p>
    <w:p w:rsidR="00CB29F5" w:rsidRPr="00175B54" w:rsidRDefault="00CB29F5" w:rsidP="00CB29F5">
      <w:pPr>
        <w:pStyle w:val="affffffff2"/>
        <w:ind w:firstLine="708"/>
        <w:jc w:val="both"/>
        <w:rPr>
          <w:sz w:val="24"/>
          <w:szCs w:val="24"/>
        </w:rPr>
      </w:pPr>
      <w:r w:rsidRPr="00175B54">
        <w:rPr>
          <w:sz w:val="24"/>
          <w:szCs w:val="24"/>
        </w:rPr>
        <w:t xml:space="preserve">Оплата производится при наличии у пациента направления установленного образца </w:t>
      </w:r>
      <w:r w:rsidR="00C27B7C" w:rsidRPr="00175B54">
        <w:rPr>
          <w:sz w:val="24"/>
          <w:szCs w:val="24"/>
        </w:rPr>
        <w:t>(приложение 12 к Р</w:t>
      </w:r>
      <w:r w:rsidR="000B3A67" w:rsidRPr="00175B54">
        <w:rPr>
          <w:sz w:val="24"/>
          <w:szCs w:val="24"/>
        </w:rPr>
        <w:t>егламенту взаимодействия участников ОМС).</w:t>
      </w:r>
    </w:p>
    <w:p w:rsidR="006B3A5F" w:rsidRPr="00175B54" w:rsidRDefault="006B3A5F" w:rsidP="006B3A5F">
      <w:pPr>
        <w:pStyle w:val="affffffff2"/>
        <w:ind w:firstLine="708"/>
        <w:jc w:val="both"/>
        <w:rPr>
          <w:sz w:val="24"/>
          <w:szCs w:val="24"/>
        </w:rPr>
      </w:pPr>
      <w:r w:rsidRPr="00175B54">
        <w:rPr>
          <w:sz w:val="24"/>
          <w:szCs w:val="24"/>
        </w:rPr>
        <w:t>Пункты 5.1 настоящего приложения к Тарифному соглашению к вышеуказанным случаям оказания медицинской помощи не применяется</w:t>
      </w:r>
      <w:r w:rsidR="00614FB2" w:rsidRPr="00175B54">
        <w:rPr>
          <w:sz w:val="24"/>
          <w:szCs w:val="24"/>
        </w:rPr>
        <w:t>.</w:t>
      </w:r>
    </w:p>
    <w:p w:rsidR="00FC10E5" w:rsidRPr="00175B54" w:rsidRDefault="00CB29F5" w:rsidP="00CB29F5">
      <w:pPr>
        <w:pStyle w:val="affffffff2"/>
        <w:ind w:firstLine="708"/>
        <w:jc w:val="both"/>
        <w:rPr>
          <w:sz w:val="20"/>
        </w:rPr>
      </w:pPr>
      <w:r w:rsidRPr="00175B54">
        <w:rPr>
          <w:sz w:val="24"/>
          <w:szCs w:val="24"/>
        </w:rPr>
        <w:t>Учету при проведении хирургических вмешательств без применения лазера подлежат обращения при оказании офтальмологической помощи</w:t>
      </w:r>
      <w:r w:rsidR="00FC10E5" w:rsidRPr="00175B54">
        <w:rPr>
          <w:iCs/>
        </w:rPr>
        <w:t>.</w:t>
      </w:r>
    </w:p>
    <w:p w:rsidR="00A14B6B" w:rsidRPr="00175B54" w:rsidRDefault="00A14B6B" w:rsidP="00CB29F5">
      <w:pPr>
        <w:pStyle w:val="affffffff2"/>
        <w:ind w:firstLine="708"/>
        <w:jc w:val="both"/>
        <w:rPr>
          <w:sz w:val="20"/>
        </w:rPr>
      </w:pPr>
    </w:p>
    <w:p w:rsidR="00D37D96" w:rsidRPr="00175B54" w:rsidRDefault="00D37D96" w:rsidP="001F5E78">
      <w:pPr>
        <w:pStyle w:val="affffffff2"/>
        <w:jc w:val="both"/>
        <w:rPr>
          <w:sz w:val="24"/>
          <w:szCs w:val="24"/>
        </w:rPr>
      </w:pPr>
    </w:p>
    <w:p w:rsidR="00DC4361" w:rsidRPr="00175B54" w:rsidRDefault="008047E9" w:rsidP="008047E9">
      <w:pPr>
        <w:spacing w:line="235" w:lineRule="auto"/>
        <w:ind w:firstLine="567"/>
        <w:jc w:val="both"/>
        <w:rPr>
          <w:b/>
        </w:rPr>
      </w:pPr>
      <w:r w:rsidRPr="00175B54">
        <w:rPr>
          <w:b/>
        </w:rPr>
        <w:t>2</w:t>
      </w:r>
      <w:r w:rsidR="004C6178" w:rsidRPr="00175B54">
        <w:rPr>
          <w:b/>
        </w:rPr>
        <w:t xml:space="preserve">. </w:t>
      </w:r>
      <w:r w:rsidR="003258EB" w:rsidRPr="00175B54">
        <w:rPr>
          <w:b/>
        </w:rPr>
        <w:t>Условия оплаты медицинской помощи, оказанной в стационарных условиях</w:t>
      </w:r>
      <w:r w:rsidR="00246B42" w:rsidRPr="00175B54">
        <w:rPr>
          <w:b/>
        </w:rPr>
        <w:t>, и медицинской помощи, оказанной в условиях дневного стационара.</w:t>
      </w:r>
    </w:p>
    <w:p w:rsidR="00246B42" w:rsidRPr="00175B54" w:rsidRDefault="00246B42" w:rsidP="00246B42">
      <w:pPr>
        <w:spacing w:line="235" w:lineRule="auto"/>
        <w:ind w:firstLine="708"/>
        <w:jc w:val="both"/>
        <w:rPr>
          <w:b/>
        </w:rPr>
      </w:pPr>
    </w:p>
    <w:p w:rsidR="003258EB" w:rsidRPr="00175B54" w:rsidRDefault="003258EB" w:rsidP="00C54E6E">
      <w:pPr>
        <w:pStyle w:val="39"/>
        <w:ind w:firstLine="709"/>
      </w:pPr>
      <w:r w:rsidRPr="00175B54">
        <w:t>2.1.</w:t>
      </w:r>
      <w:r w:rsidRPr="00175B54">
        <w:rPr>
          <w:b/>
        </w:rPr>
        <w:t xml:space="preserve"> Законченный случай лечения заболевания</w:t>
      </w:r>
      <w:r w:rsidRPr="00175B54">
        <w:t xml:space="preserve"> </w:t>
      </w:r>
      <w:r w:rsidR="00650CE0" w:rsidRPr="00175B54">
        <w:rPr>
          <w:b/>
        </w:rPr>
        <w:t xml:space="preserve">в стационарных </w:t>
      </w:r>
      <w:r w:rsidR="00246B42" w:rsidRPr="00175B54">
        <w:rPr>
          <w:b/>
        </w:rPr>
        <w:t>условиях и в условиях дневного стационара</w:t>
      </w:r>
      <w:r w:rsidR="00650CE0" w:rsidRPr="00175B54">
        <w:t xml:space="preserve"> </w:t>
      </w:r>
      <w:r w:rsidRPr="00175B54">
        <w:t xml:space="preserve">- выполнение пациенту комплекса диагностических, лечебных, реабилитационных и профилактических мероприятий, </w:t>
      </w:r>
      <w:r w:rsidR="00A62059" w:rsidRPr="00175B54">
        <w:t>предусмотренных</w:t>
      </w:r>
      <w:r w:rsidRPr="00175B54">
        <w:t xml:space="preserve"> порядкам</w:t>
      </w:r>
      <w:r w:rsidR="00A62059" w:rsidRPr="00175B54">
        <w:t>и</w:t>
      </w:r>
      <w:r w:rsidRPr="00175B54">
        <w:t xml:space="preserve"> оказания медицинской помощи</w:t>
      </w:r>
      <w:r w:rsidR="00A62059" w:rsidRPr="00175B54">
        <w:t>,</w:t>
      </w:r>
      <w:r w:rsidRPr="00175B54">
        <w:t xml:space="preserve"> стандартам</w:t>
      </w:r>
      <w:r w:rsidR="00A62059" w:rsidRPr="00175B54">
        <w:t>и</w:t>
      </w:r>
      <w:r w:rsidRPr="00175B54">
        <w:t xml:space="preserve"> </w:t>
      </w:r>
      <w:r w:rsidR="00A62059" w:rsidRPr="00175B54">
        <w:t xml:space="preserve">оказания </w:t>
      </w:r>
      <w:r w:rsidRPr="00175B54">
        <w:t>медицинской помощи</w:t>
      </w:r>
      <w:r w:rsidR="00A62059" w:rsidRPr="00175B54">
        <w:t xml:space="preserve">, а также клиническими рекомендациями. </w:t>
      </w:r>
    </w:p>
    <w:p w:rsidR="00BC1FEC" w:rsidRPr="00175B54" w:rsidRDefault="00BC1FEC" w:rsidP="005C4743">
      <w:pPr>
        <w:widowControl w:val="0"/>
        <w:ind w:firstLine="714"/>
        <w:jc w:val="both"/>
      </w:pPr>
    </w:p>
    <w:p w:rsidR="003258EB" w:rsidRPr="00175B54" w:rsidRDefault="003258EB" w:rsidP="005C4743">
      <w:pPr>
        <w:widowControl w:val="0"/>
        <w:ind w:firstLine="714"/>
        <w:jc w:val="both"/>
      </w:pPr>
      <w:r w:rsidRPr="00175B54">
        <w:t>2.2.</w:t>
      </w:r>
      <w:r w:rsidRPr="00175B54">
        <w:rPr>
          <w:b/>
        </w:rPr>
        <w:t xml:space="preserve"> Коды законченных случаев оказания стационарной медицинской помощи</w:t>
      </w:r>
      <w:r w:rsidR="00246B42" w:rsidRPr="00175B54">
        <w:rPr>
          <w:b/>
        </w:rPr>
        <w:t xml:space="preserve">  и медицинской помощи, оказанной в условиях дневного стационара,</w:t>
      </w:r>
      <w:r w:rsidRPr="00175B54">
        <w:t xml:space="preserve"> (далее</w:t>
      </w:r>
      <w:r w:rsidR="00A61574" w:rsidRPr="00175B54">
        <w:t xml:space="preserve"> -</w:t>
      </w:r>
      <w:r w:rsidRPr="00175B54">
        <w:t xml:space="preserve"> КЗС), подлежащих оплате в рамках Территориальной программы ОМС, </w:t>
      </w:r>
      <w:r w:rsidRPr="00175B54">
        <w:rPr>
          <w:iCs/>
        </w:rPr>
        <w:t xml:space="preserve">определяются в соответствии с </w:t>
      </w:r>
      <w:r w:rsidR="00850F88" w:rsidRPr="00175B54">
        <w:t xml:space="preserve">приложением </w:t>
      </w:r>
      <w:r w:rsidR="005C4743" w:rsidRPr="00175B54">
        <w:t>4</w:t>
      </w:r>
      <w:r w:rsidR="00C27B7C" w:rsidRPr="00175B54">
        <w:t xml:space="preserve"> к Р</w:t>
      </w:r>
      <w:r w:rsidR="00850F88" w:rsidRPr="00175B54">
        <w:t>егламенту взаимодействия участников ОМС</w:t>
      </w:r>
      <w:r w:rsidRPr="00175B54">
        <w:rPr>
          <w:iCs/>
        </w:rPr>
        <w:t>.</w:t>
      </w:r>
      <w:r w:rsidRPr="00175B54">
        <w:t xml:space="preserve"> </w:t>
      </w:r>
    </w:p>
    <w:p w:rsidR="00246B42" w:rsidRPr="00175B54" w:rsidRDefault="00246B42" w:rsidP="00C54E6E">
      <w:pPr>
        <w:pStyle w:val="39"/>
        <w:ind w:firstLine="709"/>
      </w:pPr>
    </w:p>
    <w:p w:rsidR="003258EB" w:rsidRPr="00175B54" w:rsidRDefault="003258EB" w:rsidP="00C54E6E">
      <w:pPr>
        <w:pStyle w:val="39"/>
        <w:ind w:firstLine="709"/>
      </w:pPr>
      <w:r w:rsidRPr="00175B54">
        <w:t xml:space="preserve">2.3. </w:t>
      </w:r>
      <w:r w:rsidRPr="00175B54">
        <w:rPr>
          <w:b/>
        </w:rPr>
        <w:t>Оплата законченных случаев оказания стационарной медицинской помощи</w:t>
      </w:r>
      <w:r w:rsidR="009D624A" w:rsidRPr="00175B54">
        <w:rPr>
          <w:b/>
        </w:rPr>
        <w:t xml:space="preserve"> и медицинской помощи, оказанной в условиях дневного стационара,</w:t>
      </w:r>
      <w:r w:rsidRPr="00175B54">
        <w:rPr>
          <w:b/>
        </w:rPr>
        <w:t xml:space="preserve"> по клинико-статистическим группам</w:t>
      </w:r>
      <w:r w:rsidRPr="00175B54">
        <w:t xml:space="preserve"> осуществляется в соответствии с </w:t>
      </w:r>
      <w:r w:rsidR="00203F18" w:rsidRPr="00175B54">
        <w:t>Методическими рекомендациями по способам оплаты медицинской помощи за счет средств обязательного медицинского страхования (совместное письмо  Министерства здравоохранения Российской Федерации от 26.01.2023 № 31-2</w:t>
      </w:r>
      <w:proofErr w:type="gramStart"/>
      <w:r w:rsidR="00203F18" w:rsidRPr="00175B54">
        <w:t>/И</w:t>
      </w:r>
      <w:proofErr w:type="gramEnd"/>
      <w:r w:rsidR="00203F18" w:rsidRPr="00175B54">
        <w:t xml:space="preserve">/2-1075 и Федерального фонда обязательного медицинского страхования от 26.01.2023 № 00-10-26-2-06/749) </w:t>
      </w:r>
      <w:r w:rsidR="00657481" w:rsidRPr="00175B54">
        <w:t>(далее - Методические рекомендации по способам оплаты)</w:t>
      </w:r>
      <w:r w:rsidR="00DC4361" w:rsidRPr="00175B54">
        <w:t xml:space="preserve">, с учетом следующих справочников, </w:t>
      </w:r>
      <w:r w:rsidR="001A25EE" w:rsidRPr="00175B54">
        <w:t xml:space="preserve">входящих в </w:t>
      </w:r>
      <w:r w:rsidR="00DC4361" w:rsidRPr="00175B54">
        <w:t xml:space="preserve"> Методические рекомендации по способам оплаты</w:t>
      </w:r>
      <w:r w:rsidR="001A25EE" w:rsidRPr="00175B54">
        <w:t>:</w:t>
      </w:r>
    </w:p>
    <w:p w:rsidR="001A25EE" w:rsidRPr="00175B54" w:rsidRDefault="001A25EE" w:rsidP="004D0A50">
      <w:pPr>
        <w:widowControl w:val="0"/>
        <w:autoSpaceDE w:val="0"/>
        <w:autoSpaceDN w:val="0"/>
        <w:ind w:firstLine="709"/>
        <w:jc w:val="both"/>
      </w:pPr>
      <w:r w:rsidRPr="00175B54">
        <w:t>– справочник  КСГ;</w:t>
      </w:r>
    </w:p>
    <w:p w:rsidR="001A25EE" w:rsidRPr="00175B54" w:rsidRDefault="001A25EE" w:rsidP="004D0A50">
      <w:pPr>
        <w:widowControl w:val="0"/>
        <w:autoSpaceDE w:val="0"/>
        <w:autoSpaceDN w:val="0"/>
        <w:ind w:firstLine="709"/>
        <w:jc w:val="both"/>
      </w:pPr>
      <w:r w:rsidRPr="00175B54">
        <w:t xml:space="preserve">– справочник кодов </w:t>
      </w:r>
      <w:r w:rsidR="00785DE3" w:rsidRPr="00175B54">
        <w:t>МКБ-10</w:t>
      </w:r>
      <w:r w:rsidRPr="00175B54">
        <w:t xml:space="preserve"> с указанием для каждого кода, включенного в группировку, номеров КСГ, к которым может быть отнесен данный код диагноза;</w:t>
      </w:r>
    </w:p>
    <w:p w:rsidR="001A25EE" w:rsidRPr="00175B54" w:rsidRDefault="001A25EE" w:rsidP="004D0A50">
      <w:pPr>
        <w:widowControl w:val="0"/>
        <w:autoSpaceDE w:val="0"/>
        <w:autoSpaceDN w:val="0"/>
        <w:ind w:firstLine="709"/>
        <w:jc w:val="both"/>
      </w:pPr>
      <w:r w:rsidRPr="00175B54">
        <w:t>– справочник кодов Номенклатуры с указанием для каждого кода услуги, включенного в группировку, номеров КСГ, к которым может быть отнесен данный код</w:t>
      </w:r>
      <w:r w:rsidR="000C5568" w:rsidRPr="00175B54">
        <w:t xml:space="preserve"> (далее - «Номенклатура»);</w:t>
      </w:r>
    </w:p>
    <w:p w:rsidR="00B25D1F" w:rsidRPr="00175B54" w:rsidRDefault="001A25EE" w:rsidP="004D0A50">
      <w:pPr>
        <w:widowControl w:val="0"/>
        <w:autoSpaceDE w:val="0"/>
        <w:autoSpaceDN w:val="0"/>
        <w:ind w:firstLine="709"/>
        <w:jc w:val="both"/>
      </w:pPr>
      <w:r w:rsidRPr="00175B54">
        <w:t xml:space="preserve"> </w:t>
      </w:r>
      <w:proofErr w:type="gramStart"/>
      <w:r w:rsidRPr="00175B54">
        <w:t>– справочник схем лекарственной терапии</w:t>
      </w:r>
      <w:r w:rsidR="00B25D1F" w:rsidRPr="00175B54">
        <w:t xml:space="preserve"> </w:t>
      </w:r>
      <w:r w:rsidRPr="00175B54">
        <w:t>при злокачественных новообразованиях (кроме лимфоидной и кроветворной тканей)</w:t>
      </w:r>
      <w:r w:rsidR="00B25D1F" w:rsidRPr="00175B54">
        <w:t xml:space="preserve"> </w:t>
      </w:r>
      <w:r w:rsidR="00467ADD" w:rsidRPr="00175B54">
        <w:rPr>
          <w:color w:val="000000" w:themeColor="text1"/>
        </w:rPr>
        <w:t xml:space="preserve">с указанием для каждой схемы номера КСГ, к которой может быть отнесен случай госпитализации с применением данной схемы </w:t>
      </w:r>
      <w:r w:rsidR="00B25D1F" w:rsidRPr="00175B54">
        <w:t>– «Онкология, схемы ЛТ»;</w:t>
      </w:r>
      <w:r w:rsidR="0087235C" w:rsidRPr="00175B54">
        <w:t xml:space="preserve"> </w:t>
      </w:r>
      <w:proofErr w:type="gramEnd"/>
    </w:p>
    <w:p w:rsidR="00B25D1F" w:rsidRPr="00175B54" w:rsidRDefault="00B25D1F" w:rsidP="004D0A50">
      <w:pPr>
        <w:widowControl w:val="0"/>
        <w:autoSpaceDE w:val="0"/>
        <w:autoSpaceDN w:val="0"/>
        <w:ind w:firstLine="709"/>
        <w:jc w:val="both"/>
      </w:pPr>
      <w:r w:rsidRPr="00175B54">
        <w:t xml:space="preserve">– справочник схем лекарственной терапии </w:t>
      </w:r>
      <w:r w:rsidR="0087235C" w:rsidRPr="00175B54">
        <w:t>при хроническом вирусном гепатите</w:t>
      </w:r>
      <w:proofErr w:type="gramStart"/>
      <w:r w:rsidR="0087235C" w:rsidRPr="00175B54">
        <w:t xml:space="preserve"> С</w:t>
      </w:r>
      <w:proofErr w:type="gramEnd"/>
      <w:r w:rsidRPr="00175B54">
        <w:t xml:space="preserve"> </w:t>
      </w:r>
      <w:proofErr w:type="spellStart"/>
      <w:r w:rsidR="00467ADD" w:rsidRPr="00175B54">
        <w:rPr>
          <w:color w:val="000000" w:themeColor="text1"/>
        </w:rPr>
        <w:t>с</w:t>
      </w:r>
      <w:proofErr w:type="spellEnd"/>
      <w:r w:rsidR="00467ADD" w:rsidRPr="00175B54">
        <w:rPr>
          <w:color w:val="000000" w:themeColor="text1"/>
        </w:rPr>
        <w:t xml:space="preserve"> указанием для каждой схемы номера КСГ, к которой может быть отнесен случай госпитализации с применением данной схемы </w:t>
      </w:r>
      <w:r w:rsidRPr="00175B54">
        <w:t>– «ХГС, схемы ЛТ»;</w:t>
      </w:r>
      <w:r w:rsidR="0087235C" w:rsidRPr="00175B54">
        <w:t xml:space="preserve"> </w:t>
      </w:r>
    </w:p>
    <w:p w:rsidR="00B25D1F" w:rsidRPr="00175B54" w:rsidRDefault="00B25D1F" w:rsidP="004D0A50">
      <w:pPr>
        <w:widowControl w:val="0"/>
        <w:autoSpaceDE w:val="0"/>
        <w:autoSpaceDN w:val="0"/>
        <w:ind w:firstLine="709"/>
        <w:jc w:val="both"/>
        <w:rPr>
          <w:color w:val="000000" w:themeColor="text1"/>
        </w:rPr>
      </w:pPr>
      <w:r w:rsidRPr="00175B54">
        <w:t xml:space="preserve">– справочник схем </w:t>
      </w:r>
      <w:r w:rsidR="0087235C" w:rsidRPr="00175B54">
        <w:t xml:space="preserve">для лечения с </w:t>
      </w:r>
      <w:r w:rsidR="0087235C" w:rsidRPr="00175B54">
        <w:rPr>
          <w:color w:val="000000" w:themeColor="text1"/>
        </w:rPr>
        <w:t>применением генно-инженерных биологических препаратов и селективных иммунодепрессантов</w:t>
      </w:r>
      <w:r w:rsidRPr="00175B54">
        <w:rPr>
          <w:color w:val="000000" w:themeColor="text1"/>
        </w:rPr>
        <w:t xml:space="preserve"> </w:t>
      </w:r>
      <w:r w:rsidR="00467ADD" w:rsidRPr="00175B54">
        <w:rPr>
          <w:color w:val="000000" w:themeColor="text1"/>
        </w:rPr>
        <w:t xml:space="preserve">с указанием для каждой схемы номера КСГ, к которой может быть отнесен случай госпитализации с применением данной схемы </w:t>
      </w:r>
      <w:r w:rsidRPr="00175B54">
        <w:rPr>
          <w:color w:val="000000" w:themeColor="text1"/>
        </w:rPr>
        <w:t>– «ГИБП, схемы ЛТ»;</w:t>
      </w:r>
    </w:p>
    <w:p w:rsidR="001A25EE" w:rsidRPr="00175B54" w:rsidRDefault="001A25EE" w:rsidP="004D0A50">
      <w:pPr>
        <w:widowControl w:val="0"/>
        <w:autoSpaceDE w:val="0"/>
        <w:autoSpaceDN w:val="0"/>
        <w:ind w:firstLine="709"/>
        <w:jc w:val="both"/>
      </w:pPr>
      <w:r w:rsidRPr="00175B54">
        <w:t>– справочник МНН лекарственных препаратов (сочетания МНН лекарственных препаратов) с указанием для каждой позиции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w:t>
      </w:r>
      <w:r w:rsidR="000C5568" w:rsidRPr="00175B54">
        <w:t>;</w:t>
      </w:r>
    </w:p>
    <w:p w:rsidR="001A25EE" w:rsidRPr="00175B54" w:rsidRDefault="001A25EE" w:rsidP="004D0A50">
      <w:pPr>
        <w:widowControl w:val="0"/>
        <w:autoSpaceDE w:val="0"/>
        <w:autoSpaceDN w:val="0"/>
        <w:ind w:firstLine="709"/>
        <w:jc w:val="both"/>
      </w:pPr>
      <w:r w:rsidRPr="00175B54">
        <w:t>– справочник кодов иных классификационных критерие</w:t>
      </w:r>
      <w:r w:rsidR="00DB431F" w:rsidRPr="00175B54">
        <w:t>в (в дополнение к справочникам схем лекарственной терапии</w:t>
      </w:r>
      <w:r w:rsidRPr="00175B54">
        <w:t xml:space="preserve"> и </w:t>
      </w:r>
      <w:r w:rsidR="00DB431F" w:rsidRPr="00175B54">
        <w:t xml:space="preserve">справочнику </w:t>
      </w:r>
      <w:r w:rsidRPr="00175B54">
        <w:t>«МНН ЛП», используемых для отнесения случая госпитализации к определенным КСГ (далее – справочник «ДКК»);</w:t>
      </w:r>
    </w:p>
    <w:p w:rsidR="001A25EE" w:rsidRPr="00175B54" w:rsidRDefault="001A25EE" w:rsidP="004D0A50">
      <w:pPr>
        <w:widowControl w:val="0"/>
        <w:autoSpaceDE w:val="0"/>
        <w:autoSpaceDN w:val="0"/>
        <w:ind w:firstLine="709"/>
        <w:jc w:val="both"/>
      </w:pPr>
      <w:r w:rsidRPr="00175B54">
        <w:t>- </w:t>
      </w:r>
      <w:r w:rsidR="00D647FB" w:rsidRPr="00175B54">
        <w:t xml:space="preserve"> </w:t>
      </w:r>
      <w:r w:rsidRPr="00175B54">
        <w:t>«</w:t>
      </w:r>
      <w:proofErr w:type="spellStart"/>
      <w:r w:rsidRPr="00175B54">
        <w:t>Группировщик</w:t>
      </w:r>
      <w:proofErr w:type="spellEnd"/>
      <w:r w:rsidRPr="00175B54">
        <w:t xml:space="preserve">» – таблица, определяющая однозначное отнесение каждого пролеченного случая к </w:t>
      </w:r>
      <w:proofErr w:type="gramStart"/>
      <w:r w:rsidRPr="00175B54">
        <w:t>конкретной</w:t>
      </w:r>
      <w:proofErr w:type="gramEnd"/>
      <w:r w:rsidRPr="00175B54">
        <w:t xml:space="preserve"> КСГ на основании всех возможных комбинаций классификационных критериев;</w:t>
      </w:r>
    </w:p>
    <w:p w:rsidR="001A25EE" w:rsidRPr="00175B54" w:rsidRDefault="001A25EE" w:rsidP="004D0A50">
      <w:pPr>
        <w:widowControl w:val="0"/>
        <w:autoSpaceDE w:val="0"/>
        <w:autoSpaceDN w:val="0"/>
        <w:ind w:firstLine="709"/>
        <w:jc w:val="both"/>
      </w:pPr>
      <w:r w:rsidRPr="00175B54">
        <w:t>- </w:t>
      </w:r>
      <w:r w:rsidR="00D647FB" w:rsidRPr="00175B54">
        <w:t xml:space="preserve"> </w:t>
      </w:r>
      <w:r w:rsidRPr="00175B54">
        <w:t>«</w:t>
      </w:r>
      <w:proofErr w:type="spellStart"/>
      <w:r w:rsidRPr="00175B54">
        <w:t>Группировщик</w:t>
      </w:r>
      <w:proofErr w:type="spellEnd"/>
      <w:r w:rsidRPr="00175B54">
        <w:t xml:space="preserve"> </w:t>
      </w:r>
      <w:proofErr w:type="gramStart"/>
      <w:r w:rsidRPr="00175B54">
        <w:t>детальный</w:t>
      </w:r>
      <w:proofErr w:type="gramEnd"/>
      <w:r w:rsidRPr="00175B54">
        <w:t>» – таблица, соответствующая листу «</w:t>
      </w:r>
      <w:proofErr w:type="spellStart"/>
      <w:r w:rsidRPr="00175B54">
        <w:t>Группировщик</w:t>
      </w:r>
      <w:proofErr w:type="spellEnd"/>
      <w:r w:rsidRPr="00175B54">
        <w:t xml:space="preserve">», с расшифровкой </w:t>
      </w:r>
      <w:r w:rsidR="00D647FB" w:rsidRPr="00175B54">
        <w:t>кодов МКБ-10, Номенклатуры и КСГ</w:t>
      </w:r>
      <w:r w:rsidRPr="00175B54">
        <w:t>.</w:t>
      </w:r>
    </w:p>
    <w:p w:rsidR="00D647FB" w:rsidRPr="00175B54" w:rsidRDefault="005B5BB5" w:rsidP="004D0A50">
      <w:pPr>
        <w:autoSpaceDE w:val="0"/>
        <w:autoSpaceDN w:val="0"/>
        <w:adjustRightInd w:val="0"/>
        <w:ind w:firstLine="709"/>
        <w:jc w:val="both"/>
      </w:pPr>
      <w:r w:rsidRPr="00175B54">
        <w:rPr>
          <w:rFonts w:eastAsiaTheme="minorHAnsi"/>
          <w:lang w:eastAsia="en-US"/>
        </w:rPr>
        <w:t xml:space="preserve">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w:t>
      </w:r>
      <w:r w:rsidRPr="00175B54">
        <w:rPr>
          <w:rFonts w:eastAsiaTheme="minorHAnsi"/>
          <w:lang w:eastAsia="en-US"/>
        </w:rPr>
        <w:lastRenderedPageBreak/>
        <w:t>медицинской помощи) в стационарных условиях</w:t>
      </w:r>
      <w:r w:rsidR="00D647FB" w:rsidRPr="00175B54">
        <w:rPr>
          <w:rFonts w:eastAsiaTheme="minorHAnsi"/>
          <w:lang w:eastAsia="en-US"/>
        </w:rPr>
        <w:t xml:space="preserve"> и в условиях дневного стационара</w:t>
      </w:r>
      <w:r w:rsidR="00E23AF1" w:rsidRPr="00175B54">
        <w:rPr>
          <w:rFonts w:eastAsiaTheme="minorHAnsi"/>
          <w:lang w:eastAsia="en-US"/>
        </w:rPr>
        <w:t xml:space="preserve">, установлен </w:t>
      </w:r>
      <w:r w:rsidR="00C253C1" w:rsidRPr="00175B54">
        <w:t>Программой</w:t>
      </w:r>
      <w:r w:rsidR="00E23AF1" w:rsidRPr="00175B54">
        <w:t>.</w:t>
      </w:r>
    </w:p>
    <w:p w:rsidR="00D647FB" w:rsidRPr="00175B54" w:rsidRDefault="00D647FB" w:rsidP="004D0A50">
      <w:pPr>
        <w:widowControl w:val="0"/>
        <w:autoSpaceDE w:val="0"/>
        <w:autoSpaceDN w:val="0"/>
        <w:ind w:firstLine="709"/>
        <w:jc w:val="both"/>
      </w:pPr>
      <w:r w:rsidRPr="00175B54">
        <w:t>Процесс отнесения случая к КСГ регламентируется таблицами «</w:t>
      </w:r>
      <w:proofErr w:type="spellStart"/>
      <w:r w:rsidRPr="00175B54">
        <w:t>Группировщик</w:t>
      </w:r>
      <w:proofErr w:type="spellEnd"/>
      <w:r w:rsidRPr="00175B54">
        <w:t>» и «</w:t>
      </w:r>
      <w:proofErr w:type="spellStart"/>
      <w:r w:rsidRPr="00175B54">
        <w:t>Группировщик</w:t>
      </w:r>
      <w:proofErr w:type="spellEnd"/>
      <w:r w:rsidRPr="00175B54">
        <w:t xml:space="preserve"> детальный», позволяющий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w:t>
      </w:r>
    </w:p>
    <w:p w:rsidR="009A6782" w:rsidRPr="00175B54" w:rsidRDefault="009A6782" w:rsidP="00D94F22">
      <w:pPr>
        <w:tabs>
          <w:tab w:val="left" w:pos="993"/>
        </w:tabs>
        <w:ind w:firstLine="709"/>
        <w:jc w:val="both"/>
      </w:pPr>
    </w:p>
    <w:p w:rsidR="00246B42" w:rsidRPr="00175B54" w:rsidRDefault="00C54E6E" w:rsidP="00246B42">
      <w:pPr>
        <w:pStyle w:val="ConsPlusNormal"/>
        <w:ind w:firstLine="567"/>
        <w:jc w:val="both"/>
        <w:outlineLvl w:val="3"/>
        <w:rPr>
          <w:rFonts w:ascii="Times New Roman" w:hAnsi="Times New Roman" w:cs="Times New Roman"/>
          <w:b/>
          <w:sz w:val="24"/>
          <w:szCs w:val="24"/>
        </w:rPr>
      </w:pPr>
      <w:r w:rsidRPr="00175B54">
        <w:rPr>
          <w:rFonts w:ascii="Times New Roman" w:hAnsi="Times New Roman" w:cs="Times New Roman"/>
          <w:sz w:val="24"/>
          <w:szCs w:val="24"/>
        </w:rPr>
        <w:t>2.4.</w:t>
      </w:r>
      <w:r w:rsidR="001F31E1" w:rsidRPr="00175B54">
        <w:rPr>
          <w:rFonts w:ascii="Times New Roman" w:hAnsi="Times New Roman" w:cs="Times New Roman"/>
          <w:b/>
          <w:sz w:val="24"/>
          <w:szCs w:val="24"/>
        </w:rPr>
        <w:t xml:space="preserve"> </w:t>
      </w:r>
      <w:r w:rsidR="004D3C49" w:rsidRPr="00175B54">
        <w:rPr>
          <w:rFonts w:ascii="Times New Roman" w:hAnsi="Times New Roman" w:cs="Times New Roman"/>
          <w:b/>
          <w:sz w:val="24"/>
          <w:szCs w:val="24"/>
        </w:rPr>
        <w:t xml:space="preserve"> </w:t>
      </w:r>
      <w:r w:rsidR="00246B42" w:rsidRPr="00175B54">
        <w:rPr>
          <w:rFonts w:ascii="Times New Roman" w:hAnsi="Times New Roman" w:cs="Times New Roman"/>
          <w:b/>
          <w:sz w:val="24"/>
          <w:szCs w:val="24"/>
        </w:rPr>
        <w:t xml:space="preserve"> Оплата  случая лечения по двум  </w:t>
      </w:r>
      <w:r w:rsidR="00C93DE8" w:rsidRPr="00175B54">
        <w:rPr>
          <w:rFonts w:ascii="Times New Roman" w:hAnsi="Times New Roman" w:cs="Times New Roman"/>
          <w:b/>
          <w:sz w:val="24"/>
          <w:szCs w:val="24"/>
        </w:rPr>
        <w:t xml:space="preserve">и более </w:t>
      </w:r>
      <w:r w:rsidR="00246B42" w:rsidRPr="00175B54">
        <w:rPr>
          <w:rFonts w:ascii="Times New Roman" w:hAnsi="Times New Roman" w:cs="Times New Roman"/>
          <w:b/>
          <w:sz w:val="24"/>
          <w:szCs w:val="24"/>
        </w:rPr>
        <w:t>КСГ</w:t>
      </w:r>
      <w:r w:rsidR="00681D1D" w:rsidRPr="00175B54">
        <w:rPr>
          <w:rFonts w:ascii="Times New Roman" w:hAnsi="Times New Roman" w:cs="Times New Roman"/>
          <w:b/>
          <w:sz w:val="24"/>
          <w:szCs w:val="24"/>
        </w:rPr>
        <w:t>.</w:t>
      </w:r>
    </w:p>
    <w:p w:rsidR="00246B42" w:rsidRPr="00175B54" w:rsidRDefault="00246B42" w:rsidP="00246B42">
      <w:pPr>
        <w:widowControl w:val="0"/>
        <w:autoSpaceDE w:val="0"/>
        <w:autoSpaceDN w:val="0"/>
        <w:adjustRightInd w:val="0"/>
        <w:ind w:firstLine="567"/>
        <w:jc w:val="both"/>
      </w:pPr>
      <w:proofErr w:type="gramStart"/>
      <w:r w:rsidRPr="00175B54">
        <w:t>Медицинская помощь, оказываемая пациентам одновременно по двум и более КСГ осуществляется</w:t>
      </w:r>
      <w:proofErr w:type="gramEnd"/>
      <w:r w:rsidRPr="00175B54">
        <w:t xml:space="preserve"> в следующих случаях:</w:t>
      </w:r>
    </w:p>
    <w:p w:rsidR="00246B42" w:rsidRPr="00175B54" w:rsidRDefault="00DC00C3" w:rsidP="00246B42">
      <w:pPr>
        <w:widowControl w:val="0"/>
        <w:autoSpaceDE w:val="0"/>
        <w:autoSpaceDN w:val="0"/>
        <w:adjustRightInd w:val="0"/>
        <w:ind w:firstLine="567"/>
        <w:jc w:val="both"/>
      </w:pPr>
      <w:r w:rsidRPr="00175B54">
        <w:t>1.</w:t>
      </w:r>
      <w:r w:rsidR="00246B42" w:rsidRPr="00175B54">
        <w:t> </w:t>
      </w:r>
      <w:proofErr w:type="gramStart"/>
      <w:r w:rsidR="00246B42" w:rsidRPr="00175B54">
        <w:t xml:space="preserve">Перевод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w:t>
      </w:r>
      <w:r w:rsidR="00785DE3" w:rsidRPr="00175B54">
        <w:t>МКБ-10</w:t>
      </w:r>
      <w:r w:rsidR="00246B42" w:rsidRPr="00175B54">
        <w:t xml:space="preserve">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w:t>
      </w:r>
      <w:proofErr w:type="gramEnd"/>
      <w:r w:rsidR="00246B42" w:rsidRPr="00175B54">
        <w:t xml:space="preserve"> переводе пациента из одной медицинской организации в другую</w:t>
      </w:r>
      <w:r w:rsidR="000D78A3" w:rsidRPr="00175B54">
        <w:t>;</w:t>
      </w:r>
      <w:r w:rsidR="00246B42" w:rsidRPr="00175B54">
        <w:t xml:space="preserve"> оба случая лечения заболевания подлежат оплате в рамках соответствующих КСГ, при этом случай лечения до осуществления перевода относится </w:t>
      </w:r>
      <w:proofErr w:type="gramStart"/>
      <w:r w:rsidR="00246B42" w:rsidRPr="00175B54">
        <w:t>к</w:t>
      </w:r>
      <w:proofErr w:type="gramEnd"/>
      <w:r w:rsidR="00246B42" w:rsidRPr="00175B54">
        <w:t xml:space="preserve"> прерванным по установленным основаниям </w:t>
      </w:r>
      <w:proofErr w:type="spellStart"/>
      <w:r w:rsidR="00246B42" w:rsidRPr="00175B54">
        <w:t>прерванности</w:t>
      </w:r>
      <w:proofErr w:type="spellEnd"/>
      <w:r w:rsidR="00CC30B5" w:rsidRPr="00175B54">
        <w:t xml:space="preserve"> в соответствии с пунктами 2.3.</w:t>
      </w:r>
      <w:r w:rsidR="001703C2" w:rsidRPr="00175B54">
        <w:t>3</w:t>
      </w:r>
      <w:r w:rsidR="00CC30B5" w:rsidRPr="00175B54">
        <w:t>. - 2.3.</w:t>
      </w:r>
      <w:r w:rsidR="001703C2" w:rsidRPr="00175B54">
        <w:t>4</w:t>
      </w:r>
      <w:r w:rsidR="00CC30B5" w:rsidRPr="00175B54">
        <w:t>. Тарифного соглашения</w:t>
      </w:r>
      <w:r w:rsidR="00246B42" w:rsidRPr="00175B54">
        <w:t>;</w:t>
      </w:r>
    </w:p>
    <w:p w:rsidR="00246B42" w:rsidRPr="00175B54" w:rsidRDefault="00246B42" w:rsidP="00246B42">
      <w:pPr>
        <w:widowControl w:val="0"/>
        <w:tabs>
          <w:tab w:val="left" w:pos="993"/>
        </w:tabs>
        <w:autoSpaceDE w:val="0"/>
        <w:autoSpaceDN w:val="0"/>
        <w:adjustRightInd w:val="0"/>
        <w:ind w:firstLine="567"/>
        <w:jc w:val="both"/>
      </w:pPr>
      <w:r w:rsidRPr="00175B54">
        <w:t>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r w:rsidR="00D029AD" w:rsidRPr="00175B54">
        <w:t xml:space="preserve">       (</w:t>
      </w:r>
      <w:r w:rsidR="00A61574" w:rsidRPr="00175B54">
        <w:t xml:space="preserve">коэффициент сложности лечения пациента, указанный в пункте </w:t>
      </w:r>
      <w:r w:rsidR="00C47B51" w:rsidRPr="00175B54">
        <w:rPr>
          <w:color w:val="000000" w:themeColor="text1"/>
        </w:rPr>
        <w:t xml:space="preserve">2.19.8., </w:t>
      </w:r>
      <w:r w:rsidR="00D029AD" w:rsidRPr="00175B54">
        <w:rPr>
          <w:color w:val="000000" w:themeColor="text1"/>
        </w:rPr>
        <w:t>применяется один раз к случаю лечения, в том числе в случае, если оплата случая лечения осуществляется по двум КСГ)</w:t>
      </w:r>
      <w:r w:rsidRPr="00175B54">
        <w:t>;</w:t>
      </w:r>
    </w:p>
    <w:p w:rsidR="00246B42" w:rsidRPr="00175B54" w:rsidRDefault="00246B42" w:rsidP="00246B42">
      <w:pPr>
        <w:widowControl w:val="0"/>
        <w:tabs>
          <w:tab w:val="left" w:pos="993"/>
        </w:tabs>
        <w:autoSpaceDE w:val="0"/>
        <w:autoSpaceDN w:val="0"/>
        <w:adjustRightInd w:val="0"/>
        <w:ind w:firstLine="567"/>
        <w:jc w:val="both"/>
      </w:pPr>
      <w:r w:rsidRPr="00175B54">
        <w:t xml:space="preserve">3. Оказание медицинской помощи, связанной с установкой, заменой </w:t>
      </w:r>
      <w:proofErr w:type="gramStart"/>
      <w:r w:rsidRPr="00175B54">
        <w:t>порт-системы</w:t>
      </w:r>
      <w:proofErr w:type="gramEnd"/>
      <w:r w:rsidRPr="00175B54">
        <w:t xml:space="preserve">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246B42" w:rsidRPr="00175B54" w:rsidRDefault="00246B42" w:rsidP="00246B42">
      <w:pPr>
        <w:widowControl w:val="0"/>
        <w:tabs>
          <w:tab w:val="left" w:pos="993"/>
        </w:tabs>
        <w:autoSpaceDE w:val="0"/>
        <w:autoSpaceDN w:val="0"/>
        <w:adjustRightInd w:val="0"/>
        <w:ind w:firstLine="567"/>
        <w:jc w:val="both"/>
      </w:pPr>
      <w:r w:rsidRPr="00175B54">
        <w:t xml:space="preserve">4. Этапное хирургическое лечение при злокачественных новообразованиях, не предусматривающее выписку пациента из стационара (например: удаление первичной опухоли кишечника с формированием </w:t>
      </w:r>
      <w:proofErr w:type="spellStart"/>
      <w:r w:rsidRPr="00175B54">
        <w:t>колостомы</w:t>
      </w:r>
      <w:proofErr w:type="spellEnd"/>
      <w:r w:rsidRPr="00175B54">
        <w:t xml:space="preserve"> (операция 1) и закрытие ранее сформированной </w:t>
      </w:r>
      <w:proofErr w:type="spellStart"/>
      <w:r w:rsidRPr="00175B54">
        <w:t>колостомы</w:t>
      </w:r>
      <w:proofErr w:type="spellEnd"/>
      <w:r w:rsidRPr="00175B54">
        <w:t xml:space="preserve"> (операция 2));</w:t>
      </w:r>
    </w:p>
    <w:p w:rsidR="00246B42" w:rsidRPr="00175B54" w:rsidRDefault="00246B42" w:rsidP="00246B42">
      <w:pPr>
        <w:widowControl w:val="0"/>
        <w:tabs>
          <w:tab w:val="left" w:pos="993"/>
        </w:tabs>
        <w:autoSpaceDE w:val="0"/>
        <w:autoSpaceDN w:val="0"/>
        <w:adjustRightInd w:val="0"/>
        <w:ind w:firstLine="567"/>
        <w:jc w:val="both"/>
      </w:pPr>
      <w:r w:rsidRPr="00175B54">
        <w:t xml:space="preserve">5. Проведение </w:t>
      </w:r>
      <w:proofErr w:type="spellStart"/>
      <w:r w:rsidRPr="00175B54">
        <w:t>реинфузии</w:t>
      </w:r>
      <w:proofErr w:type="spellEnd"/>
      <w:r w:rsidRPr="00175B54">
        <w:t xml:space="preserve"> </w:t>
      </w:r>
      <w:proofErr w:type="spellStart"/>
      <w:r w:rsidRPr="00175B54">
        <w:t>аутокрови</w:t>
      </w:r>
      <w:proofErr w:type="spellEnd"/>
      <w:r w:rsidRPr="00175B54">
        <w:t xml:space="preserve">, </w:t>
      </w:r>
      <w:proofErr w:type="gramStart"/>
      <w:r w:rsidRPr="00175B54">
        <w:t>баллонной</w:t>
      </w:r>
      <w:proofErr w:type="gramEnd"/>
      <w:r w:rsidRPr="00175B54">
        <w:t xml:space="preserve"> внутриаортальной </w:t>
      </w:r>
      <w:proofErr w:type="spellStart"/>
      <w:r w:rsidRPr="00175B54">
        <w:t>контрпульсации</w:t>
      </w:r>
      <w:proofErr w:type="spellEnd"/>
      <w:r w:rsidRPr="00175B54">
        <w:t xml:space="preserve"> или экстракорпоральной мембранной </w:t>
      </w:r>
      <w:proofErr w:type="spellStart"/>
      <w:r w:rsidRPr="00175B54">
        <w:t>оксигенации</w:t>
      </w:r>
      <w:proofErr w:type="spellEnd"/>
      <w:r w:rsidRPr="00175B54">
        <w:t xml:space="preserve"> на фоне лечения основного заболевания;</w:t>
      </w:r>
    </w:p>
    <w:p w:rsidR="00246B42" w:rsidRPr="00175B54" w:rsidRDefault="00246B42" w:rsidP="00246B42">
      <w:pPr>
        <w:widowControl w:val="0"/>
        <w:tabs>
          <w:tab w:val="left" w:pos="993"/>
        </w:tabs>
        <w:autoSpaceDE w:val="0"/>
        <w:autoSpaceDN w:val="0"/>
        <w:adjustRightInd w:val="0"/>
        <w:ind w:firstLine="567"/>
        <w:jc w:val="both"/>
      </w:pPr>
      <w:r w:rsidRPr="00175B54">
        <w:t xml:space="preserve">6.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w:t>
      </w:r>
      <w:proofErr w:type="spellStart"/>
      <w:r w:rsidRPr="00175B54">
        <w:t>родоразрешением</w:t>
      </w:r>
      <w:proofErr w:type="spellEnd"/>
      <w:r w:rsidRPr="00175B54">
        <w:t>.</w:t>
      </w:r>
    </w:p>
    <w:p w:rsidR="00246B42" w:rsidRPr="00175B54" w:rsidRDefault="00246B42" w:rsidP="00246B42">
      <w:pPr>
        <w:widowControl w:val="0"/>
        <w:tabs>
          <w:tab w:val="left" w:pos="993"/>
        </w:tabs>
        <w:autoSpaceDE w:val="0"/>
        <w:autoSpaceDN w:val="0"/>
        <w:adjustRightInd w:val="0"/>
        <w:ind w:firstLine="567"/>
        <w:jc w:val="both"/>
      </w:pPr>
      <w:r w:rsidRPr="00175B54">
        <w:t xml:space="preserve">Также осуществляется оплата по двум КСГ в случае дородовой госпитализации пациентки в отделение патологии беременности </w:t>
      </w:r>
      <w:r w:rsidR="000D78A3" w:rsidRPr="00175B54">
        <w:t xml:space="preserve">и пребывания в нем </w:t>
      </w:r>
      <w:r w:rsidRPr="00175B54">
        <w:t xml:space="preserve">в течение 2 дней и более с последующим </w:t>
      </w:r>
      <w:proofErr w:type="spellStart"/>
      <w:r w:rsidRPr="00175B54">
        <w:t>родоразрешением</w:t>
      </w:r>
      <w:proofErr w:type="spellEnd"/>
      <w:r w:rsidRPr="00175B54">
        <w:t xml:space="preserve"> при оказании медицинской помощи </w:t>
      </w:r>
      <w:proofErr w:type="gramStart"/>
      <w:r w:rsidRPr="00175B54">
        <w:t>по</w:t>
      </w:r>
      <w:proofErr w:type="gramEnd"/>
      <w:r w:rsidRPr="00175B54">
        <w:t xml:space="preserve"> следующим </w:t>
      </w:r>
      <w:r w:rsidR="00785DE3" w:rsidRPr="00175B54">
        <w:t>МКБ-10</w:t>
      </w:r>
      <w:r w:rsidRPr="00175B54">
        <w:t>:</w:t>
      </w:r>
    </w:p>
    <w:p w:rsidR="00246B42" w:rsidRPr="00175B54" w:rsidRDefault="00246B42" w:rsidP="00246B42">
      <w:pPr>
        <w:widowControl w:val="0"/>
        <w:tabs>
          <w:tab w:val="left" w:pos="993"/>
        </w:tabs>
        <w:autoSpaceDE w:val="0"/>
        <w:autoSpaceDN w:val="0"/>
        <w:adjustRightInd w:val="0"/>
        <w:ind w:firstLine="567"/>
        <w:jc w:val="both"/>
      </w:pPr>
      <w:r w:rsidRPr="00175B54">
        <w:t xml:space="preserve">- O14.1 Тяжелая </w:t>
      </w:r>
      <w:proofErr w:type="spellStart"/>
      <w:r w:rsidRPr="00175B54">
        <w:t>преэклампсия</w:t>
      </w:r>
      <w:proofErr w:type="spellEnd"/>
      <w:r w:rsidRPr="00175B54">
        <w:t>;</w:t>
      </w:r>
    </w:p>
    <w:p w:rsidR="00246B42" w:rsidRPr="00175B54" w:rsidRDefault="00246B42" w:rsidP="00246B42">
      <w:pPr>
        <w:widowControl w:val="0"/>
        <w:tabs>
          <w:tab w:val="left" w:pos="993"/>
        </w:tabs>
        <w:autoSpaceDE w:val="0"/>
        <w:autoSpaceDN w:val="0"/>
        <w:adjustRightInd w:val="0"/>
        <w:ind w:firstLine="567"/>
        <w:jc w:val="both"/>
      </w:pPr>
      <w:r w:rsidRPr="00175B54">
        <w:t>- O34.2 Послеоперационный рубец матки, требующий предоставления медицинской помощи матери;</w:t>
      </w:r>
    </w:p>
    <w:p w:rsidR="00246B42" w:rsidRPr="00175B54" w:rsidRDefault="00246B42" w:rsidP="00246B42">
      <w:pPr>
        <w:widowControl w:val="0"/>
        <w:tabs>
          <w:tab w:val="left" w:pos="993"/>
        </w:tabs>
        <w:autoSpaceDE w:val="0"/>
        <w:autoSpaceDN w:val="0"/>
        <w:adjustRightInd w:val="0"/>
        <w:ind w:firstLine="567"/>
        <w:jc w:val="both"/>
      </w:pPr>
      <w:r w:rsidRPr="00175B54">
        <w:t>- O36.3 Признаки внутриутробной гипоксии плода, требующие предоставления медицинской помощи матери;</w:t>
      </w:r>
    </w:p>
    <w:p w:rsidR="00246B42" w:rsidRPr="00175B54" w:rsidRDefault="00246B42" w:rsidP="00246B42">
      <w:pPr>
        <w:widowControl w:val="0"/>
        <w:tabs>
          <w:tab w:val="left" w:pos="993"/>
        </w:tabs>
        <w:autoSpaceDE w:val="0"/>
        <w:autoSpaceDN w:val="0"/>
        <w:adjustRightInd w:val="0"/>
        <w:ind w:firstLine="567"/>
        <w:jc w:val="both"/>
      </w:pPr>
      <w:r w:rsidRPr="00175B54">
        <w:t>- O36.4 Внутриутробная гибель плода, требующая предоставления медицинской помощи матери;</w:t>
      </w:r>
    </w:p>
    <w:p w:rsidR="00246B42" w:rsidRPr="00175B54" w:rsidRDefault="00246B42" w:rsidP="00246B42">
      <w:pPr>
        <w:widowControl w:val="0"/>
        <w:tabs>
          <w:tab w:val="left" w:pos="993"/>
        </w:tabs>
        <w:autoSpaceDE w:val="0"/>
        <w:autoSpaceDN w:val="0"/>
        <w:adjustRightInd w:val="0"/>
        <w:ind w:firstLine="567"/>
        <w:jc w:val="both"/>
      </w:pPr>
      <w:r w:rsidRPr="00175B54">
        <w:t>- O42.2 Преждевременный разрыв плодных оболочек, задержка родов, связанная с проводимой терапией;</w:t>
      </w:r>
    </w:p>
    <w:p w:rsidR="00246B42" w:rsidRPr="00175B54" w:rsidRDefault="00246B42" w:rsidP="00246B42">
      <w:pPr>
        <w:widowControl w:val="0"/>
        <w:autoSpaceDE w:val="0"/>
        <w:autoSpaceDN w:val="0"/>
        <w:adjustRightInd w:val="0"/>
        <w:ind w:firstLine="540"/>
        <w:jc w:val="both"/>
      </w:pPr>
      <w:r w:rsidRPr="00175B54">
        <w:t xml:space="preserve">7. Наличие у пациента тяжелой сопутствующей патологии, требующей в ходе оказания </w:t>
      </w:r>
      <w:r w:rsidRPr="00175B54">
        <w:lastRenderedPageBreak/>
        <w:t>медицинской помощи в период госпитализации имплантации в организм пациента медицинского изделия;</w:t>
      </w:r>
    </w:p>
    <w:p w:rsidR="00246B42" w:rsidRPr="00175B54" w:rsidRDefault="00246B42" w:rsidP="00246B42">
      <w:pPr>
        <w:widowControl w:val="0"/>
        <w:autoSpaceDE w:val="0"/>
        <w:autoSpaceDN w:val="0"/>
        <w:adjustRightInd w:val="0"/>
        <w:ind w:firstLine="540"/>
        <w:jc w:val="both"/>
      </w:pPr>
      <w:r w:rsidRPr="00175B54">
        <w:t>8. </w:t>
      </w:r>
      <w:proofErr w:type="gramStart"/>
      <w:r w:rsidRPr="00175B54">
        <w:t>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r w:rsidR="009E7A71" w:rsidRPr="00175B54">
        <w:t xml:space="preserve"> (в качестве дополнительного диагноза указывается диагноз Z25.8 «Необходимость иммунизации против другой уточненной одной вирусной болезни», указывается код возраста «4» (от 0 дней до 2 лет) и код иного классификационного критерия «irs1» или «irs2»)</w:t>
      </w:r>
      <w:r w:rsidRPr="00175B54">
        <w:t>;</w:t>
      </w:r>
      <w:proofErr w:type="gramEnd"/>
    </w:p>
    <w:p w:rsidR="00246B42" w:rsidRPr="00175B54" w:rsidRDefault="00246B42" w:rsidP="00246B42">
      <w:pPr>
        <w:widowControl w:val="0"/>
        <w:autoSpaceDE w:val="0"/>
        <w:autoSpaceDN w:val="0"/>
        <w:adjustRightInd w:val="0"/>
        <w:ind w:firstLine="567"/>
        <w:jc w:val="both"/>
      </w:pPr>
      <w:r w:rsidRPr="00175B54">
        <w:t xml:space="preserve">9. Проведение антимикробной терапии инфекций, вызванных </w:t>
      </w:r>
      <w:proofErr w:type="spellStart"/>
      <w:r w:rsidRPr="00175B54">
        <w:t>пол</w:t>
      </w:r>
      <w:r w:rsidR="009C7197" w:rsidRPr="00175B54">
        <w:t>ирезистентными</w:t>
      </w:r>
      <w:proofErr w:type="spellEnd"/>
      <w:r w:rsidR="009C7197" w:rsidRPr="00175B54">
        <w:t xml:space="preserve"> микроорганизмами.</w:t>
      </w:r>
    </w:p>
    <w:p w:rsidR="00246B42" w:rsidRPr="00175B54" w:rsidRDefault="00246B42" w:rsidP="00246B42">
      <w:pPr>
        <w:widowControl w:val="0"/>
        <w:autoSpaceDE w:val="0"/>
        <w:autoSpaceDN w:val="0"/>
        <w:adjustRightInd w:val="0"/>
        <w:ind w:firstLine="567"/>
        <w:jc w:val="both"/>
      </w:pPr>
      <w:r w:rsidRPr="00175B54">
        <w:t xml:space="preserve">Выставление случая только по КСГ st36.013-st36.015 «Проведение антимикробной терапии инфекций, вызванных </w:t>
      </w:r>
      <w:proofErr w:type="spellStart"/>
      <w:r w:rsidRPr="00175B54">
        <w:t>полирезистентными</w:t>
      </w:r>
      <w:proofErr w:type="spellEnd"/>
      <w:r w:rsidRPr="00175B54">
        <w:t xml:space="preserve"> микроорганизмами (</w:t>
      </w:r>
      <w:r w:rsidR="0074218E" w:rsidRPr="00175B54">
        <w:t xml:space="preserve">уровень 1-3)», без основной КСГ, а также выставление случая по двум КСГ из перечня st36.013–st36.015 «Проведение антимикробной терапии инфекций, вызванных </w:t>
      </w:r>
      <w:proofErr w:type="spellStart"/>
      <w:r w:rsidR="0074218E" w:rsidRPr="00175B54">
        <w:t>полирезистентными</w:t>
      </w:r>
      <w:proofErr w:type="spellEnd"/>
      <w:r w:rsidR="0074218E" w:rsidRPr="00175B54">
        <w:t xml:space="preserve"> микроорганизмами (уровень 1–3)» с пересекающимися сроками лечения </w:t>
      </w:r>
      <w:r w:rsidRPr="00175B54">
        <w:t>не допускается.</w:t>
      </w:r>
    </w:p>
    <w:p w:rsidR="00930CA2" w:rsidRPr="00175B54" w:rsidRDefault="00930CA2" w:rsidP="00BA4C45">
      <w:pPr>
        <w:pStyle w:val="ConsPlusNormal"/>
        <w:ind w:firstLine="708"/>
        <w:jc w:val="both"/>
        <w:rPr>
          <w:rFonts w:ascii="Times New Roman" w:hAnsi="Times New Roman" w:cs="Times New Roman"/>
          <w:sz w:val="24"/>
          <w:szCs w:val="24"/>
        </w:rPr>
      </w:pPr>
    </w:p>
    <w:p w:rsidR="00C93DE8" w:rsidRPr="00175B54" w:rsidRDefault="00C93DE8" w:rsidP="00C93DE8">
      <w:pPr>
        <w:pStyle w:val="35"/>
        <w:numPr>
          <w:ilvl w:val="0"/>
          <w:numId w:val="0"/>
        </w:numPr>
        <w:spacing w:before="0" w:after="0"/>
        <w:ind w:firstLine="708"/>
        <w:rPr>
          <w:sz w:val="24"/>
          <w:szCs w:val="24"/>
        </w:rPr>
      </w:pPr>
      <w:r w:rsidRPr="00175B54">
        <w:rPr>
          <w:sz w:val="24"/>
          <w:szCs w:val="24"/>
        </w:rPr>
        <w:t>2.5.</w:t>
      </w:r>
      <w:r w:rsidRPr="00175B54">
        <w:rPr>
          <w:b w:val="0"/>
          <w:sz w:val="24"/>
          <w:szCs w:val="24"/>
        </w:rPr>
        <w:t xml:space="preserve"> </w:t>
      </w:r>
      <w:r w:rsidRPr="00175B54">
        <w:rPr>
          <w:sz w:val="24"/>
          <w:szCs w:val="24"/>
        </w:rPr>
        <w:t>Оплата прерванных случаев оказания медицинской помощи в условиях круглосуточного и дневного стационара осуществляется в соответствии с пунктами 2.3.</w:t>
      </w:r>
      <w:r w:rsidR="001703C2" w:rsidRPr="00175B54">
        <w:rPr>
          <w:sz w:val="24"/>
          <w:szCs w:val="24"/>
        </w:rPr>
        <w:t>3</w:t>
      </w:r>
      <w:r w:rsidRPr="00175B54">
        <w:rPr>
          <w:sz w:val="24"/>
          <w:szCs w:val="24"/>
        </w:rPr>
        <w:t>. - 2.3.</w:t>
      </w:r>
      <w:r w:rsidR="001703C2" w:rsidRPr="00175B54">
        <w:rPr>
          <w:sz w:val="24"/>
          <w:szCs w:val="24"/>
        </w:rPr>
        <w:t>4</w:t>
      </w:r>
      <w:r w:rsidRPr="00175B54">
        <w:rPr>
          <w:sz w:val="24"/>
          <w:szCs w:val="24"/>
        </w:rPr>
        <w:t xml:space="preserve">. Тарифного соглашения. </w:t>
      </w:r>
    </w:p>
    <w:p w:rsidR="0033628F" w:rsidRPr="00175B54" w:rsidRDefault="0033628F" w:rsidP="00BA4C45">
      <w:pPr>
        <w:pStyle w:val="ConsPlusNormal"/>
        <w:ind w:firstLine="708"/>
        <w:jc w:val="both"/>
        <w:rPr>
          <w:rFonts w:ascii="Times New Roman" w:hAnsi="Times New Roman" w:cs="Times New Roman"/>
          <w:sz w:val="24"/>
          <w:szCs w:val="24"/>
        </w:rPr>
      </w:pPr>
    </w:p>
    <w:p w:rsidR="0033628F" w:rsidRPr="00175B54" w:rsidRDefault="0033628F" w:rsidP="0033628F">
      <w:pPr>
        <w:pStyle w:val="ConsPlusNormal"/>
        <w:ind w:firstLine="708"/>
        <w:jc w:val="both"/>
        <w:rPr>
          <w:rFonts w:ascii="Times New Roman" w:hAnsi="Times New Roman" w:cs="Times New Roman"/>
          <w:b/>
          <w:strike/>
          <w:sz w:val="24"/>
          <w:szCs w:val="24"/>
        </w:rPr>
      </w:pPr>
      <w:r w:rsidRPr="00175B54">
        <w:rPr>
          <w:rFonts w:ascii="Times New Roman" w:hAnsi="Times New Roman" w:cs="Times New Roman"/>
          <w:b/>
          <w:sz w:val="24"/>
          <w:szCs w:val="24"/>
        </w:rPr>
        <w:t>2.</w:t>
      </w:r>
      <w:r w:rsidR="00C93DE8" w:rsidRPr="00175B54">
        <w:rPr>
          <w:rFonts w:ascii="Times New Roman" w:hAnsi="Times New Roman" w:cs="Times New Roman"/>
          <w:b/>
          <w:sz w:val="24"/>
          <w:szCs w:val="24"/>
        </w:rPr>
        <w:t>6</w:t>
      </w:r>
      <w:r w:rsidRPr="00175B54">
        <w:rPr>
          <w:rFonts w:ascii="Times New Roman" w:hAnsi="Times New Roman" w:cs="Times New Roman"/>
          <w:b/>
          <w:sz w:val="24"/>
          <w:szCs w:val="24"/>
        </w:rPr>
        <w:t>.</w:t>
      </w:r>
      <w:r w:rsidRPr="00175B54">
        <w:rPr>
          <w:rFonts w:ascii="Times New Roman" w:hAnsi="Times New Roman" w:cs="Times New Roman"/>
          <w:sz w:val="24"/>
          <w:szCs w:val="24"/>
        </w:rPr>
        <w:t xml:space="preserve"> </w:t>
      </w:r>
      <w:r w:rsidRPr="00175B54">
        <w:rPr>
          <w:rFonts w:ascii="Times New Roman" w:hAnsi="Times New Roman" w:cs="Times New Roman"/>
          <w:b/>
          <w:sz w:val="24"/>
          <w:szCs w:val="24"/>
        </w:rPr>
        <w:t xml:space="preserve"> Порядок </w:t>
      </w:r>
      <w:proofErr w:type="gramStart"/>
      <w:r w:rsidRPr="00175B54">
        <w:rPr>
          <w:rFonts w:ascii="Times New Roman" w:hAnsi="Times New Roman" w:cs="Times New Roman"/>
          <w:b/>
          <w:sz w:val="24"/>
          <w:szCs w:val="24"/>
        </w:rPr>
        <w:t>определения полноты выполнения схемы лекарственной терапии</w:t>
      </w:r>
      <w:proofErr w:type="gramEnd"/>
      <w:r w:rsidRPr="00175B54">
        <w:rPr>
          <w:rFonts w:ascii="Times New Roman" w:hAnsi="Times New Roman" w:cs="Times New Roman"/>
          <w:b/>
          <w:sz w:val="24"/>
          <w:szCs w:val="24"/>
        </w:rPr>
        <w:t xml:space="preserve"> при лечении пациентов в возрасте 18 лет и старше</w:t>
      </w:r>
      <w:r w:rsidR="00AC2B89" w:rsidRPr="00175B54">
        <w:rPr>
          <w:rFonts w:ascii="Times New Roman" w:hAnsi="Times New Roman" w:cs="Times New Roman"/>
          <w:b/>
          <w:sz w:val="24"/>
          <w:szCs w:val="24"/>
        </w:rPr>
        <w:t>.</w:t>
      </w:r>
    </w:p>
    <w:p w:rsidR="0033628F" w:rsidRPr="00175B54" w:rsidRDefault="0033628F" w:rsidP="0033628F">
      <w:pPr>
        <w:widowControl w:val="0"/>
        <w:autoSpaceDE w:val="0"/>
        <w:autoSpaceDN w:val="0"/>
        <w:jc w:val="both"/>
      </w:pPr>
    </w:p>
    <w:p w:rsidR="0033628F" w:rsidRPr="00175B54" w:rsidRDefault="0033628F" w:rsidP="004D0A50">
      <w:pPr>
        <w:widowControl w:val="0"/>
        <w:autoSpaceDE w:val="0"/>
        <w:autoSpaceDN w:val="0"/>
        <w:ind w:firstLine="709"/>
        <w:jc w:val="both"/>
      </w:pPr>
      <w:proofErr w:type="gramStart"/>
      <w:r w:rsidRPr="00175B54">
        <w:t>Режим введения лекарственных препаратов в описании схем лекарственной терапии включает в себя</w:t>
      </w:r>
      <w:r w:rsidR="003A6218" w:rsidRPr="00175B54">
        <w:t>:</w:t>
      </w:r>
      <w:r w:rsidRPr="00175B54">
        <w:t xml:space="preserve"> наименование лекарственных препаратов, длительность цикла, количество дней введения, способ введения (в случае указания в схеме), скорость введения (</w:t>
      </w:r>
      <w:proofErr w:type="spellStart"/>
      <w:r w:rsidRPr="00175B54">
        <w:t>капельно</w:t>
      </w:r>
      <w:proofErr w:type="spellEnd"/>
      <w:r w:rsidRPr="00175B54">
        <w:t xml:space="preserve">, </w:t>
      </w:r>
      <w:proofErr w:type="spellStart"/>
      <w:r w:rsidRPr="00175B54">
        <w:t>струйно</w:t>
      </w:r>
      <w:proofErr w:type="spellEnd"/>
      <w:r w:rsidRPr="00175B54">
        <w:t xml:space="preserve">, в случае указания в схеме), </w:t>
      </w:r>
      <w:r w:rsidR="003A6218" w:rsidRPr="00175B54">
        <w:t>разовую дозу</w:t>
      </w:r>
      <w:r w:rsidRPr="00175B54">
        <w:t xml:space="preserve"> препарата (фиксированная величина или </w:t>
      </w:r>
      <w:r w:rsidR="003A6218" w:rsidRPr="00175B54">
        <w:t xml:space="preserve">разовая доза </w:t>
      </w:r>
      <w:r w:rsidRPr="00175B54">
        <w:t>в пересчете на массу тела или площадь поверхности тела пациента).</w:t>
      </w:r>
      <w:proofErr w:type="gramEnd"/>
    </w:p>
    <w:p w:rsidR="0033628F" w:rsidRPr="00175B54" w:rsidRDefault="0033628F" w:rsidP="004D0A50">
      <w:pPr>
        <w:widowControl w:val="0"/>
        <w:autoSpaceDE w:val="0"/>
        <w:autoSpaceDN w:val="0"/>
        <w:ind w:firstLine="709"/>
        <w:jc w:val="both"/>
      </w:pPr>
      <w:proofErr w:type="gramStart"/>
      <w:r w:rsidRPr="00175B54">
        <w:t xml:space="preserve">Если наименование лекарственных препаратов, способ введения (в случае указания в схеме) или скорость введения (в случае указания в схеме) не соответствуют описанию ни одной схемы лекарственной терапии, представленной в </w:t>
      </w:r>
      <w:proofErr w:type="spellStart"/>
      <w:r w:rsidRPr="00175B54">
        <w:t>Группировщике</w:t>
      </w:r>
      <w:proofErr w:type="spellEnd"/>
      <w:r w:rsidRPr="00175B54">
        <w:t>, для оплаты однозначно выбирается схема лекарственной терапии sh9003 «Прочие схемы лекарственной терапии», а случай считается законченным и оплачивается в полном объеме, если он не является прерванным по основаниям 1-6</w:t>
      </w:r>
      <w:r w:rsidR="0004677D" w:rsidRPr="00175B54">
        <w:t xml:space="preserve"> (</w:t>
      </w:r>
      <w:r w:rsidR="00E31400" w:rsidRPr="00175B54">
        <w:t>пункт</w:t>
      </w:r>
      <w:proofErr w:type="gramEnd"/>
      <w:r w:rsidR="00E31400" w:rsidRPr="00175B54">
        <w:t xml:space="preserve"> 2.</w:t>
      </w:r>
      <w:r w:rsidR="00246B42" w:rsidRPr="00175B54">
        <w:t>3</w:t>
      </w:r>
      <w:r w:rsidR="00E31400" w:rsidRPr="00175B54">
        <w:t>.</w:t>
      </w:r>
      <w:r w:rsidR="001703C2" w:rsidRPr="00175B54">
        <w:t>3</w:t>
      </w:r>
      <w:r w:rsidR="00E31400" w:rsidRPr="00175B54">
        <w:t xml:space="preserve">. </w:t>
      </w:r>
      <w:proofErr w:type="gramStart"/>
      <w:r w:rsidR="00246B42" w:rsidRPr="00175B54">
        <w:t>Тарифного соглашения</w:t>
      </w:r>
      <w:r w:rsidR="0004677D" w:rsidRPr="00175B54">
        <w:t>)</w:t>
      </w:r>
      <w:r w:rsidRPr="00175B54">
        <w:t>.</w:t>
      </w:r>
      <w:proofErr w:type="gramEnd"/>
    </w:p>
    <w:p w:rsidR="0033628F" w:rsidRPr="00175B54" w:rsidRDefault="0033628F" w:rsidP="004D0A50">
      <w:pPr>
        <w:widowControl w:val="0"/>
        <w:autoSpaceDE w:val="0"/>
        <w:autoSpaceDN w:val="0"/>
        <w:ind w:firstLine="709"/>
        <w:jc w:val="both"/>
      </w:pPr>
      <w:proofErr w:type="gramStart"/>
      <w:r w:rsidRPr="00175B54">
        <w:t>Схема лекарственной терапии считается выполненной полностью и оплачивается в полном объеме (при отсутствии оснований считать случай прерванным по иным основаниям</w:t>
      </w:r>
      <w:r w:rsidR="006379FA" w:rsidRPr="00175B54">
        <w:t>,</w:t>
      </w:r>
      <w:r w:rsidRPr="00175B54">
        <w:t xml:space="preserve"> </w:t>
      </w:r>
      <w:r w:rsidR="00F108D6" w:rsidRPr="00175B54">
        <w:t xml:space="preserve">предусмотренным </w:t>
      </w:r>
      <w:r w:rsidR="006379FA" w:rsidRPr="00175B54">
        <w:t>пунктом 2.3.</w:t>
      </w:r>
      <w:r w:rsidR="001703C2" w:rsidRPr="00175B54">
        <w:t>3</w:t>
      </w:r>
      <w:r w:rsidR="006379FA" w:rsidRPr="00175B54">
        <w:t>.</w:t>
      </w:r>
      <w:proofErr w:type="gramEnd"/>
      <w:r w:rsidR="006379FA" w:rsidRPr="00175B54">
        <w:t xml:space="preserve"> </w:t>
      </w:r>
      <w:proofErr w:type="gramStart"/>
      <w:r w:rsidR="006379FA" w:rsidRPr="00175B54">
        <w:t xml:space="preserve">Тарифного соглашения) </w:t>
      </w:r>
      <w:r w:rsidRPr="00175B54">
        <w:t>в следующих случаях:</w:t>
      </w:r>
      <w:proofErr w:type="gramEnd"/>
    </w:p>
    <w:p w:rsidR="0033628F" w:rsidRPr="00175B54" w:rsidRDefault="0004677D" w:rsidP="004D0A50">
      <w:pPr>
        <w:widowControl w:val="0"/>
        <w:autoSpaceDE w:val="0"/>
        <w:autoSpaceDN w:val="0"/>
        <w:ind w:firstLine="709"/>
        <w:jc w:val="both"/>
      </w:pPr>
      <w:r w:rsidRPr="00175B54">
        <w:t>а)</w:t>
      </w:r>
      <w:r w:rsidR="0033628F" w:rsidRPr="00175B54">
        <w:t xml:space="preserve"> При </w:t>
      </w:r>
      <w:r w:rsidR="006379FA" w:rsidRPr="00175B54">
        <w:t>проведении</w:t>
      </w:r>
      <w:r w:rsidR="0033628F" w:rsidRPr="00175B54">
        <w:t xml:space="preserve"> лечения в полном соответствии с одной из схем лекарственной терапии, указанных в </w:t>
      </w:r>
      <w:proofErr w:type="spellStart"/>
      <w:r w:rsidR="0033628F" w:rsidRPr="00175B54">
        <w:t>Группировщике</w:t>
      </w:r>
      <w:proofErr w:type="spellEnd"/>
      <w:r w:rsidR="0033628F" w:rsidRPr="00175B54">
        <w:t>;</w:t>
      </w:r>
    </w:p>
    <w:p w:rsidR="0033628F" w:rsidRPr="00175B54" w:rsidRDefault="0004677D" w:rsidP="004D0A50">
      <w:pPr>
        <w:widowControl w:val="0"/>
        <w:autoSpaceDE w:val="0"/>
        <w:autoSpaceDN w:val="0"/>
        <w:ind w:firstLine="709"/>
        <w:jc w:val="both"/>
      </w:pPr>
      <w:proofErr w:type="gramStart"/>
      <w:r w:rsidRPr="00175B54">
        <w:t xml:space="preserve">б) </w:t>
      </w:r>
      <w:r w:rsidR="0033628F" w:rsidRPr="00175B54">
        <w:t xml:space="preserve"> При </w:t>
      </w:r>
      <w:r w:rsidR="006379FA" w:rsidRPr="00175B54">
        <w:t>снижении</w:t>
      </w:r>
      <w:r w:rsidR="0033628F" w:rsidRPr="00175B54">
        <w:t xml:space="preserve"> дозы химиотерапевтических препаратов и/или увеличени</w:t>
      </w:r>
      <w:r w:rsidR="006379FA" w:rsidRPr="00175B54">
        <w:t>и</w:t>
      </w:r>
      <w:r w:rsidR="0033628F" w:rsidRPr="00175B54">
        <w:t xml:space="preserve"> интервала между введениями по сравнению с указанными в столбце «Наименование и описание схемы»</w:t>
      </w:r>
      <w:r w:rsidR="00632A74" w:rsidRPr="00175B54">
        <w:t xml:space="preserve"> </w:t>
      </w:r>
      <w:r w:rsidR="0033628F" w:rsidRPr="00175B54">
        <w:t xml:space="preserve"> </w:t>
      </w:r>
      <w:r w:rsidR="00632A74" w:rsidRPr="00175B54">
        <w:t xml:space="preserve">в </w:t>
      </w:r>
      <w:proofErr w:type="spellStart"/>
      <w:r w:rsidR="00632A74" w:rsidRPr="00175B54">
        <w:t>Группировщиках</w:t>
      </w:r>
      <w:proofErr w:type="spellEnd"/>
      <w:r w:rsidR="00632A74" w:rsidRPr="00175B54">
        <w:t xml:space="preserve"> </w:t>
      </w:r>
      <w:r w:rsidR="0033628F" w:rsidRPr="00175B54">
        <w:t>при соблюдении следующих условий, отраженных в первичной медицинской документации (общее количество дней введения должно точно соответствовать количеству дней введения, предусмотренному в описании схемы лекарственной терапии):</w:t>
      </w:r>
      <w:proofErr w:type="gramEnd"/>
    </w:p>
    <w:p w:rsidR="0033628F" w:rsidRPr="00175B54" w:rsidRDefault="0033628F" w:rsidP="004D0A50">
      <w:pPr>
        <w:widowControl w:val="0"/>
        <w:autoSpaceDE w:val="0"/>
        <w:autoSpaceDN w:val="0"/>
        <w:ind w:firstLine="709"/>
        <w:jc w:val="both"/>
      </w:pPr>
      <w:r w:rsidRPr="00175B54">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rsidR="0004677D" w:rsidRPr="00175B54" w:rsidRDefault="0033628F" w:rsidP="004D0A50">
      <w:pPr>
        <w:widowControl w:val="0"/>
        <w:autoSpaceDE w:val="0"/>
        <w:autoSpaceDN w:val="0"/>
        <w:ind w:firstLine="709"/>
        <w:jc w:val="both"/>
      </w:pPr>
      <w:r w:rsidRPr="00175B54">
        <w:t xml:space="preserve">- увеличение интервала </w:t>
      </w:r>
      <w:proofErr w:type="gramStart"/>
      <w:r w:rsidRPr="00175B54">
        <w:t>между введениями произведено в связи с медицинскими противопоказаниями к введению препаратов в день</w:t>
      </w:r>
      <w:proofErr w:type="gramEnd"/>
      <w:r w:rsidRPr="00175B54">
        <w:t>, указанный в описании схемы.</w:t>
      </w:r>
      <w:r w:rsidR="0004677D" w:rsidRPr="00175B54">
        <w:t xml:space="preserve"> </w:t>
      </w:r>
    </w:p>
    <w:p w:rsidR="0033628F" w:rsidRPr="00175B54" w:rsidRDefault="0033628F" w:rsidP="0033628F">
      <w:pPr>
        <w:widowControl w:val="0"/>
        <w:autoSpaceDE w:val="0"/>
        <w:autoSpaceDN w:val="0"/>
        <w:ind w:firstLine="567"/>
        <w:jc w:val="both"/>
      </w:pPr>
      <w:r w:rsidRPr="00175B54">
        <w:t xml:space="preserve">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w:t>
      </w:r>
      <w:proofErr w:type="gramStart"/>
      <w:r w:rsidRPr="00175B54">
        <w:t>прерванным</w:t>
      </w:r>
      <w:proofErr w:type="gramEnd"/>
      <w:r w:rsidRPr="00175B54">
        <w:t>.</w:t>
      </w:r>
    </w:p>
    <w:p w:rsidR="0033628F" w:rsidRPr="00175B54" w:rsidRDefault="0033628F" w:rsidP="0033628F">
      <w:pPr>
        <w:widowControl w:val="0"/>
        <w:autoSpaceDE w:val="0"/>
        <w:autoSpaceDN w:val="0"/>
        <w:ind w:firstLine="567"/>
        <w:jc w:val="both"/>
      </w:pPr>
      <w:r w:rsidRPr="00175B54">
        <w:lastRenderedPageBreak/>
        <w:t>Все остальные случаи (в том числе случаи проведения лекарственной терапии, при которых снижение дозы химиотерапевтических препаратов и/или увеличение интервала между введениями произведено по другим причинам) являются прерванными и оплачиваются в соответствии с правилами оплаты прерванных случаев лечения.</w:t>
      </w:r>
    </w:p>
    <w:p w:rsidR="0033628F" w:rsidRPr="00175B54" w:rsidRDefault="00494573" w:rsidP="0033628F">
      <w:pPr>
        <w:widowControl w:val="0"/>
        <w:autoSpaceDE w:val="0"/>
        <w:autoSpaceDN w:val="0"/>
        <w:ind w:firstLine="567"/>
        <w:jc w:val="both"/>
      </w:pPr>
      <w:r w:rsidRPr="00175B54">
        <w:t xml:space="preserve">2.6.1. </w:t>
      </w:r>
      <w:r w:rsidR="0033628F" w:rsidRPr="00175B54">
        <w:t xml:space="preserve">Учитывая, что </w:t>
      </w:r>
      <w:r w:rsidR="0033628F" w:rsidRPr="00175B54">
        <w:rPr>
          <w:b/>
        </w:rPr>
        <w:t>проведение лучевой терапии</w:t>
      </w:r>
      <w:r w:rsidR="0033628F" w:rsidRPr="00175B54">
        <w:t xml:space="preserve"> предусмотрено начиная с одной фракции, оплата случаев лечения осуществляется путем отнесения случая </w:t>
      </w:r>
      <w:proofErr w:type="gramStart"/>
      <w:r w:rsidR="0033628F" w:rsidRPr="00175B54">
        <w:t>к</w:t>
      </w:r>
      <w:proofErr w:type="gramEnd"/>
      <w:r w:rsidR="0033628F" w:rsidRPr="00175B54">
        <w:t xml:space="preserve"> соответствующей КСГ исходя из фактически проведенного количества дней облучения (фракций).</w:t>
      </w:r>
    </w:p>
    <w:p w:rsidR="00BA4C45" w:rsidRPr="00175B54" w:rsidRDefault="00BA4C45" w:rsidP="004D0A50">
      <w:pPr>
        <w:pStyle w:val="35"/>
        <w:numPr>
          <w:ilvl w:val="0"/>
          <w:numId w:val="0"/>
        </w:numPr>
        <w:spacing w:before="0" w:after="0"/>
        <w:rPr>
          <w:sz w:val="24"/>
          <w:szCs w:val="24"/>
        </w:rPr>
      </w:pPr>
    </w:p>
    <w:p w:rsidR="00D149B3" w:rsidRPr="00175B54" w:rsidRDefault="00D149B3" w:rsidP="004D0A50">
      <w:pPr>
        <w:pStyle w:val="ConsPlusNormal"/>
        <w:ind w:firstLine="709"/>
        <w:jc w:val="both"/>
        <w:outlineLvl w:val="3"/>
        <w:rPr>
          <w:rFonts w:ascii="Times New Roman" w:hAnsi="Times New Roman" w:cs="Times New Roman"/>
          <w:b/>
          <w:sz w:val="24"/>
          <w:szCs w:val="24"/>
        </w:rPr>
      </w:pPr>
      <w:r w:rsidRPr="00175B54">
        <w:rPr>
          <w:rFonts w:ascii="Times New Roman" w:hAnsi="Times New Roman" w:cs="Times New Roman"/>
          <w:b/>
          <w:sz w:val="24"/>
          <w:szCs w:val="24"/>
        </w:rPr>
        <w:t>2.</w:t>
      </w:r>
      <w:r w:rsidR="007F3CFD" w:rsidRPr="00175B54">
        <w:rPr>
          <w:rFonts w:ascii="Times New Roman" w:hAnsi="Times New Roman" w:cs="Times New Roman"/>
          <w:b/>
          <w:sz w:val="24"/>
          <w:szCs w:val="24"/>
        </w:rPr>
        <w:t>7</w:t>
      </w:r>
      <w:r w:rsidRPr="00175B54">
        <w:rPr>
          <w:rFonts w:ascii="Times New Roman" w:hAnsi="Times New Roman" w:cs="Times New Roman"/>
          <w:b/>
          <w:sz w:val="24"/>
          <w:szCs w:val="24"/>
        </w:rPr>
        <w:t>. Оплата случаев лечения, предполагающих сочетание оказания высокотехнологичной и специализированной медицинской помощи пациенту</w:t>
      </w:r>
    </w:p>
    <w:p w:rsidR="00D149B3" w:rsidRPr="00175B54" w:rsidRDefault="00D149B3" w:rsidP="004D0A50">
      <w:pPr>
        <w:pStyle w:val="ConsPlusNormal"/>
        <w:ind w:firstLine="709"/>
        <w:jc w:val="both"/>
        <w:rPr>
          <w:rFonts w:ascii="Times New Roman" w:hAnsi="Times New Roman" w:cs="Times New Roman"/>
          <w:sz w:val="24"/>
          <w:szCs w:val="24"/>
        </w:rPr>
      </w:pPr>
    </w:p>
    <w:p w:rsidR="008368ED" w:rsidRPr="00175B54" w:rsidRDefault="008368ED" w:rsidP="004D0A50">
      <w:pPr>
        <w:pStyle w:val="ConsPlusNormal"/>
        <w:ind w:firstLine="709"/>
        <w:jc w:val="both"/>
        <w:rPr>
          <w:rFonts w:ascii="Times New Roman" w:hAnsi="Times New Roman" w:cs="Times New Roman"/>
          <w:sz w:val="24"/>
          <w:szCs w:val="24"/>
        </w:rPr>
      </w:pPr>
      <w:proofErr w:type="gramStart"/>
      <w:r w:rsidRPr="00175B54">
        <w:rPr>
          <w:rFonts w:ascii="Times New Roman" w:hAnsi="Times New Roman" w:cs="Times New Roman"/>
          <w:sz w:val="24"/>
          <w:szCs w:val="24"/>
        </w:rPr>
        <w:t>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(приложение № 1 к Программе),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w:t>
      </w:r>
      <w:proofErr w:type="gramEnd"/>
      <w:r w:rsidRPr="00175B54">
        <w:rPr>
          <w:rFonts w:ascii="Times New Roman" w:hAnsi="Times New Roman" w:cs="Times New Roman"/>
          <w:sz w:val="24"/>
          <w:szCs w:val="24"/>
        </w:rPr>
        <w:t xml:space="preserve">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w:t>
      </w:r>
      <w:proofErr w:type="gramStart"/>
      <w:r w:rsidRPr="00175B54">
        <w:rPr>
          <w:rFonts w:ascii="Times New Roman" w:hAnsi="Times New Roman" w:cs="Times New Roman"/>
          <w:sz w:val="24"/>
          <w:szCs w:val="24"/>
        </w:rPr>
        <w:t>лечения</w:t>
      </w:r>
      <w:proofErr w:type="gramEnd"/>
      <w:r w:rsidRPr="00175B54">
        <w:rPr>
          <w:rFonts w:ascii="Times New Roman" w:hAnsi="Times New Roman" w:cs="Times New Roman"/>
          <w:sz w:val="24"/>
          <w:szCs w:val="24"/>
        </w:rPr>
        <w:t xml:space="preserve"> как для специализированной, так и для высокотехнологичной медицинской помощи, и не может быть представлен к оплате по второму тарифу. </w:t>
      </w:r>
    </w:p>
    <w:p w:rsidR="008368ED" w:rsidRPr="00175B54" w:rsidRDefault="008368ED" w:rsidP="004D0A50">
      <w:pPr>
        <w:pStyle w:val="ConsPlusNormal"/>
        <w:ind w:firstLine="709"/>
        <w:jc w:val="both"/>
        <w:rPr>
          <w:rFonts w:ascii="Times New Roman" w:hAnsi="Times New Roman" w:cs="Times New Roman"/>
          <w:sz w:val="24"/>
          <w:szCs w:val="24"/>
        </w:rPr>
      </w:pPr>
      <w:proofErr w:type="gramStart"/>
      <w:r w:rsidRPr="00175B54">
        <w:rPr>
          <w:rFonts w:ascii="Times New Roman" w:hAnsi="Times New Roman" w:cs="Times New Roman"/>
          <w:sz w:val="24"/>
          <w:szCs w:val="24"/>
        </w:rPr>
        <w:t xml:space="preserve">Медицинская помощь в неотложной и экстренной формах,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w:t>
      </w:r>
      <w:proofErr w:type="spellStart"/>
      <w:r w:rsidRPr="00175B54">
        <w:rPr>
          <w:rFonts w:ascii="Times New Roman" w:hAnsi="Times New Roman" w:cs="Times New Roman"/>
          <w:sz w:val="24"/>
          <w:szCs w:val="24"/>
        </w:rPr>
        <w:t>инвалидизирующими</w:t>
      </w:r>
      <w:proofErr w:type="spellEnd"/>
      <w:r w:rsidRPr="00175B54">
        <w:rPr>
          <w:rFonts w:ascii="Times New Roman" w:hAnsi="Times New Roman" w:cs="Times New Roman"/>
          <w:sz w:val="24"/>
          <w:szCs w:val="24"/>
        </w:rPr>
        <w:t xml:space="preserve"> заболеваниями, требующими </w:t>
      </w:r>
      <w:proofErr w:type="spellStart"/>
      <w:r w:rsidRPr="00175B54">
        <w:rPr>
          <w:rFonts w:ascii="Times New Roman" w:hAnsi="Times New Roman" w:cs="Times New Roman"/>
          <w:sz w:val="24"/>
          <w:szCs w:val="24"/>
        </w:rPr>
        <w:t>сверхдлительных</w:t>
      </w:r>
      <w:proofErr w:type="spellEnd"/>
      <w:r w:rsidRPr="00175B54">
        <w:rPr>
          <w:rFonts w:ascii="Times New Roman" w:hAnsi="Times New Roman" w:cs="Times New Roman"/>
          <w:sz w:val="24"/>
          <w:szCs w:val="24"/>
        </w:rPr>
        <w:t xml:space="preserve"> сроков лечения, при оказании детям специализированной либо высокотехнологичной медицинской помощи и оплачивается медицинским организациям</w:t>
      </w:r>
      <w:proofErr w:type="gramEnd"/>
      <w:r w:rsidRPr="00175B54">
        <w:rPr>
          <w:rFonts w:ascii="Times New Roman" w:hAnsi="Times New Roman" w:cs="Times New Roman"/>
          <w:sz w:val="24"/>
          <w:szCs w:val="24"/>
        </w:rPr>
        <w:t xml:space="preserve"> педиатрического профиля, имеющим необходимые лицензии, в соответствии с установленными способами оплаты.</w:t>
      </w:r>
    </w:p>
    <w:p w:rsidR="008368ED" w:rsidRPr="00175B54" w:rsidRDefault="008368ED" w:rsidP="004D0A50">
      <w:pPr>
        <w:pStyle w:val="ConsPlusNormal"/>
        <w:ind w:firstLine="709"/>
        <w:jc w:val="both"/>
        <w:rPr>
          <w:rFonts w:ascii="Times New Roman" w:hAnsi="Times New Roman" w:cs="Times New Roman"/>
          <w:sz w:val="24"/>
          <w:szCs w:val="24"/>
        </w:rPr>
      </w:pPr>
      <w:proofErr w:type="gramStart"/>
      <w:r w:rsidRPr="00175B54">
        <w:rPr>
          <w:rFonts w:ascii="Times New Roman" w:hAnsi="Times New Roman" w:cs="Times New Roman"/>
          <w:sz w:val="24"/>
          <w:szCs w:val="24"/>
        </w:rPr>
        <w:t xml:space="preserve">Отнесение случая оказания медицинской помощи </w:t>
      </w:r>
      <w:r w:rsidRPr="00175B54">
        <w:rPr>
          <w:rFonts w:ascii="Times New Roman" w:hAnsi="Times New Roman" w:cs="Times New Roman"/>
          <w:sz w:val="24"/>
          <w:szCs w:val="24"/>
        </w:rPr>
        <w:br/>
        <w:t>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(Приложение № 1 к Программе), содержащего, в том числе методы лечения и источники финансового обеспечения высокотехнологичной медицинской помощи (далее – Перечень ВМП).</w:t>
      </w:r>
      <w:proofErr w:type="gramEnd"/>
      <w:r w:rsidRPr="00175B54">
        <w:rPr>
          <w:rFonts w:ascii="Times New Roman" w:hAnsi="Times New Roman" w:cs="Times New Roman"/>
          <w:sz w:val="24"/>
          <w:szCs w:val="24"/>
        </w:rPr>
        <w:t xml:space="preserve"> Оплата видов высокотехнологичной медицинской помощи, включенных в базовую программу, осуществляется по нормативам финансовых затрат на единицу объема предоставления медицинской помощи, утвержденным Программой. В случае</w:t>
      </w:r>
      <w:proofErr w:type="gramStart"/>
      <w:r w:rsidRPr="00175B54">
        <w:rPr>
          <w:rFonts w:ascii="Times New Roman" w:hAnsi="Times New Roman" w:cs="Times New Roman"/>
          <w:sz w:val="24"/>
          <w:szCs w:val="24"/>
        </w:rPr>
        <w:t>,</w:t>
      </w:r>
      <w:proofErr w:type="gramEnd"/>
      <w:r w:rsidRPr="00175B54">
        <w:rPr>
          <w:rFonts w:ascii="Times New Roman" w:hAnsi="Times New Roman" w:cs="Times New Roman"/>
          <w:sz w:val="24"/>
          <w:szCs w:val="24"/>
        </w:rPr>
        <w:t xml:space="preserve"> если хотя бы один из вышеуказанных параметров не соответствует Перечню ВМП,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8368ED" w:rsidRPr="00175B54" w:rsidRDefault="008368ED" w:rsidP="00D149B3">
      <w:pPr>
        <w:pStyle w:val="ConsPlusNormal"/>
        <w:ind w:firstLine="567"/>
        <w:jc w:val="both"/>
        <w:rPr>
          <w:rFonts w:ascii="Times New Roman" w:hAnsi="Times New Roman" w:cs="Times New Roman"/>
          <w:sz w:val="24"/>
          <w:szCs w:val="24"/>
        </w:rPr>
      </w:pPr>
    </w:p>
    <w:p w:rsidR="00D149B3" w:rsidRPr="00175B54" w:rsidRDefault="00D149B3" w:rsidP="00D149B3">
      <w:pPr>
        <w:pStyle w:val="ConsPlusNormal"/>
        <w:ind w:firstLine="567"/>
        <w:jc w:val="both"/>
        <w:outlineLvl w:val="3"/>
        <w:rPr>
          <w:rFonts w:ascii="Times New Roman" w:hAnsi="Times New Roman" w:cs="Times New Roman"/>
          <w:b/>
          <w:sz w:val="24"/>
          <w:szCs w:val="24"/>
        </w:rPr>
      </w:pPr>
      <w:r w:rsidRPr="00175B54">
        <w:rPr>
          <w:rFonts w:ascii="Times New Roman" w:hAnsi="Times New Roman" w:cs="Times New Roman"/>
          <w:b/>
          <w:sz w:val="24"/>
          <w:szCs w:val="24"/>
        </w:rPr>
        <w:t>2.</w:t>
      </w:r>
      <w:r w:rsidR="007F3CFD" w:rsidRPr="00175B54">
        <w:rPr>
          <w:rFonts w:ascii="Times New Roman" w:hAnsi="Times New Roman" w:cs="Times New Roman"/>
          <w:b/>
          <w:sz w:val="24"/>
          <w:szCs w:val="24"/>
        </w:rPr>
        <w:t>8</w:t>
      </w:r>
      <w:r w:rsidRPr="00175B54">
        <w:rPr>
          <w:rFonts w:ascii="Times New Roman" w:hAnsi="Times New Roman" w:cs="Times New Roman"/>
          <w:b/>
          <w:sz w:val="24"/>
          <w:szCs w:val="24"/>
        </w:rPr>
        <w:t>. Оплата случаев лечения по профилю «Медицинская реабилитация»</w:t>
      </w:r>
      <w:r w:rsidR="008368ED" w:rsidRPr="00175B54">
        <w:rPr>
          <w:rFonts w:ascii="Times New Roman" w:hAnsi="Times New Roman" w:cs="Times New Roman"/>
          <w:b/>
          <w:sz w:val="24"/>
          <w:szCs w:val="24"/>
        </w:rPr>
        <w:t xml:space="preserve"> в условиях круглосуточного, а также дневного стационаров</w:t>
      </w:r>
      <w:r w:rsidRPr="00175B54">
        <w:rPr>
          <w:rFonts w:ascii="Times New Roman" w:hAnsi="Times New Roman" w:cs="Times New Roman"/>
          <w:b/>
          <w:sz w:val="24"/>
          <w:szCs w:val="24"/>
        </w:rPr>
        <w:t>.</w:t>
      </w:r>
    </w:p>
    <w:p w:rsidR="00D149B3" w:rsidRPr="00175B54" w:rsidRDefault="00D149B3" w:rsidP="00D7756C">
      <w:pPr>
        <w:pStyle w:val="ConsPlusNormal"/>
        <w:ind w:firstLine="708"/>
        <w:jc w:val="both"/>
        <w:rPr>
          <w:rFonts w:ascii="Times New Roman" w:hAnsi="Times New Roman" w:cs="Times New Roman"/>
          <w:sz w:val="24"/>
          <w:szCs w:val="24"/>
        </w:rPr>
      </w:pPr>
      <w:proofErr w:type="gramStart"/>
      <w:r w:rsidRPr="00175B54">
        <w:rPr>
          <w:rFonts w:ascii="Times New Roman" w:hAnsi="Times New Roman" w:cs="Times New Roman"/>
          <w:sz w:val="24"/>
          <w:szCs w:val="24"/>
        </w:rPr>
        <w:t xml:space="preserve">Оплата случаев оказания помощи медицинской реабилитации в условиях круглосуточного и дневного стационара производится в соответствии с Тарифами (приложения 22 и приложения 23 </w:t>
      </w:r>
      <w:r w:rsidR="00803364" w:rsidRPr="00175B54">
        <w:rPr>
          <w:rFonts w:ascii="Times New Roman" w:hAnsi="Times New Roman" w:cs="Times New Roman"/>
          <w:sz w:val="24"/>
          <w:szCs w:val="24"/>
        </w:rPr>
        <w:t>к Тарифному соглашению</w:t>
      </w:r>
      <w:r w:rsidRPr="00175B54">
        <w:rPr>
          <w:rFonts w:ascii="Times New Roman" w:hAnsi="Times New Roman" w:cs="Times New Roman"/>
          <w:sz w:val="24"/>
          <w:szCs w:val="24"/>
        </w:rPr>
        <w:t xml:space="preserve"> соответственно)  с при</w:t>
      </w:r>
      <w:r w:rsidRPr="00175B54">
        <w:rPr>
          <w:rFonts w:ascii="Times New Roman" w:hAnsi="Times New Roman" w:cs="Times New Roman"/>
          <w:sz w:val="24"/>
          <w:szCs w:val="24"/>
        </w:rPr>
        <w:softHyphen/>
        <w:t>ме</w:t>
      </w:r>
      <w:r w:rsidRPr="00175B54">
        <w:rPr>
          <w:rFonts w:ascii="Times New Roman" w:hAnsi="Times New Roman" w:cs="Times New Roman"/>
          <w:sz w:val="24"/>
          <w:szCs w:val="24"/>
        </w:rPr>
        <w:softHyphen/>
        <w:t>нением флага «РБ»  при условии наличия у медицинской организации лицензии по профилю «Ме</w:t>
      </w:r>
      <w:r w:rsidRPr="00175B54">
        <w:rPr>
          <w:rFonts w:ascii="Times New Roman" w:hAnsi="Times New Roman" w:cs="Times New Roman"/>
          <w:sz w:val="24"/>
          <w:szCs w:val="24"/>
        </w:rPr>
        <w:softHyphen/>
        <w:t xml:space="preserve">дицинская реабилитация» и установления для медицинской организации </w:t>
      </w:r>
      <w:r w:rsidR="00D7756C" w:rsidRPr="00175B54">
        <w:rPr>
          <w:rFonts w:ascii="Times New Roman" w:hAnsi="Times New Roman" w:cs="Times New Roman"/>
          <w:sz w:val="24"/>
          <w:szCs w:val="24"/>
        </w:rPr>
        <w:t xml:space="preserve">Комиссией соответствующего </w:t>
      </w:r>
      <w:r w:rsidR="00D7756C" w:rsidRPr="00175B54">
        <w:rPr>
          <w:rFonts w:ascii="Times New Roman" w:hAnsi="Times New Roman" w:cs="Times New Roman"/>
          <w:sz w:val="24"/>
          <w:szCs w:val="24"/>
        </w:rPr>
        <w:lastRenderedPageBreak/>
        <w:t>объемов медицинской помощи по профилю «Медицинская реабилитация».</w:t>
      </w:r>
      <w:proofErr w:type="gramEnd"/>
    </w:p>
    <w:p w:rsidR="00D149B3" w:rsidRPr="00175B54" w:rsidRDefault="00D149B3" w:rsidP="00D149B3">
      <w:pPr>
        <w:pStyle w:val="ConsPlusNormal"/>
        <w:ind w:firstLine="567"/>
        <w:jc w:val="both"/>
        <w:rPr>
          <w:rFonts w:ascii="Times New Roman" w:hAnsi="Times New Roman" w:cs="Times New Roman"/>
          <w:sz w:val="24"/>
          <w:szCs w:val="24"/>
        </w:rPr>
      </w:pPr>
      <w:proofErr w:type="gramStart"/>
      <w:r w:rsidRPr="00175B54">
        <w:rPr>
          <w:rFonts w:ascii="Times New Roman" w:hAnsi="Times New Roman" w:cs="Times New Roman"/>
          <w:sz w:val="24"/>
          <w:szCs w:val="24"/>
        </w:rPr>
        <w:t>Для КСГ st37.001-st37.013, st37.021-</w:t>
      </w:r>
      <w:r w:rsidR="008368ED" w:rsidRPr="00175B54">
        <w:rPr>
          <w:rFonts w:ascii="Times New Roman" w:hAnsi="Times New Roman" w:cs="Times New Roman"/>
          <w:sz w:val="24"/>
          <w:szCs w:val="24"/>
        </w:rPr>
        <w:t>st37.026</w:t>
      </w:r>
      <w:r w:rsidRPr="00175B54">
        <w:rPr>
          <w:rFonts w:ascii="Times New Roman" w:hAnsi="Times New Roman" w:cs="Times New Roman"/>
          <w:sz w:val="24"/>
          <w:szCs w:val="24"/>
        </w:rPr>
        <w:t xml:space="preserve"> в стационарных условиях и для КСГ ds37.001-ds37.008, ds37.015-ds37.016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w:t>
      </w:r>
      <w:r w:rsidR="009322EF" w:rsidRPr="00175B54">
        <w:rPr>
          <w:rFonts w:ascii="Times New Roman" w:hAnsi="Times New Roman" w:cs="Times New Roman"/>
          <w:sz w:val="24"/>
          <w:szCs w:val="24"/>
        </w:rPr>
        <w:t>далее –</w:t>
      </w:r>
      <w:r w:rsidR="009322EF" w:rsidRPr="00175B54">
        <w:rPr>
          <w:rFonts w:ascii="Times New Roman" w:hAnsi="Times New Roman" w:cs="Times New Roman"/>
          <w:sz w:val="28"/>
        </w:rPr>
        <w:t xml:space="preserve"> </w:t>
      </w:r>
      <w:r w:rsidRPr="00175B54">
        <w:rPr>
          <w:rFonts w:ascii="Times New Roman" w:hAnsi="Times New Roman" w:cs="Times New Roman"/>
          <w:sz w:val="24"/>
          <w:szCs w:val="24"/>
        </w:rPr>
        <w:t>ШРМ)</w:t>
      </w:r>
      <w:r w:rsidR="009322EF" w:rsidRPr="00175B54">
        <w:rPr>
          <w:rFonts w:ascii="Times New Roman" w:hAnsi="Times New Roman" w:cs="Times New Roman"/>
          <w:sz w:val="24"/>
          <w:szCs w:val="24"/>
        </w:rPr>
        <w:t xml:space="preserve"> в соответствии с Порядком организации медицинской реабилитации взрослых, утвержденным приказом Министерства здравоохранения Российской Федерации от 31 июля 2020 г. № 788н (зарегистрировано</w:t>
      </w:r>
      <w:proofErr w:type="gramEnd"/>
      <w:r w:rsidR="009322EF" w:rsidRPr="00175B54">
        <w:rPr>
          <w:rFonts w:ascii="Times New Roman" w:hAnsi="Times New Roman" w:cs="Times New Roman"/>
          <w:sz w:val="24"/>
          <w:szCs w:val="24"/>
        </w:rPr>
        <w:t xml:space="preserve"> в Минюсте России 25 сентября 2020 г. № 60039).</w:t>
      </w:r>
      <w:r w:rsidRPr="00175B54">
        <w:rPr>
          <w:rFonts w:ascii="Times New Roman" w:hAnsi="Times New Roman" w:cs="Times New Roman"/>
          <w:sz w:val="24"/>
          <w:szCs w:val="24"/>
        </w:rPr>
        <w:t xml:space="preserve"> </w:t>
      </w:r>
    </w:p>
    <w:p w:rsidR="00D149B3" w:rsidRPr="00175B54" w:rsidRDefault="00D149B3" w:rsidP="00D149B3">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При оценке 2</w:t>
      </w:r>
      <w:r w:rsidR="008368ED" w:rsidRPr="00175B54">
        <w:rPr>
          <w:rFonts w:ascii="Times New Roman" w:hAnsi="Times New Roman" w:cs="Times New Roman"/>
          <w:sz w:val="24"/>
          <w:szCs w:val="24"/>
        </w:rPr>
        <w:t xml:space="preserve"> балла</w:t>
      </w:r>
      <w:r w:rsidRPr="00175B54">
        <w:rPr>
          <w:rFonts w:ascii="Times New Roman" w:hAnsi="Times New Roman" w:cs="Times New Roman"/>
          <w:sz w:val="24"/>
          <w:szCs w:val="24"/>
        </w:rPr>
        <w:t xml:space="preserve"> по ШРМ пациент получает медицинскую реабилитацию в условиях дневного стационара. </w:t>
      </w:r>
    </w:p>
    <w:p w:rsidR="00D149B3" w:rsidRPr="00175B54" w:rsidRDefault="00D149B3" w:rsidP="00D149B3">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xml:space="preserve">При оценке 3 </w:t>
      </w:r>
      <w:r w:rsidR="008368ED" w:rsidRPr="00175B54">
        <w:rPr>
          <w:rFonts w:ascii="Times New Roman" w:hAnsi="Times New Roman" w:cs="Times New Roman"/>
          <w:sz w:val="24"/>
          <w:szCs w:val="24"/>
        </w:rPr>
        <w:t xml:space="preserve">балла </w:t>
      </w:r>
      <w:r w:rsidRPr="00175B54">
        <w:rPr>
          <w:rFonts w:ascii="Times New Roman" w:hAnsi="Times New Roman" w:cs="Times New Roman"/>
          <w:sz w:val="24"/>
          <w:szCs w:val="24"/>
        </w:rPr>
        <w:t xml:space="preserve">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w:t>
      </w:r>
      <w:r w:rsidR="008368ED" w:rsidRPr="00175B54">
        <w:rPr>
          <w:rFonts w:ascii="Times New Roman" w:hAnsi="Times New Roman" w:cs="Times New Roman"/>
          <w:sz w:val="24"/>
          <w:szCs w:val="24"/>
        </w:rPr>
        <w:t>Чувашской Республике</w:t>
      </w:r>
      <w:r w:rsidRPr="00175B54">
        <w:rPr>
          <w:rFonts w:ascii="Times New Roman" w:hAnsi="Times New Roman" w:cs="Times New Roman"/>
          <w:sz w:val="24"/>
          <w:szCs w:val="24"/>
        </w:rPr>
        <w:t xml:space="preserve">. </w:t>
      </w:r>
    </w:p>
    <w:p w:rsidR="00D30E81" w:rsidRPr="00175B54" w:rsidRDefault="00D149B3" w:rsidP="00D149B3">
      <w:pPr>
        <w:pStyle w:val="ConsPlusNormal"/>
        <w:ind w:firstLine="567"/>
        <w:jc w:val="both"/>
        <w:rPr>
          <w:rFonts w:ascii="Times New Roman" w:hAnsi="Times New Roman" w:cs="Times New Roman"/>
          <w:strike/>
          <w:sz w:val="24"/>
          <w:szCs w:val="24"/>
        </w:rPr>
      </w:pPr>
      <w:r w:rsidRPr="00175B54">
        <w:rPr>
          <w:rFonts w:ascii="Times New Roman" w:hAnsi="Times New Roman" w:cs="Times New Roman"/>
          <w:sz w:val="24"/>
          <w:szCs w:val="24"/>
        </w:rPr>
        <w:t>При оценке 4-5-6</w:t>
      </w:r>
      <w:r w:rsidR="008368ED" w:rsidRPr="00175B54">
        <w:rPr>
          <w:rFonts w:ascii="Times New Roman" w:hAnsi="Times New Roman" w:cs="Times New Roman"/>
          <w:sz w:val="24"/>
          <w:szCs w:val="24"/>
        </w:rPr>
        <w:t xml:space="preserve"> баллов</w:t>
      </w:r>
      <w:r w:rsidRPr="00175B54">
        <w:rPr>
          <w:rFonts w:ascii="Times New Roman" w:hAnsi="Times New Roman" w:cs="Times New Roman"/>
          <w:sz w:val="24"/>
          <w:szCs w:val="24"/>
        </w:rPr>
        <w:t xml:space="preserve"> по ШРМ пациенту оказывается медицинская реабилитация в стационарных условиях. </w:t>
      </w:r>
    </w:p>
    <w:p w:rsidR="00D149B3" w:rsidRPr="00175B54" w:rsidRDefault="00D149B3" w:rsidP="00D149B3">
      <w:pPr>
        <w:pStyle w:val="ConsPlusNormal"/>
        <w:ind w:firstLine="567"/>
        <w:jc w:val="both"/>
        <w:rPr>
          <w:rFonts w:ascii="Times New Roman" w:hAnsi="Times New Roman" w:cs="Times New Roman"/>
          <w:sz w:val="24"/>
          <w:szCs w:val="24"/>
        </w:rPr>
      </w:pPr>
      <w:proofErr w:type="gramStart"/>
      <w:r w:rsidRPr="00175B54">
        <w:rPr>
          <w:rFonts w:ascii="Times New Roman" w:hAnsi="Times New Roman" w:cs="Times New Roman"/>
          <w:sz w:val="24"/>
          <w:szCs w:val="24"/>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Pr="00175B54">
        <w:rPr>
          <w:rFonts w:ascii="Times New Roman" w:hAnsi="Times New Roman" w:cs="Times New Roman"/>
          <w:sz w:val="24"/>
          <w:szCs w:val="24"/>
        </w:rPr>
        <w:t>кохлеарной</w:t>
      </w:r>
      <w:proofErr w:type="spellEnd"/>
      <w:r w:rsidRPr="00175B54">
        <w:rPr>
          <w:rFonts w:ascii="Times New Roman" w:hAnsi="Times New Roman" w:cs="Times New Roman"/>
          <w:sz w:val="24"/>
          <w:szCs w:val="24"/>
        </w:rPr>
        <w:t xml:space="preserve"> имплантации, с онкологическими, гематологическими и иммунологическими заболеваниями в тяжелых формах</w:t>
      </w:r>
      <w:r w:rsidR="009322EF" w:rsidRPr="00175B54">
        <w:rPr>
          <w:rFonts w:ascii="Times New Roman" w:hAnsi="Times New Roman" w:cs="Times New Roman"/>
          <w:sz w:val="24"/>
          <w:szCs w:val="24"/>
        </w:rPr>
        <w:t>, требующих</w:t>
      </w:r>
      <w:r w:rsidRPr="00175B54">
        <w:rPr>
          <w:rFonts w:ascii="Times New Roman" w:hAnsi="Times New Roman" w:cs="Times New Roman"/>
          <w:sz w:val="24"/>
          <w:szCs w:val="24"/>
        </w:rPr>
        <w:t xml:space="preserve">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w:t>
      </w:r>
      <w:r w:rsidR="009322EF" w:rsidRPr="00175B54">
        <w:rPr>
          <w:rFonts w:ascii="Times New Roman" w:hAnsi="Times New Roman" w:cs="Times New Roman"/>
          <w:sz w:val="24"/>
          <w:szCs w:val="24"/>
        </w:rPr>
        <w:t>, определяющая сложность и условия проведения медицинской реабилитации.</w:t>
      </w:r>
      <w:proofErr w:type="gramEnd"/>
      <w:r w:rsidRPr="00175B54">
        <w:rPr>
          <w:rFonts w:ascii="Times New Roman" w:hAnsi="Times New Roman" w:cs="Times New Roman"/>
          <w:sz w:val="24"/>
          <w:szCs w:val="24"/>
        </w:rPr>
        <w:t xml:space="preserve">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w:t>
      </w:r>
      <w:proofErr w:type="gramStart"/>
      <w:r w:rsidRPr="00175B54">
        <w:rPr>
          <w:rFonts w:ascii="Times New Roman" w:hAnsi="Times New Roman" w:cs="Times New Roman"/>
          <w:sz w:val="24"/>
          <w:szCs w:val="24"/>
        </w:rPr>
        <w:t>по</w:t>
      </w:r>
      <w:proofErr w:type="gramEnd"/>
      <w:r w:rsidRPr="00175B54">
        <w:rPr>
          <w:rFonts w:ascii="Times New Roman" w:hAnsi="Times New Roman" w:cs="Times New Roman"/>
          <w:sz w:val="24"/>
          <w:szCs w:val="24"/>
        </w:rPr>
        <w:t xml:space="preserve"> соответствующей КСГ. При средней и легкой степени тяжести указанных заболеваний ребенок </w:t>
      </w:r>
      <w:r w:rsidR="009322EF" w:rsidRPr="00175B54">
        <w:rPr>
          <w:rFonts w:ascii="Times New Roman" w:hAnsi="Times New Roman" w:cs="Times New Roman"/>
          <w:sz w:val="24"/>
          <w:szCs w:val="24"/>
        </w:rPr>
        <w:t>может получать</w:t>
      </w:r>
      <w:r w:rsidRPr="00175B54">
        <w:rPr>
          <w:rFonts w:ascii="Times New Roman" w:hAnsi="Times New Roman" w:cs="Times New Roman"/>
          <w:sz w:val="24"/>
          <w:szCs w:val="24"/>
        </w:rPr>
        <w:t xml:space="preserve"> медицинскую реабилитацию в условиях дневного стационара.</w:t>
      </w:r>
    </w:p>
    <w:p w:rsidR="00BC09C4" w:rsidRPr="00175B54" w:rsidRDefault="00D149B3" w:rsidP="005B73F0">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xml:space="preserve">С </w:t>
      </w:r>
      <w:r w:rsidR="00BC09C4" w:rsidRPr="00175B54">
        <w:rPr>
          <w:rFonts w:ascii="Times New Roman" w:hAnsi="Times New Roman" w:cs="Times New Roman"/>
          <w:sz w:val="24"/>
          <w:szCs w:val="24"/>
        </w:rPr>
        <w:t>2023 года стоимость КСГ, предусматривающих медицинскую реабилитацию пациентов с заболеваниями центральной нервной системы и заболеваниями опорно-двигательного аппарата и периферической нервной системы увеличена с учетом установления плановой длительности случая реабилитации. Случай реабилитации по КСГ (st37.002, st37.003, st37.006, st37.007, st37.024, st37.025, st37.026) длительностью менее предусмотренного соответствующим классификационным критерием значения является прерванным и оплачивается в соответствии с пунктами 2.3.3-2.3.4 Тарифного соглашения.</w:t>
      </w:r>
    </w:p>
    <w:p w:rsidR="005B73F0" w:rsidRPr="00175B54" w:rsidRDefault="005B73F0" w:rsidP="005B73F0">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Тарифы на оплату КСГ: st37.002, st37.003, st37.006, st37.007, st37.024, st37.025 предусматривают в том числе:</w:t>
      </w:r>
    </w:p>
    <w:p w:rsidR="005B73F0" w:rsidRPr="00175B54" w:rsidRDefault="005B73F0" w:rsidP="005B73F0">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xml:space="preserve">- предоставление услуг медицинской реабилитации с применением роботизированных систем (в целях учета случаев лечения с применением роботизированных систем установлены иные классификационные критерии «rbprob4», «rbprob5», «rbrob4d12», «rbrob4d14», «rbrob5d18», «rbrob5d20» включающие, в том числе оценку по шкале </w:t>
      </w:r>
      <w:proofErr w:type="spellStart"/>
      <w:r w:rsidRPr="00175B54">
        <w:rPr>
          <w:rFonts w:ascii="Times New Roman" w:hAnsi="Times New Roman" w:cs="Times New Roman"/>
          <w:sz w:val="24"/>
          <w:szCs w:val="24"/>
        </w:rPr>
        <w:t>реабилитацирнной</w:t>
      </w:r>
      <w:proofErr w:type="spellEnd"/>
      <w:r w:rsidRPr="00175B54">
        <w:rPr>
          <w:rFonts w:ascii="Times New Roman" w:hAnsi="Times New Roman" w:cs="Times New Roman"/>
          <w:sz w:val="24"/>
          <w:szCs w:val="24"/>
        </w:rPr>
        <w:t xml:space="preserve"> маршрутизации и длительность лечения);</w:t>
      </w:r>
    </w:p>
    <w:p w:rsidR="005B73F0" w:rsidRPr="00175B54" w:rsidRDefault="005B73F0" w:rsidP="005B73F0">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предоставление услуг медицинской реабилитации с применением ботулинического токсина (в целях учета случаев лечения с применением ботулинического токсина установлены иные классификационные критерии «rbb2»-«rbb5», соответствующие оценке по шкале реабилитационной маршрутизации в сочетании с применением ботулинического токсина);</w:t>
      </w:r>
    </w:p>
    <w:p w:rsidR="005B73F0" w:rsidRPr="00175B54" w:rsidRDefault="005B73F0" w:rsidP="005B73F0">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 предоставление услуг медицинской реабилитации с применением роботизированных систем</w:t>
      </w:r>
      <w:r w:rsidR="00D06922" w:rsidRPr="00175B54">
        <w:rPr>
          <w:rFonts w:ascii="Times New Roman" w:hAnsi="Times New Roman" w:cs="Times New Roman"/>
          <w:sz w:val="24"/>
          <w:szCs w:val="24"/>
        </w:rPr>
        <w:t>, а также</w:t>
      </w:r>
      <w:r w:rsidRPr="00175B54">
        <w:rPr>
          <w:rFonts w:ascii="Times New Roman" w:hAnsi="Times New Roman" w:cs="Times New Roman"/>
          <w:sz w:val="24"/>
          <w:szCs w:val="24"/>
        </w:rPr>
        <w:t xml:space="preserve"> введение</w:t>
      </w:r>
      <w:r w:rsidR="00D06922" w:rsidRPr="00175B54">
        <w:rPr>
          <w:rFonts w:ascii="Times New Roman" w:hAnsi="Times New Roman" w:cs="Times New Roman"/>
          <w:sz w:val="24"/>
          <w:szCs w:val="24"/>
        </w:rPr>
        <w:t>м</w:t>
      </w:r>
      <w:r w:rsidRPr="00175B54">
        <w:rPr>
          <w:rFonts w:ascii="Times New Roman" w:hAnsi="Times New Roman" w:cs="Times New Roman"/>
          <w:sz w:val="24"/>
          <w:szCs w:val="24"/>
        </w:rPr>
        <w:t xml:space="preserve"> ботулинического токсина (в целях учета случаев лечения с применением роботизированных систем</w:t>
      </w:r>
      <w:r w:rsidR="00D06922" w:rsidRPr="00175B54">
        <w:rPr>
          <w:rFonts w:ascii="Times New Roman" w:hAnsi="Times New Roman" w:cs="Times New Roman"/>
          <w:sz w:val="24"/>
          <w:szCs w:val="24"/>
        </w:rPr>
        <w:t>, а также</w:t>
      </w:r>
      <w:r w:rsidRPr="00175B54">
        <w:rPr>
          <w:rFonts w:ascii="Times New Roman" w:hAnsi="Times New Roman" w:cs="Times New Roman"/>
          <w:sz w:val="24"/>
          <w:szCs w:val="24"/>
        </w:rPr>
        <w:t xml:space="preserve"> введение</w:t>
      </w:r>
      <w:r w:rsidR="00D06922" w:rsidRPr="00175B54">
        <w:rPr>
          <w:rFonts w:ascii="Times New Roman" w:hAnsi="Times New Roman" w:cs="Times New Roman"/>
          <w:sz w:val="24"/>
          <w:szCs w:val="24"/>
        </w:rPr>
        <w:t>м</w:t>
      </w:r>
      <w:r w:rsidRPr="00175B54">
        <w:rPr>
          <w:rFonts w:ascii="Times New Roman" w:hAnsi="Times New Roman" w:cs="Times New Roman"/>
          <w:sz w:val="24"/>
          <w:szCs w:val="24"/>
        </w:rPr>
        <w:t xml:space="preserve"> ботулинического токсина установлены иные классификационные критерии «rbbprob4», «rbbprob5», «rbbrob4d14», «rbbrob5d20» включающие, в том чи</w:t>
      </w:r>
      <w:r w:rsidR="00D06922" w:rsidRPr="00175B54">
        <w:rPr>
          <w:rFonts w:ascii="Times New Roman" w:hAnsi="Times New Roman" w:cs="Times New Roman"/>
          <w:sz w:val="24"/>
          <w:szCs w:val="24"/>
        </w:rPr>
        <w:t>сле оценку по шкале реабилитацио</w:t>
      </w:r>
      <w:r w:rsidRPr="00175B54">
        <w:rPr>
          <w:rFonts w:ascii="Times New Roman" w:hAnsi="Times New Roman" w:cs="Times New Roman"/>
          <w:sz w:val="24"/>
          <w:szCs w:val="24"/>
        </w:rPr>
        <w:t>нной маршрутизации и длительность лечения).</w:t>
      </w:r>
    </w:p>
    <w:p w:rsidR="005B73F0" w:rsidRPr="00175B54" w:rsidRDefault="0009379A" w:rsidP="005B73F0">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Вместе с тем, условия использования</w:t>
      </w:r>
      <w:r w:rsidR="005B73F0" w:rsidRPr="00175B54">
        <w:rPr>
          <w:rFonts w:ascii="Times New Roman" w:hAnsi="Times New Roman" w:cs="Times New Roman"/>
          <w:sz w:val="24"/>
          <w:szCs w:val="24"/>
        </w:rPr>
        <w:t xml:space="preserve"> </w:t>
      </w:r>
      <w:r w:rsidRPr="00175B54">
        <w:rPr>
          <w:rFonts w:ascii="Times New Roman" w:hAnsi="Times New Roman" w:cs="Times New Roman"/>
          <w:sz w:val="24"/>
          <w:szCs w:val="24"/>
        </w:rPr>
        <w:t xml:space="preserve">КСГ (st37.002, st37.003, st37.006, st37.007, st37.024, st37.025) не ограничиваются услугами медицинской реабилитации с применением </w:t>
      </w:r>
      <w:r w:rsidR="005B73F0" w:rsidRPr="00175B54">
        <w:rPr>
          <w:rFonts w:ascii="Times New Roman" w:hAnsi="Times New Roman" w:cs="Times New Roman"/>
          <w:sz w:val="24"/>
          <w:szCs w:val="24"/>
        </w:rPr>
        <w:lastRenderedPageBreak/>
        <w:t>роботизированных систем и/или введение</w:t>
      </w:r>
      <w:r w:rsidRPr="00175B54">
        <w:rPr>
          <w:rFonts w:ascii="Times New Roman" w:hAnsi="Times New Roman" w:cs="Times New Roman"/>
          <w:sz w:val="24"/>
          <w:szCs w:val="24"/>
        </w:rPr>
        <w:t>м</w:t>
      </w:r>
      <w:r w:rsidR="005B73F0" w:rsidRPr="00175B54">
        <w:rPr>
          <w:rFonts w:ascii="Times New Roman" w:hAnsi="Times New Roman" w:cs="Times New Roman"/>
          <w:sz w:val="24"/>
          <w:szCs w:val="24"/>
        </w:rPr>
        <w:t xml:space="preserve"> ботулинического токсина</w:t>
      </w:r>
      <w:r w:rsidRPr="00175B54">
        <w:rPr>
          <w:rFonts w:ascii="Times New Roman" w:hAnsi="Times New Roman" w:cs="Times New Roman"/>
          <w:sz w:val="24"/>
          <w:szCs w:val="24"/>
        </w:rPr>
        <w:t>.</w:t>
      </w:r>
    </w:p>
    <w:p w:rsidR="005B73F0" w:rsidRPr="00175B54" w:rsidRDefault="005B73F0" w:rsidP="00A30648">
      <w:pPr>
        <w:ind w:firstLine="567"/>
        <w:contextualSpacing/>
        <w:jc w:val="both"/>
      </w:pPr>
      <w:r w:rsidRPr="00175B54">
        <w:t xml:space="preserve">Оплата первого этапа медицинской реабилитации осуществляется </w:t>
      </w:r>
      <w:r w:rsidRPr="00175B54">
        <w:br/>
        <w:t>с использованием коэффициента сложности лечения пациентов</w:t>
      </w:r>
      <w:r w:rsidR="0009379A" w:rsidRPr="00175B54">
        <w:t xml:space="preserve"> (пункт 2.19.8 настоящего приложения).</w:t>
      </w:r>
      <w:r w:rsidRPr="00175B54">
        <w:t xml:space="preserve"> </w:t>
      </w:r>
    </w:p>
    <w:p w:rsidR="00D149B3" w:rsidRPr="00175B54" w:rsidRDefault="00D149B3" w:rsidP="00D149B3">
      <w:pPr>
        <w:autoSpaceDE w:val="0"/>
        <w:autoSpaceDN w:val="0"/>
        <w:adjustRightInd w:val="0"/>
        <w:ind w:firstLine="708"/>
        <w:jc w:val="both"/>
      </w:pPr>
    </w:p>
    <w:p w:rsidR="00D149B3" w:rsidRPr="00175B54" w:rsidRDefault="00D149B3" w:rsidP="004D0A50">
      <w:pPr>
        <w:pStyle w:val="ConsPlusNormal"/>
        <w:ind w:firstLine="709"/>
        <w:jc w:val="both"/>
        <w:outlineLvl w:val="3"/>
        <w:rPr>
          <w:rFonts w:ascii="Times New Roman" w:hAnsi="Times New Roman" w:cs="Times New Roman"/>
          <w:b/>
          <w:sz w:val="24"/>
          <w:szCs w:val="24"/>
        </w:rPr>
      </w:pPr>
      <w:r w:rsidRPr="00175B54">
        <w:rPr>
          <w:rFonts w:ascii="Times New Roman" w:hAnsi="Times New Roman" w:cs="Times New Roman"/>
          <w:b/>
          <w:sz w:val="24"/>
          <w:szCs w:val="24"/>
        </w:rPr>
        <w:t>2.</w:t>
      </w:r>
      <w:r w:rsidR="007F3CFD" w:rsidRPr="00175B54">
        <w:rPr>
          <w:rFonts w:ascii="Times New Roman" w:hAnsi="Times New Roman" w:cs="Times New Roman"/>
          <w:b/>
          <w:sz w:val="24"/>
          <w:szCs w:val="24"/>
        </w:rPr>
        <w:t>9</w:t>
      </w:r>
      <w:r w:rsidRPr="00175B54">
        <w:rPr>
          <w:rFonts w:ascii="Times New Roman" w:hAnsi="Times New Roman" w:cs="Times New Roman"/>
          <w:b/>
          <w:sz w:val="24"/>
          <w:szCs w:val="24"/>
        </w:rPr>
        <w:t>. Оплата случаев лечения по профилю «Онкология».</w:t>
      </w:r>
    </w:p>
    <w:p w:rsidR="00D149B3" w:rsidRPr="00175B54" w:rsidRDefault="00D149B3" w:rsidP="004D0A50">
      <w:pPr>
        <w:pStyle w:val="ConsPlusNormal"/>
        <w:ind w:firstLine="709"/>
        <w:jc w:val="both"/>
        <w:rPr>
          <w:rFonts w:ascii="Times New Roman" w:hAnsi="Times New Roman" w:cs="Times New Roman"/>
          <w:sz w:val="24"/>
          <w:szCs w:val="24"/>
        </w:rPr>
      </w:pPr>
    </w:p>
    <w:p w:rsidR="00D149B3" w:rsidRPr="00175B54" w:rsidRDefault="00D149B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При расчете стоимости случаев лекарственной терапии </w:t>
      </w:r>
      <w:r w:rsidR="00785DE3" w:rsidRPr="00175B54">
        <w:rPr>
          <w:rFonts w:ascii="Times New Roman" w:hAnsi="Times New Roman" w:cs="Times New Roman"/>
          <w:sz w:val="24"/>
          <w:szCs w:val="24"/>
        </w:rPr>
        <w:t xml:space="preserve">онкологических заболеваний </w:t>
      </w:r>
      <w:proofErr w:type="gramStart"/>
      <w:r w:rsidRPr="00175B54">
        <w:rPr>
          <w:rFonts w:ascii="Times New Roman" w:hAnsi="Times New Roman" w:cs="Times New Roman"/>
          <w:sz w:val="24"/>
          <w:szCs w:val="24"/>
        </w:rPr>
        <w:t>учтены</w:t>
      </w:r>
      <w:proofErr w:type="gramEnd"/>
      <w:r w:rsidRPr="00175B54">
        <w:rPr>
          <w:rFonts w:ascii="Times New Roman" w:hAnsi="Times New Roman" w:cs="Times New Roman"/>
          <w:sz w:val="24"/>
          <w:szCs w:val="24"/>
        </w:rPr>
        <w:t xml:space="preserve">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w:t>
      </w:r>
    </w:p>
    <w:p w:rsidR="00D149B3" w:rsidRPr="00175B54" w:rsidRDefault="00D149B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Отнесение к КСГ, </w:t>
      </w:r>
      <w:proofErr w:type="gramStart"/>
      <w:r w:rsidRPr="00175B54">
        <w:rPr>
          <w:rFonts w:ascii="Times New Roman" w:hAnsi="Times New Roman" w:cs="Times New Roman"/>
          <w:sz w:val="24"/>
          <w:szCs w:val="24"/>
        </w:rPr>
        <w:t>предусматривающим</w:t>
      </w:r>
      <w:proofErr w:type="gramEnd"/>
      <w:r w:rsidRPr="00175B54">
        <w:rPr>
          <w:rFonts w:ascii="Times New Roman" w:hAnsi="Times New Roman" w:cs="Times New Roman"/>
          <w:sz w:val="24"/>
          <w:szCs w:val="24"/>
        </w:rPr>
        <w:t xml:space="preserve"> хирургическое лече</w:t>
      </w:r>
      <w:r w:rsidR="00785DE3" w:rsidRPr="00175B54">
        <w:rPr>
          <w:rFonts w:ascii="Times New Roman" w:hAnsi="Times New Roman" w:cs="Times New Roman"/>
          <w:sz w:val="24"/>
          <w:szCs w:val="24"/>
        </w:rPr>
        <w:t>ние, осуществляется по коду МКБ-</w:t>
      </w:r>
      <w:r w:rsidRPr="00175B54">
        <w:rPr>
          <w:rFonts w:ascii="Times New Roman" w:hAnsi="Times New Roman" w:cs="Times New Roman"/>
          <w:sz w:val="24"/>
          <w:szCs w:val="24"/>
        </w:rPr>
        <w:t>10 и коду медицинской услуги в соответствии с Номенклатурой.</w:t>
      </w:r>
    </w:p>
    <w:p w:rsidR="00D149B3" w:rsidRPr="00175B54" w:rsidRDefault="00D149B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Формирование КСГ для случаев лучевой терапии осуществляется на основании кода </w:t>
      </w:r>
      <w:r w:rsidR="00785DE3" w:rsidRPr="00175B54">
        <w:rPr>
          <w:rFonts w:ascii="Times New Roman" w:hAnsi="Times New Roman" w:cs="Times New Roman"/>
          <w:sz w:val="24"/>
          <w:szCs w:val="24"/>
        </w:rPr>
        <w:t>МКБ-10</w:t>
      </w:r>
      <w:r w:rsidRPr="00175B54">
        <w:rPr>
          <w:rFonts w:ascii="Times New Roman" w:hAnsi="Times New Roman" w:cs="Times New Roman"/>
          <w:sz w:val="24"/>
          <w:szCs w:val="24"/>
        </w:rPr>
        <w:t>, кода медицинской услуги в соответствии с Номенклатурой и для большинства групп с учетом количества дней проведения лучевой терапии (фракций).</w:t>
      </w:r>
    </w:p>
    <w:p w:rsidR="00D149B3" w:rsidRPr="00175B54" w:rsidRDefault="00D149B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Отнесение к КСГ для случаев проведения лучевой терапии в сочетании с лекарственной терапией осуществляется по коду </w:t>
      </w:r>
      <w:r w:rsidR="00785DE3" w:rsidRPr="00175B54">
        <w:rPr>
          <w:rFonts w:ascii="Times New Roman" w:hAnsi="Times New Roman" w:cs="Times New Roman"/>
          <w:sz w:val="24"/>
          <w:szCs w:val="24"/>
        </w:rPr>
        <w:t>МКБ-10</w:t>
      </w:r>
      <w:r w:rsidRPr="00175B54">
        <w:rPr>
          <w:rFonts w:ascii="Times New Roman" w:hAnsi="Times New Roman" w:cs="Times New Roman"/>
          <w:sz w:val="24"/>
          <w:szCs w:val="24"/>
        </w:rPr>
        <w:t>, коду медицинской услуги в соответствии с Номенклатурой, количеству дней проведения лучевой терапии (фракций) и МНН лекарственных препаратов.</w:t>
      </w:r>
    </w:p>
    <w:p w:rsidR="00981A8B" w:rsidRPr="00175B54" w:rsidRDefault="00D149B3" w:rsidP="004D0A50">
      <w:pPr>
        <w:pStyle w:val="ConsPlusNormal"/>
        <w:ind w:firstLine="709"/>
        <w:jc w:val="both"/>
        <w:rPr>
          <w:rFonts w:ascii="Times New Roman" w:hAnsi="Times New Roman" w:cs="Times New Roman"/>
          <w:sz w:val="24"/>
          <w:szCs w:val="24"/>
        </w:rPr>
      </w:pPr>
      <w:proofErr w:type="gramStart"/>
      <w:r w:rsidRPr="00175B54">
        <w:rPr>
          <w:rFonts w:ascii="Times New Roman" w:hAnsi="Times New Roman" w:cs="Times New Roman"/>
          <w:sz w:val="24"/>
          <w:szCs w:val="24"/>
        </w:rPr>
        <w:t xml:space="preserve">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w:t>
      </w:r>
      <w:r w:rsidR="00785DE3" w:rsidRPr="00175B54">
        <w:rPr>
          <w:rFonts w:ascii="Times New Roman" w:hAnsi="Times New Roman" w:cs="Times New Roman"/>
          <w:sz w:val="24"/>
          <w:szCs w:val="24"/>
        </w:rPr>
        <w:t>МКБ-10</w:t>
      </w:r>
      <w:r w:rsidR="00981A8B" w:rsidRPr="00175B54">
        <w:rPr>
          <w:rFonts w:ascii="Times New Roman" w:hAnsi="Times New Roman" w:cs="Times New Roman"/>
          <w:sz w:val="24"/>
          <w:szCs w:val="24"/>
        </w:rPr>
        <w:t xml:space="preserve"> и схемы лекарственной терапии, включенной в справочник схем лекарственной терапии при злокачественных новообразованиях (кроме лимфоидной и кроветворной тканей) – «Онкология, схемы ЛТ».</w:t>
      </w:r>
      <w:proofErr w:type="gramEnd"/>
    </w:p>
    <w:p w:rsidR="00D149B3" w:rsidRPr="00175B54" w:rsidRDefault="00D149B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КСГ для случаев лекарственной терапии взрослых со злокачественными новообразованиями лимфоидной и кроветворной тканей формируются на основании кода </w:t>
      </w:r>
      <w:r w:rsidR="00785DE3" w:rsidRPr="00175B54">
        <w:rPr>
          <w:rFonts w:ascii="Times New Roman" w:hAnsi="Times New Roman" w:cs="Times New Roman"/>
          <w:sz w:val="24"/>
          <w:szCs w:val="24"/>
        </w:rPr>
        <w:t>МКБ-10</w:t>
      </w:r>
      <w:r w:rsidRPr="00175B54">
        <w:rPr>
          <w:rFonts w:ascii="Times New Roman" w:hAnsi="Times New Roman" w:cs="Times New Roman"/>
          <w:sz w:val="24"/>
          <w:szCs w:val="24"/>
        </w:rPr>
        <w:t>, длительности и дополнительного классификационного критерия, включающего группу лекарственного препарата или МНН лекарственного препарата.</w:t>
      </w:r>
    </w:p>
    <w:p w:rsidR="00205340" w:rsidRPr="00175B54" w:rsidRDefault="00205340" w:rsidP="00BA4C45">
      <w:pPr>
        <w:pStyle w:val="ConsPlusNormal"/>
        <w:ind w:firstLine="708"/>
        <w:jc w:val="both"/>
        <w:rPr>
          <w:rFonts w:ascii="Times New Roman" w:hAnsi="Times New Roman" w:cs="Times New Roman"/>
          <w:sz w:val="24"/>
          <w:szCs w:val="24"/>
        </w:rPr>
      </w:pPr>
    </w:p>
    <w:p w:rsidR="00205340" w:rsidRPr="00175B54" w:rsidRDefault="001D0426" w:rsidP="004D0A50">
      <w:pPr>
        <w:autoSpaceDE w:val="0"/>
        <w:autoSpaceDN w:val="0"/>
        <w:adjustRightInd w:val="0"/>
        <w:ind w:firstLine="709"/>
        <w:jc w:val="both"/>
        <w:outlineLvl w:val="0"/>
        <w:rPr>
          <w:b/>
        </w:rPr>
      </w:pPr>
      <w:r w:rsidRPr="00175B54">
        <w:rPr>
          <w:b/>
        </w:rPr>
        <w:t>2.10.</w:t>
      </w:r>
      <w:r w:rsidR="00205340" w:rsidRPr="00175B54">
        <w:rPr>
          <w:b/>
        </w:rPr>
        <w:t xml:space="preserve"> Особенности формирования КСГ st12.012 «Грипп, вирус гриппа идентифицирован». </w:t>
      </w:r>
    </w:p>
    <w:p w:rsidR="00205340" w:rsidRPr="00175B54" w:rsidRDefault="00205340" w:rsidP="004D0A50">
      <w:pPr>
        <w:autoSpaceDE w:val="0"/>
        <w:autoSpaceDN w:val="0"/>
        <w:adjustRightInd w:val="0"/>
        <w:ind w:firstLine="709"/>
        <w:jc w:val="both"/>
      </w:pPr>
      <w:proofErr w:type="gramStart"/>
      <w:r w:rsidRPr="00175B54">
        <w:t xml:space="preserve">Отнесение к данной КСГ производится по комбинации кода </w:t>
      </w:r>
      <w:hyperlink r:id="rId12" w:history="1">
        <w:r w:rsidR="00785DE3" w:rsidRPr="00175B54">
          <w:t>МКБ-10</w:t>
        </w:r>
      </w:hyperlink>
      <w:r w:rsidRPr="00175B54">
        <w:t xml:space="preserve"> и кодов </w:t>
      </w:r>
      <w:hyperlink r:id="rId13" w:history="1">
        <w:r w:rsidRPr="00175B54">
          <w:t>Номенклатуры</w:t>
        </w:r>
      </w:hyperlink>
      <w:r w:rsidRPr="00175B54">
        <w:t xml:space="preserve">. При идентификации вируса гриппа другими методами (закодированными как услуги, не являющиеся классификационными критериями отнесения случая к КСГ st12.012) и при </w:t>
      </w:r>
      <w:proofErr w:type="spellStart"/>
      <w:r w:rsidRPr="00175B54">
        <w:t>неидентифицированном</w:t>
      </w:r>
      <w:proofErr w:type="spellEnd"/>
      <w:r w:rsidRPr="00175B54">
        <w:t xml:space="preserve"> вирусе гриппа 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w:t>
      </w:r>
      <w:proofErr w:type="gramEnd"/>
      <w:r w:rsidRPr="00175B54">
        <w:t>» в зависимости от возраста пациента.</w:t>
      </w:r>
    </w:p>
    <w:p w:rsidR="00930CA2" w:rsidRPr="00175B54" w:rsidRDefault="00930CA2" w:rsidP="004D0A50">
      <w:pPr>
        <w:pStyle w:val="ConsPlusNormal"/>
        <w:ind w:firstLine="709"/>
        <w:jc w:val="both"/>
        <w:rPr>
          <w:rFonts w:ascii="Times New Roman" w:hAnsi="Times New Roman" w:cs="Times New Roman"/>
          <w:b/>
          <w:sz w:val="24"/>
          <w:szCs w:val="24"/>
        </w:rPr>
      </w:pPr>
    </w:p>
    <w:p w:rsidR="00CF6E32" w:rsidRPr="00175B54" w:rsidRDefault="00CF6E32" w:rsidP="00CF6E32">
      <w:pPr>
        <w:widowControl w:val="0"/>
        <w:autoSpaceDE w:val="0"/>
        <w:autoSpaceDN w:val="0"/>
        <w:adjustRightInd w:val="0"/>
        <w:ind w:firstLine="709"/>
        <w:jc w:val="both"/>
        <w:rPr>
          <w:b/>
        </w:rPr>
      </w:pPr>
      <w:r w:rsidRPr="00175B54">
        <w:rPr>
          <w:b/>
        </w:rPr>
        <w:t xml:space="preserve">2.11. Особенности формирования КСГ для случаев лечения пациентов с новой </w:t>
      </w:r>
      <w:proofErr w:type="spellStart"/>
      <w:r w:rsidRPr="00175B54">
        <w:rPr>
          <w:b/>
        </w:rPr>
        <w:t>коронавирусной</w:t>
      </w:r>
      <w:proofErr w:type="spellEnd"/>
      <w:r w:rsidRPr="00175B54">
        <w:rPr>
          <w:b/>
        </w:rPr>
        <w:t xml:space="preserve"> инфекцией COVID-19 (st12.015 - st12.019).</w:t>
      </w:r>
    </w:p>
    <w:p w:rsidR="00CF6E32" w:rsidRPr="00175B54" w:rsidRDefault="00CF6E32" w:rsidP="00CF6E32">
      <w:pPr>
        <w:autoSpaceDE w:val="0"/>
        <w:autoSpaceDN w:val="0"/>
        <w:adjustRightInd w:val="0"/>
        <w:ind w:firstLine="709"/>
        <w:jc w:val="both"/>
      </w:pPr>
      <w:r w:rsidRPr="00175B54">
        <w:rPr>
          <w:color w:val="000000" w:themeColor="text1"/>
        </w:rPr>
        <w:t xml:space="preserve">Формирование КСГ для случаев лечения пациентов с новой </w:t>
      </w:r>
      <w:proofErr w:type="spellStart"/>
      <w:r w:rsidRPr="00175B54">
        <w:rPr>
          <w:color w:val="000000" w:themeColor="text1"/>
        </w:rPr>
        <w:t>коронавирусной</w:t>
      </w:r>
      <w:proofErr w:type="spellEnd"/>
      <w:r w:rsidRPr="00175B54">
        <w:rPr>
          <w:color w:val="000000" w:themeColor="text1"/>
        </w:rPr>
        <w:t xml:space="preserve"> инфекцией COVID-19 осуществляется по коду МКБ-10 (U07.1 или U07.2) в сочетании с кодами иного классификационного критерия: «stt1»–«stt4», отражающих тяжесть течения заболевания, или «stt5», отражающим признак долечивания пациента с новой </w:t>
      </w:r>
      <w:proofErr w:type="spellStart"/>
      <w:r w:rsidRPr="00175B54">
        <w:rPr>
          <w:color w:val="000000" w:themeColor="text1"/>
        </w:rPr>
        <w:t>коронавирусной</w:t>
      </w:r>
      <w:proofErr w:type="spellEnd"/>
      <w:r w:rsidRPr="00175B54">
        <w:rPr>
          <w:color w:val="000000" w:themeColor="text1"/>
        </w:rPr>
        <w:t xml:space="preserve"> инфекцией (COVID-19). Перечень кодов «stt1»–«stt5» с расшифровкой содержится на вкладке «ДКК» файла «Расшифровка групп» Методических рекомендаций по способам оплаты.</w:t>
      </w:r>
    </w:p>
    <w:p w:rsidR="00CF6E32" w:rsidRPr="00175B54" w:rsidRDefault="00CF6E32" w:rsidP="00CF6E32">
      <w:pPr>
        <w:autoSpaceDE w:val="0"/>
        <w:autoSpaceDN w:val="0"/>
        <w:adjustRightInd w:val="0"/>
        <w:ind w:firstLine="709"/>
        <w:jc w:val="both"/>
      </w:pPr>
      <w:r w:rsidRPr="00175B54">
        <w:t xml:space="preserve">Тяжесть течения заболевания определяется в соответствии с классификацией новой </w:t>
      </w:r>
      <w:proofErr w:type="spellStart"/>
      <w:r w:rsidRPr="00175B54">
        <w:t>коронавирусной</w:t>
      </w:r>
      <w:proofErr w:type="spellEnd"/>
      <w:r w:rsidRPr="00175B54">
        <w:t xml:space="preserve"> инфекции COVID-19 по степени тяжести, представленной во Временных методических рекомендациях «Профилактика, диагностика и лечение новой </w:t>
      </w:r>
      <w:proofErr w:type="spellStart"/>
      <w:r w:rsidRPr="00175B54">
        <w:t>коронавирусной</w:t>
      </w:r>
      <w:proofErr w:type="spellEnd"/>
      <w:r w:rsidRPr="00175B54">
        <w:t xml:space="preserve"> инфекции (COVID-19)», утвержденных Минздравом России (далее - Временные методические </w:t>
      </w:r>
      <w:r w:rsidRPr="00175B54">
        <w:lastRenderedPageBreak/>
        <w:t xml:space="preserve">рекомендации). Каждому уровню тяжести состояния соответствует </w:t>
      </w:r>
      <w:proofErr w:type="gramStart"/>
      <w:r w:rsidRPr="00175B54">
        <w:t>отдельная</w:t>
      </w:r>
      <w:proofErr w:type="gramEnd"/>
      <w:r w:rsidRPr="00175B54">
        <w:t xml:space="preserve"> КСГ st12.015 - st12.018 (уровни 1 – 4).</w:t>
      </w:r>
    </w:p>
    <w:p w:rsidR="00CF6E32" w:rsidRPr="00175B54" w:rsidRDefault="00CF6E32" w:rsidP="00CF6E32">
      <w:pPr>
        <w:autoSpaceDE w:val="0"/>
        <w:autoSpaceDN w:val="0"/>
        <w:adjustRightInd w:val="0"/>
        <w:ind w:firstLine="709"/>
        <w:jc w:val="both"/>
      </w:pPr>
      <w:r w:rsidRPr="00175B54">
        <w:t xml:space="preserve">Коэффициенты </w:t>
      </w:r>
      <w:proofErr w:type="gramStart"/>
      <w:r w:rsidRPr="00175B54">
        <w:t>относительной</w:t>
      </w:r>
      <w:proofErr w:type="gramEnd"/>
      <w:r w:rsidRPr="00175B54">
        <w:t xml:space="preserve"> </w:t>
      </w:r>
      <w:proofErr w:type="spellStart"/>
      <w:r w:rsidRPr="00175B54">
        <w:t>затратоемкости</w:t>
      </w:r>
      <w:proofErr w:type="spellEnd"/>
      <w:r w:rsidRPr="00175B54">
        <w:t xml:space="preserve"> по КСГ st12.016 - st12.018 (уровни 2 – 4), соответствующим случаям среднетяжелого, тяжелого и крайне тяжелого лечения, учитывают период долечивания пациента.</w:t>
      </w:r>
    </w:p>
    <w:p w:rsidR="00CF6E32" w:rsidRPr="00175B54" w:rsidRDefault="00CF6E32" w:rsidP="00CF6E32">
      <w:pPr>
        <w:autoSpaceDE w:val="0"/>
        <w:autoSpaceDN w:val="0"/>
        <w:adjustRightInd w:val="0"/>
        <w:ind w:firstLine="709"/>
        <w:jc w:val="both"/>
        <w:rPr>
          <w:rFonts w:eastAsiaTheme="minorHAnsi"/>
          <w:lang w:eastAsia="en-US"/>
        </w:rPr>
      </w:pPr>
      <w:r w:rsidRPr="00175B54">
        <w:t>Правила оплаты госпитализаций в случае перевода</w:t>
      </w:r>
      <w:r w:rsidRPr="00175B54">
        <w:rPr>
          <w:rFonts w:eastAsiaTheme="minorHAnsi"/>
          <w:lang w:eastAsia="en-US"/>
        </w:rPr>
        <w:t xml:space="preserve"> на долечивание:</w:t>
      </w:r>
    </w:p>
    <w:p w:rsidR="00CF6E32" w:rsidRPr="00175B54" w:rsidRDefault="00CF6E32" w:rsidP="00CF6E32">
      <w:pPr>
        <w:autoSpaceDE w:val="0"/>
        <w:autoSpaceDN w:val="0"/>
        <w:adjustRightInd w:val="0"/>
        <w:ind w:firstLine="709"/>
        <w:jc w:val="both"/>
        <w:rPr>
          <w:rFonts w:eastAsiaTheme="minorHAnsi"/>
          <w:lang w:eastAsia="en-US"/>
        </w:rPr>
      </w:pPr>
      <w:r w:rsidRPr="00175B54">
        <w:rPr>
          <w:rFonts w:eastAsiaTheme="minorHAnsi"/>
          <w:lang w:eastAsia="en-US"/>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rsidR="00CF6E32" w:rsidRPr="00175B54" w:rsidRDefault="00CF6E32" w:rsidP="00CF6E32">
      <w:pPr>
        <w:autoSpaceDE w:val="0"/>
        <w:autoSpaceDN w:val="0"/>
        <w:adjustRightInd w:val="0"/>
        <w:ind w:firstLine="709"/>
        <w:jc w:val="both"/>
        <w:rPr>
          <w:rFonts w:eastAsiaTheme="minorHAnsi"/>
          <w:lang w:eastAsia="en-US"/>
        </w:rPr>
      </w:pPr>
      <w:r w:rsidRPr="00175B54">
        <w:rPr>
          <w:rFonts w:eastAsiaTheme="minorHAnsi"/>
          <w:lang w:eastAsia="en-US"/>
        </w:rPr>
        <w:t>- в другую медицинскую организацию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st12.019 «</w:t>
      </w:r>
      <w:proofErr w:type="spellStart"/>
      <w:r w:rsidRPr="00175B54">
        <w:rPr>
          <w:rFonts w:eastAsiaTheme="minorHAnsi"/>
          <w:lang w:eastAsia="en-US"/>
        </w:rPr>
        <w:t>Коронавирусная</w:t>
      </w:r>
      <w:proofErr w:type="spellEnd"/>
      <w:r w:rsidRPr="00175B54">
        <w:rPr>
          <w:rFonts w:eastAsiaTheme="minorHAnsi"/>
          <w:lang w:eastAsia="en-US"/>
        </w:rPr>
        <w:t xml:space="preserve"> инфекция COVID-19 (долечивание)». Оплата прерванных случаев после перевода осуществляется в общем порядке.</w:t>
      </w:r>
    </w:p>
    <w:p w:rsidR="00AA4371" w:rsidRPr="00175B54" w:rsidRDefault="00CF6E32" w:rsidP="00CF6E32">
      <w:pPr>
        <w:pStyle w:val="ConsPlusNormal"/>
        <w:ind w:firstLine="709"/>
        <w:jc w:val="both"/>
        <w:rPr>
          <w:rFonts w:ascii="Times New Roman" w:eastAsiaTheme="minorHAnsi" w:hAnsi="Times New Roman" w:cs="Times New Roman"/>
          <w:sz w:val="24"/>
          <w:szCs w:val="24"/>
          <w:lang w:eastAsia="en-US"/>
        </w:rPr>
      </w:pPr>
      <w:r w:rsidRPr="00175B54">
        <w:rPr>
          <w:rFonts w:ascii="Times New Roman" w:eastAsiaTheme="minorHAnsi" w:hAnsi="Times New Roman" w:cs="Times New Roman"/>
          <w:sz w:val="24"/>
          <w:szCs w:val="24"/>
          <w:lang w:eastAsia="en-US"/>
        </w:rPr>
        <w:t xml:space="preserve">-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w:t>
      </w:r>
      <w:r w:rsidR="00142707" w:rsidRPr="00175B54">
        <w:rPr>
          <w:rFonts w:ascii="Times New Roman" w:eastAsiaTheme="minorHAnsi" w:hAnsi="Times New Roman" w:cs="Times New Roman"/>
          <w:sz w:val="24"/>
          <w:szCs w:val="24"/>
          <w:lang w:eastAsia="en-US"/>
        </w:rPr>
        <w:t>Т</w:t>
      </w:r>
      <w:r w:rsidRPr="00175B54">
        <w:rPr>
          <w:rFonts w:ascii="Times New Roman" w:eastAsiaTheme="minorHAnsi" w:hAnsi="Times New Roman" w:cs="Times New Roman"/>
          <w:sz w:val="24"/>
          <w:szCs w:val="24"/>
          <w:lang w:eastAsia="en-US"/>
        </w:rPr>
        <w:t>арифным соглашением</w:t>
      </w:r>
      <w:proofErr w:type="gramStart"/>
      <w:r w:rsidRPr="00175B54">
        <w:rPr>
          <w:rFonts w:ascii="Times New Roman" w:eastAsiaTheme="minorHAnsi" w:hAnsi="Times New Roman" w:cs="Times New Roman"/>
          <w:sz w:val="24"/>
          <w:szCs w:val="24"/>
          <w:lang w:eastAsia="en-US"/>
        </w:rPr>
        <w:t>.</w:t>
      </w:r>
      <w:proofErr w:type="gramEnd"/>
      <w:r w:rsidR="0042166A" w:rsidRPr="00175B54">
        <w:rPr>
          <w:color w:val="FF0000"/>
          <w:sz w:val="18"/>
          <w:szCs w:val="18"/>
        </w:rPr>
        <w:t xml:space="preserve"> </w:t>
      </w:r>
      <w:r w:rsidR="0042166A" w:rsidRPr="00175B54">
        <w:rPr>
          <w:rFonts w:ascii="Times New Roman" w:hAnsi="Times New Roman" w:cs="Times New Roman"/>
          <w:color w:val="FF0000"/>
          <w:sz w:val="18"/>
          <w:szCs w:val="18"/>
        </w:rPr>
        <w:t>(</w:t>
      </w:r>
      <w:proofErr w:type="gramStart"/>
      <w:r w:rsidR="0042166A" w:rsidRPr="00175B54">
        <w:rPr>
          <w:rFonts w:ascii="Times New Roman" w:hAnsi="Times New Roman" w:cs="Times New Roman"/>
          <w:color w:val="FF0000"/>
          <w:sz w:val="18"/>
          <w:szCs w:val="18"/>
        </w:rPr>
        <w:t>с</w:t>
      </w:r>
      <w:proofErr w:type="gramEnd"/>
      <w:r w:rsidR="0042166A" w:rsidRPr="00175B54">
        <w:rPr>
          <w:rFonts w:ascii="Times New Roman" w:hAnsi="Times New Roman" w:cs="Times New Roman"/>
          <w:color w:val="FF0000"/>
          <w:sz w:val="18"/>
          <w:szCs w:val="18"/>
        </w:rPr>
        <w:t xml:space="preserve"> изм. от 11.05.2023)</w:t>
      </w:r>
    </w:p>
    <w:p w:rsidR="009A6782" w:rsidRPr="00175B54" w:rsidRDefault="009A6782" w:rsidP="00CF6E32">
      <w:pPr>
        <w:pStyle w:val="ConsPlusNormal"/>
        <w:ind w:firstLine="709"/>
        <w:jc w:val="both"/>
        <w:rPr>
          <w:rFonts w:ascii="Times New Roman" w:hAnsi="Times New Roman" w:cs="Times New Roman"/>
          <w:sz w:val="24"/>
          <w:szCs w:val="24"/>
        </w:rPr>
      </w:pPr>
    </w:p>
    <w:p w:rsidR="00EF1DFE" w:rsidRPr="00175B54" w:rsidRDefault="00AA538E" w:rsidP="00CF6E32">
      <w:pPr>
        <w:pStyle w:val="ConsPlusNormal"/>
        <w:ind w:firstLine="709"/>
        <w:jc w:val="both"/>
        <w:rPr>
          <w:rFonts w:ascii="Times New Roman" w:hAnsi="Times New Roman" w:cs="Times New Roman"/>
          <w:sz w:val="24"/>
          <w:szCs w:val="24"/>
        </w:rPr>
      </w:pPr>
      <w:r w:rsidRPr="00175B54">
        <w:rPr>
          <w:rFonts w:ascii="Times New Roman" w:hAnsi="Times New Roman" w:cs="Times New Roman"/>
          <w:b/>
          <w:sz w:val="24"/>
          <w:szCs w:val="24"/>
        </w:rPr>
        <w:t>2.12.</w:t>
      </w:r>
      <w:r w:rsidR="00EF1DFE" w:rsidRPr="00175B54">
        <w:rPr>
          <w:rFonts w:ascii="Times New Roman" w:hAnsi="Times New Roman" w:cs="Times New Roman"/>
          <w:sz w:val="24"/>
          <w:szCs w:val="24"/>
        </w:rPr>
        <w:t xml:space="preserve"> </w:t>
      </w:r>
      <w:proofErr w:type="gramStart"/>
      <w:r w:rsidR="00EF1DFE" w:rsidRPr="00175B54">
        <w:rPr>
          <w:rFonts w:ascii="Times New Roman" w:hAnsi="Times New Roman" w:cs="Times New Roman"/>
          <w:b/>
          <w:sz w:val="24"/>
          <w:szCs w:val="24"/>
        </w:rPr>
        <w:t>Оплата законченных случаев оказания высокотехнологичной медицинской помощи в условиях круглосуточного стационара, включенных в базовую программу обязательного медицинского страхования</w:t>
      </w:r>
      <w:r w:rsidR="00EF1DFE" w:rsidRPr="00175B54">
        <w:rPr>
          <w:rFonts w:ascii="Times New Roman" w:hAnsi="Times New Roman" w:cs="Times New Roman"/>
          <w:sz w:val="24"/>
          <w:szCs w:val="24"/>
        </w:rPr>
        <w:t xml:space="preserve">,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в соответствии с </w:t>
      </w:r>
      <w:r w:rsidR="00D47981" w:rsidRPr="00175B54">
        <w:rPr>
          <w:rFonts w:ascii="Times New Roman" w:hAnsi="Times New Roman" w:cs="Times New Roman"/>
          <w:sz w:val="24"/>
          <w:szCs w:val="24"/>
        </w:rPr>
        <w:t>п</w:t>
      </w:r>
      <w:r w:rsidR="00EF1DFE" w:rsidRPr="00175B54">
        <w:rPr>
          <w:rFonts w:ascii="Times New Roman" w:hAnsi="Times New Roman" w:cs="Times New Roman"/>
          <w:sz w:val="24"/>
          <w:szCs w:val="24"/>
        </w:rPr>
        <w:t xml:space="preserve">остановлением Правительства Российской Федерации </w:t>
      </w:r>
      <w:r w:rsidR="00D47981" w:rsidRPr="00175B54">
        <w:rPr>
          <w:rFonts w:ascii="Times New Roman" w:hAnsi="Times New Roman" w:cs="Times New Roman"/>
          <w:sz w:val="24"/>
          <w:szCs w:val="24"/>
        </w:rPr>
        <w:t>от 29 декабря 2022 г. № 2497 «О Программе государственных гарантий бесплатного оказания гражданам медицинской помощи</w:t>
      </w:r>
      <w:proofErr w:type="gramEnd"/>
      <w:r w:rsidR="00D47981" w:rsidRPr="00175B54">
        <w:rPr>
          <w:rFonts w:ascii="Times New Roman" w:hAnsi="Times New Roman" w:cs="Times New Roman"/>
          <w:sz w:val="24"/>
          <w:szCs w:val="24"/>
        </w:rPr>
        <w:t xml:space="preserve"> на 2023 год и на плановый период 2024 и 2025 годов»</w:t>
      </w:r>
      <w:r w:rsidR="00EF1DFE" w:rsidRPr="00175B54">
        <w:rPr>
          <w:rFonts w:ascii="Times New Roman" w:hAnsi="Times New Roman" w:cs="Times New Roman"/>
          <w:sz w:val="24"/>
          <w:szCs w:val="24"/>
        </w:rPr>
        <w:t xml:space="preserve">, осуществляется в соответствии с Тарифами (приложение 14 </w:t>
      </w:r>
      <w:r w:rsidR="00803364" w:rsidRPr="00175B54">
        <w:rPr>
          <w:rFonts w:ascii="Times New Roman" w:hAnsi="Times New Roman" w:cs="Times New Roman"/>
          <w:sz w:val="24"/>
          <w:szCs w:val="24"/>
        </w:rPr>
        <w:t>к Тарифному соглашению</w:t>
      </w:r>
      <w:r w:rsidR="00EF1DFE" w:rsidRPr="00175B54">
        <w:rPr>
          <w:rFonts w:ascii="Times New Roman" w:hAnsi="Times New Roman" w:cs="Times New Roman"/>
          <w:sz w:val="24"/>
          <w:szCs w:val="24"/>
        </w:rPr>
        <w:t>) с применением флага «ВМП».</w:t>
      </w:r>
    </w:p>
    <w:p w:rsidR="00EF1DFE" w:rsidRPr="00175B54" w:rsidRDefault="00EF1DFE" w:rsidP="00CF6E32">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Пункты </w:t>
      </w:r>
      <w:r w:rsidR="0056012C" w:rsidRPr="00175B54">
        <w:rPr>
          <w:rFonts w:ascii="Times New Roman" w:hAnsi="Times New Roman" w:cs="Times New Roman"/>
          <w:sz w:val="24"/>
          <w:szCs w:val="24"/>
        </w:rPr>
        <w:t>2.3.</w:t>
      </w:r>
      <w:r w:rsidR="001703C2" w:rsidRPr="00175B54">
        <w:rPr>
          <w:rFonts w:ascii="Times New Roman" w:hAnsi="Times New Roman" w:cs="Times New Roman"/>
          <w:sz w:val="24"/>
          <w:szCs w:val="24"/>
        </w:rPr>
        <w:t>3</w:t>
      </w:r>
      <w:r w:rsidR="0056012C" w:rsidRPr="00175B54">
        <w:rPr>
          <w:rFonts w:ascii="Times New Roman" w:hAnsi="Times New Roman" w:cs="Times New Roman"/>
          <w:sz w:val="24"/>
          <w:szCs w:val="24"/>
        </w:rPr>
        <w:t>. - 2.3.</w:t>
      </w:r>
      <w:r w:rsidR="001703C2" w:rsidRPr="00175B54">
        <w:rPr>
          <w:rFonts w:ascii="Times New Roman" w:hAnsi="Times New Roman" w:cs="Times New Roman"/>
          <w:sz w:val="24"/>
          <w:szCs w:val="24"/>
        </w:rPr>
        <w:t>4</w:t>
      </w:r>
      <w:r w:rsidR="0056012C" w:rsidRPr="00175B54">
        <w:rPr>
          <w:rFonts w:ascii="Times New Roman" w:hAnsi="Times New Roman" w:cs="Times New Roman"/>
          <w:sz w:val="24"/>
          <w:szCs w:val="24"/>
        </w:rPr>
        <w:t xml:space="preserve">. Тарифного соглашения </w:t>
      </w:r>
      <w:r w:rsidRPr="00175B54">
        <w:rPr>
          <w:rFonts w:ascii="Times New Roman" w:hAnsi="Times New Roman" w:cs="Times New Roman"/>
          <w:sz w:val="24"/>
          <w:szCs w:val="24"/>
        </w:rPr>
        <w:t xml:space="preserve">к вышеуказанным случаям оказания медицинской помощи не применяется. </w:t>
      </w:r>
    </w:p>
    <w:p w:rsidR="005D184A" w:rsidRPr="00175B54" w:rsidRDefault="005D184A" w:rsidP="00CF6E32">
      <w:pPr>
        <w:pStyle w:val="ConsPlusNormal"/>
        <w:ind w:firstLine="709"/>
        <w:jc w:val="both"/>
        <w:rPr>
          <w:rFonts w:ascii="Times New Roman" w:hAnsi="Times New Roman" w:cs="Times New Roman"/>
          <w:sz w:val="24"/>
          <w:szCs w:val="24"/>
        </w:rPr>
      </w:pPr>
    </w:p>
    <w:p w:rsidR="00FF3BFB" w:rsidRPr="00175B54" w:rsidRDefault="00AA538E" w:rsidP="00CF6E32">
      <w:pPr>
        <w:pStyle w:val="ConsPlusNormal"/>
        <w:ind w:firstLine="709"/>
        <w:jc w:val="both"/>
        <w:outlineLvl w:val="3"/>
        <w:rPr>
          <w:rFonts w:ascii="Times New Roman" w:hAnsi="Times New Roman" w:cs="Times New Roman"/>
          <w:b/>
          <w:sz w:val="24"/>
          <w:szCs w:val="24"/>
        </w:rPr>
      </w:pPr>
      <w:r w:rsidRPr="00175B54">
        <w:rPr>
          <w:rFonts w:ascii="Times New Roman" w:hAnsi="Times New Roman" w:cs="Times New Roman"/>
          <w:b/>
          <w:sz w:val="24"/>
          <w:szCs w:val="24"/>
        </w:rPr>
        <w:t>2.13.</w:t>
      </w:r>
      <w:r w:rsidR="00FF3BFB" w:rsidRPr="00175B54">
        <w:rPr>
          <w:rFonts w:ascii="Times New Roman" w:hAnsi="Times New Roman" w:cs="Times New Roman"/>
          <w:b/>
          <w:sz w:val="24"/>
          <w:szCs w:val="24"/>
        </w:rPr>
        <w:t xml:space="preserve"> Оплата случаев лечения при оказании услуг диализа</w:t>
      </w:r>
    </w:p>
    <w:p w:rsidR="0091711E" w:rsidRPr="00175B54" w:rsidRDefault="0091711E" w:rsidP="00CF6E32">
      <w:pPr>
        <w:pStyle w:val="ac"/>
        <w:ind w:firstLine="709"/>
        <w:rPr>
          <w:sz w:val="24"/>
          <w:szCs w:val="24"/>
        </w:rPr>
      </w:pPr>
      <w:proofErr w:type="gramStart"/>
      <w:r w:rsidRPr="00175B54">
        <w:rPr>
          <w:sz w:val="24"/>
          <w:szCs w:val="24"/>
        </w:rPr>
        <w:t>При оказании медицинской помощи пациентам, получающим услуги диализа</w:t>
      </w:r>
      <w:r w:rsidR="00D7176B" w:rsidRPr="00175B54">
        <w:rPr>
          <w:sz w:val="24"/>
          <w:szCs w:val="24"/>
        </w:rPr>
        <w:t>,</w:t>
      </w:r>
      <w:r w:rsidR="00241C4D" w:rsidRPr="00175B54">
        <w:rPr>
          <w:sz w:val="24"/>
          <w:szCs w:val="24"/>
        </w:rPr>
        <w:t xml:space="preserve"> </w:t>
      </w:r>
      <w:r w:rsidRPr="00175B54">
        <w:rPr>
          <w:sz w:val="24"/>
          <w:szCs w:val="24"/>
        </w:rPr>
        <w:t xml:space="preserve">в условиях дневного стационара </w:t>
      </w:r>
      <w:r w:rsidR="00691B10" w:rsidRPr="00175B54">
        <w:rPr>
          <w:sz w:val="24"/>
          <w:szCs w:val="24"/>
        </w:rPr>
        <w:t xml:space="preserve">оплата </w:t>
      </w:r>
      <w:r w:rsidR="00241C4D" w:rsidRPr="00175B54">
        <w:rPr>
          <w:sz w:val="24"/>
          <w:szCs w:val="24"/>
        </w:rPr>
        <w:t>осуществляется</w:t>
      </w:r>
      <w:r w:rsidRPr="00175B54">
        <w:rPr>
          <w:sz w:val="24"/>
          <w:szCs w:val="24"/>
        </w:rPr>
        <w:t xml:space="preserve"> </w:t>
      </w:r>
      <w:r w:rsidR="00D7176B" w:rsidRPr="00175B54">
        <w:rPr>
          <w:sz w:val="24"/>
          <w:szCs w:val="24"/>
        </w:rPr>
        <w:t xml:space="preserve">за </w:t>
      </w:r>
      <w:r w:rsidRPr="00175B54">
        <w:rPr>
          <w:sz w:val="24"/>
          <w:szCs w:val="24"/>
        </w:rPr>
        <w:t>услуг</w:t>
      </w:r>
      <w:r w:rsidR="00D7176B" w:rsidRPr="00175B54">
        <w:rPr>
          <w:sz w:val="24"/>
          <w:szCs w:val="24"/>
        </w:rPr>
        <w:t>у</w:t>
      </w:r>
      <w:r w:rsidRPr="00175B54">
        <w:rPr>
          <w:sz w:val="24"/>
          <w:szCs w:val="24"/>
        </w:rPr>
        <w:t xml:space="preserve"> диализа</w:t>
      </w:r>
      <w:r w:rsidR="003F73D3" w:rsidRPr="00175B54">
        <w:rPr>
          <w:sz w:val="24"/>
          <w:szCs w:val="24"/>
        </w:rPr>
        <w:t xml:space="preserve"> (приложение 26)</w:t>
      </w:r>
      <w:r w:rsidRPr="00175B54">
        <w:rPr>
          <w:sz w:val="24"/>
          <w:szCs w:val="24"/>
        </w:rPr>
        <w:t xml:space="preserve"> и при необходимости в сочетании с КСГ, учитывающей основное (сопутствующее) заболевание, или со случаем оказания высокотехнологичной медицинской помощи</w:t>
      </w:r>
      <w:r w:rsidR="00D7176B" w:rsidRPr="00175B54">
        <w:rPr>
          <w:sz w:val="24"/>
          <w:szCs w:val="24"/>
        </w:rPr>
        <w:t xml:space="preserve">, </w:t>
      </w:r>
      <w:r w:rsidRPr="00175B54">
        <w:rPr>
          <w:sz w:val="24"/>
          <w:szCs w:val="24"/>
        </w:rPr>
        <w:t xml:space="preserve">в условиях </w:t>
      </w:r>
      <w:r w:rsidR="00D7176B" w:rsidRPr="00175B54">
        <w:rPr>
          <w:sz w:val="24"/>
          <w:szCs w:val="24"/>
        </w:rPr>
        <w:t xml:space="preserve">круглосуточного стационара </w:t>
      </w:r>
      <w:r w:rsidRPr="00175B54">
        <w:rPr>
          <w:sz w:val="24"/>
          <w:szCs w:val="24"/>
        </w:rPr>
        <w:t>–</w:t>
      </w:r>
      <w:r w:rsidR="001C41EC" w:rsidRPr="00175B54">
        <w:rPr>
          <w:sz w:val="24"/>
          <w:szCs w:val="24"/>
        </w:rPr>
        <w:t xml:space="preserve"> </w:t>
      </w:r>
      <w:r w:rsidR="003F73D3" w:rsidRPr="00175B54">
        <w:rPr>
          <w:sz w:val="24"/>
          <w:szCs w:val="24"/>
        </w:rPr>
        <w:t xml:space="preserve">за </w:t>
      </w:r>
      <w:r w:rsidRPr="00175B54">
        <w:rPr>
          <w:sz w:val="24"/>
          <w:szCs w:val="24"/>
        </w:rPr>
        <w:t>услуг</w:t>
      </w:r>
      <w:r w:rsidR="003F73D3" w:rsidRPr="00175B54">
        <w:rPr>
          <w:sz w:val="24"/>
          <w:szCs w:val="24"/>
        </w:rPr>
        <w:t>у</w:t>
      </w:r>
      <w:r w:rsidRPr="00175B54">
        <w:rPr>
          <w:sz w:val="24"/>
          <w:szCs w:val="24"/>
        </w:rPr>
        <w:t xml:space="preserve"> диализа</w:t>
      </w:r>
      <w:r w:rsidR="003F73D3" w:rsidRPr="00175B54">
        <w:rPr>
          <w:sz w:val="24"/>
          <w:szCs w:val="24"/>
        </w:rPr>
        <w:t xml:space="preserve"> (приложение 26)</w:t>
      </w:r>
      <w:r w:rsidRPr="00175B54">
        <w:rPr>
          <w:sz w:val="24"/>
          <w:szCs w:val="24"/>
        </w:rPr>
        <w:t xml:space="preserve"> только в сочетании с основной КСГ, являющейся поводом для госпитализации, или со случаем оказания</w:t>
      </w:r>
      <w:proofErr w:type="gramEnd"/>
      <w:r w:rsidRPr="00175B54">
        <w:rPr>
          <w:sz w:val="24"/>
          <w:szCs w:val="24"/>
        </w:rPr>
        <w:t xml:space="preserve"> высокот</w:t>
      </w:r>
      <w:r w:rsidR="00816A5F" w:rsidRPr="00175B54">
        <w:rPr>
          <w:sz w:val="24"/>
          <w:szCs w:val="24"/>
        </w:rPr>
        <w:t>ехнологичной медицинской помощи, п</w:t>
      </w:r>
      <w:r w:rsidR="00691B10" w:rsidRPr="00175B54">
        <w:rPr>
          <w:sz w:val="24"/>
          <w:szCs w:val="24"/>
        </w:rPr>
        <w:t>ри этом стоимость услуги диализа с учетом количества фактически выполненных услуг прибавляется в рамках одного случая лечения к тарифу КСГ.</w:t>
      </w:r>
    </w:p>
    <w:p w:rsidR="00FF3BFB" w:rsidRPr="00175B54" w:rsidRDefault="0091711E" w:rsidP="00CF6E32">
      <w:pPr>
        <w:pStyle w:val="ac"/>
        <w:ind w:firstLine="709"/>
        <w:rPr>
          <w:sz w:val="24"/>
          <w:szCs w:val="24"/>
        </w:rPr>
      </w:pPr>
      <w:r w:rsidRPr="00175B54">
        <w:rPr>
          <w:sz w:val="24"/>
          <w:szCs w:val="24"/>
        </w:rPr>
        <w:t xml:space="preserve">При выставлении к оплате случаев используется флаг </w:t>
      </w:r>
      <w:r w:rsidR="00FF3BFB" w:rsidRPr="00175B54">
        <w:rPr>
          <w:sz w:val="24"/>
          <w:szCs w:val="24"/>
        </w:rPr>
        <w:t>«ГЗС</w:t>
      </w:r>
      <w:proofErr w:type="gramStart"/>
      <w:r w:rsidR="00FF3BFB" w:rsidRPr="00175B54">
        <w:rPr>
          <w:sz w:val="24"/>
          <w:szCs w:val="24"/>
        </w:rPr>
        <w:t>1</w:t>
      </w:r>
      <w:proofErr w:type="gramEnd"/>
      <w:r w:rsidR="00FF3BFB" w:rsidRPr="00175B54">
        <w:rPr>
          <w:sz w:val="24"/>
          <w:szCs w:val="24"/>
        </w:rPr>
        <w:t>».</w:t>
      </w:r>
    </w:p>
    <w:p w:rsidR="00FF3BFB" w:rsidRPr="00175B54" w:rsidRDefault="00FF3BFB" w:rsidP="00CF6E32">
      <w:pPr>
        <w:pStyle w:val="ac"/>
        <w:ind w:firstLine="709"/>
        <w:rPr>
          <w:sz w:val="24"/>
          <w:szCs w:val="24"/>
        </w:rPr>
      </w:pPr>
      <w:r w:rsidRPr="00175B54">
        <w:rPr>
          <w:sz w:val="24"/>
          <w:szCs w:val="24"/>
        </w:rPr>
        <w:t xml:space="preserve">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rsidR="00FF3BFB" w:rsidRPr="00175B54" w:rsidRDefault="00FF3BFB" w:rsidP="00CF6E32">
      <w:pPr>
        <w:widowControl w:val="0"/>
        <w:autoSpaceDE w:val="0"/>
        <w:autoSpaceDN w:val="0"/>
        <w:adjustRightInd w:val="0"/>
        <w:ind w:firstLine="709"/>
        <w:jc w:val="both"/>
      </w:pPr>
      <w:r w:rsidRPr="00175B54">
        <w:t>В случае</w:t>
      </w:r>
      <w:proofErr w:type="gramStart"/>
      <w:r w:rsidRPr="00175B54">
        <w:t>,</w:t>
      </w:r>
      <w:proofErr w:type="gramEnd"/>
      <w:r w:rsidRPr="00175B54">
        <w:t xml:space="preserve">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w:t>
      </w:r>
      <w:r w:rsidR="00F351A1" w:rsidRPr="00175B54">
        <w:t>ляется в амбулаторных условиях.</w:t>
      </w:r>
    </w:p>
    <w:p w:rsidR="00FF3BFB" w:rsidRPr="00175B54" w:rsidRDefault="00AA538E" w:rsidP="00CF6E32">
      <w:pPr>
        <w:pStyle w:val="35"/>
        <w:numPr>
          <w:ilvl w:val="0"/>
          <w:numId w:val="0"/>
        </w:numPr>
        <w:spacing w:after="0"/>
        <w:ind w:firstLine="709"/>
        <w:rPr>
          <w:bCs w:val="0"/>
          <w:sz w:val="24"/>
          <w:szCs w:val="24"/>
        </w:rPr>
      </w:pPr>
      <w:r w:rsidRPr="00175B54">
        <w:rPr>
          <w:bCs w:val="0"/>
          <w:sz w:val="24"/>
          <w:szCs w:val="24"/>
        </w:rPr>
        <w:t>2.14.</w:t>
      </w:r>
      <w:r w:rsidR="007F452E" w:rsidRPr="00175B54">
        <w:rPr>
          <w:bCs w:val="0"/>
          <w:sz w:val="24"/>
          <w:szCs w:val="24"/>
        </w:rPr>
        <w:t xml:space="preserve"> </w:t>
      </w:r>
      <w:r w:rsidR="00FF3BFB" w:rsidRPr="00175B54">
        <w:rPr>
          <w:bCs w:val="0"/>
          <w:sz w:val="24"/>
          <w:szCs w:val="24"/>
        </w:rPr>
        <w:t xml:space="preserve">Особенности формирования КСГ для случаев лечения неврологических заболеваний с применением </w:t>
      </w:r>
      <w:proofErr w:type="spellStart"/>
      <w:r w:rsidR="00FF3BFB" w:rsidRPr="00175B54">
        <w:rPr>
          <w:bCs w:val="0"/>
          <w:sz w:val="24"/>
          <w:szCs w:val="24"/>
        </w:rPr>
        <w:t>ботулотоксина</w:t>
      </w:r>
      <w:proofErr w:type="spellEnd"/>
      <w:r w:rsidR="009F0BF3" w:rsidRPr="00175B54">
        <w:rPr>
          <w:bCs w:val="0"/>
          <w:sz w:val="24"/>
          <w:szCs w:val="24"/>
        </w:rPr>
        <w:t>.</w:t>
      </w:r>
    </w:p>
    <w:p w:rsidR="00FF3BFB" w:rsidRPr="00175B54" w:rsidRDefault="00FF3BFB" w:rsidP="00CF6E32">
      <w:pPr>
        <w:ind w:firstLine="709"/>
        <w:contextualSpacing/>
        <w:jc w:val="both"/>
      </w:pPr>
      <w:proofErr w:type="gramStart"/>
      <w:r w:rsidRPr="00175B54">
        <w:t xml:space="preserve">Отнесение к КСГ «Неврологические заболевания, лечение с применением </w:t>
      </w:r>
      <w:proofErr w:type="spellStart"/>
      <w:r w:rsidRPr="00175B54">
        <w:t>ботулотоксина</w:t>
      </w:r>
      <w:proofErr w:type="spellEnd"/>
      <w:r w:rsidRPr="00175B54">
        <w:t xml:space="preserve"> (уровень 1)» (st15.008 и ds15.002) производится по комбинации кода </w:t>
      </w:r>
      <w:r w:rsidR="00785DE3" w:rsidRPr="00175B54">
        <w:t>МКБ-10</w:t>
      </w:r>
      <w:r w:rsidRPr="00175B54">
        <w:t xml:space="preserve"> (диагноза), кода </w:t>
      </w:r>
      <w:r w:rsidRPr="00175B54">
        <w:lastRenderedPageBreak/>
        <w:t xml:space="preserve">Номенклатуры A25.24.001.002 «Назначение ботулинического токсина при заболеваниях периферической нервной системы», а также иного классификационного критерия «bt2», соответствующего применению </w:t>
      </w:r>
      <w:proofErr w:type="spellStart"/>
      <w:r w:rsidRPr="00175B54">
        <w:t>ботулотоксину</w:t>
      </w:r>
      <w:proofErr w:type="spellEnd"/>
      <w:r w:rsidRPr="00175B54">
        <w:t xml:space="preserve"> при других показаниях к его применению в соответствии с инструкцией по применению (кроме фокальной </w:t>
      </w:r>
      <w:proofErr w:type="spellStart"/>
      <w:r w:rsidRPr="00175B54">
        <w:t>спастичности</w:t>
      </w:r>
      <w:proofErr w:type="spellEnd"/>
      <w:r w:rsidRPr="00175B54">
        <w:t xml:space="preserve"> нижней конечности). </w:t>
      </w:r>
      <w:proofErr w:type="gramEnd"/>
    </w:p>
    <w:p w:rsidR="00FF3BFB" w:rsidRPr="00175B54" w:rsidRDefault="00FF3BFB" w:rsidP="00CF6E32">
      <w:pPr>
        <w:ind w:firstLine="709"/>
        <w:contextualSpacing/>
        <w:jc w:val="both"/>
      </w:pPr>
      <w:r w:rsidRPr="00175B54">
        <w:t xml:space="preserve">Отнесение к КСГ «Неврологические заболевания, лечение с применением </w:t>
      </w:r>
      <w:proofErr w:type="spellStart"/>
      <w:r w:rsidRPr="00175B54">
        <w:t>ботулотоксина</w:t>
      </w:r>
      <w:proofErr w:type="spellEnd"/>
      <w:r w:rsidRPr="00175B54">
        <w:t xml:space="preserve"> (уровень 2)» (st15.009 и ds15.003) производится по комбинации:</w:t>
      </w:r>
    </w:p>
    <w:p w:rsidR="00FF3BFB" w:rsidRPr="00175B54" w:rsidRDefault="00FF3BFB" w:rsidP="00CF6E32">
      <w:pPr>
        <w:ind w:firstLine="709"/>
        <w:contextualSpacing/>
        <w:jc w:val="both"/>
      </w:pPr>
      <w:r w:rsidRPr="00175B54">
        <w:t xml:space="preserve">- кода </w:t>
      </w:r>
      <w:r w:rsidR="00785DE3" w:rsidRPr="00175B54">
        <w:t>МКБ-10</w:t>
      </w:r>
      <w:r w:rsidRPr="00175B54">
        <w:t xml:space="preserve">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w:t>
      </w:r>
      <w:proofErr w:type="spellStart"/>
      <w:r w:rsidRPr="00175B54">
        <w:t>ботулотоксина</w:t>
      </w:r>
      <w:proofErr w:type="spellEnd"/>
      <w:r w:rsidRPr="00175B54">
        <w:t xml:space="preserve"> при фокальной </w:t>
      </w:r>
      <w:proofErr w:type="spellStart"/>
      <w:r w:rsidRPr="00175B54">
        <w:t>спастичности</w:t>
      </w:r>
      <w:proofErr w:type="spellEnd"/>
      <w:r w:rsidRPr="00175B54">
        <w:t xml:space="preserve"> нижней конечности;</w:t>
      </w:r>
    </w:p>
    <w:p w:rsidR="00FF3BFB" w:rsidRPr="00175B54" w:rsidRDefault="00FF3BFB" w:rsidP="00CF6E32">
      <w:pPr>
        <w:ind w:firstLine="709"/>
        <w:contextualSpacing/>
        <w:jc w:val="both"/>
      </w:pPr>
      <w:r w:rsidRPr="00175B54">
        <w:t xml:space="preserve">- кода </w:t>
      </w:r>
      <w:r w:rsidR="00785DE3" w:rsidRPr="00175B54">
        <w:t>МКБ-10</w:t>
      </w:r>
      <w:r w:rsidRPr="00175B54">
        <w:t xml:space="preserve"> (диагноза), кода возраста «5» (от 0 дней до 18 лет), а также иного классификационного критерия «bt3», соответствующего назначению ботулинического токсина при </w:t>
      </w:r>
      <w:proofErr w:type="spellStart"/>
      <w:r w:rsidRPr="00175B54">
        <w:t>сиалорее</w:t>
      </w:r>
      <w:proofErr w:type="spellEnd"/>
      <w:r w:rsidRPr="00175B54">
        <w:t xml:space="preserve"> (только в рамках КСГ st15.009 в стационарных условиях).</w:t>
      </w:r>
    </w:p>
    <w:p w:rsidR="00FF3BFB" w:rsidRPr="00175B54" w:rsidRDefault="00FF3BFB" w:rsidP="00CF6E32">
      <w:pPr>
        <w:ind w:firstLine="709"/>
        <w:contextualSpacing/>
        <w:jc w:val="both"/>
      </w:pPr>
      <w:r w:rsidRPr="00175B54">
        <w:t xml:space="preserve">При одновременном применении </w:t>
      </w:r>
      <w:proofErr w:type="spellStart"/>
      <w:r w:rsidRPr="00175B54">
        <w:t>ботулотоксина</w:t>
      </w:r>
      <w:proofErr w:type="spellEnd"/>
      <w:r w:rsidRPr="00175B54">
        <w:t xml:space="preserve"> в рамках одного случая госпитализации как при фокальной </w:t>
      </w:r>
      <w:proofErr w:type="spellStart"/>
      <w:r w:rsidRPr="00175B54">
        <w:t>спастичности</w:t>
      </w:r>
      <w:proofErr w:type="spellEnd"/>
      <w:r w:rsidRPr="00175B54">
        <w:t xml:space="preserve"> нижней конечности, так и при других показаниях, случай подлежит кодированию с использованием кода «bt1».</w:t>
      </w:r>
    </w:p>
    <w:p w:rsidR="00CB670C" w:rsidRPr="00175B54" w:rsidRDefault="00CB670C" w:rsidP="00FA0A11">
      <w:pPr>
        <w:pStyle w:val="ConsPlusNormal"/>
        <w:ind w:firstLine="709"/>
        <w:jc w:val="both"/>
        <w:rPr>
          <w:rFonts w:ascii="Times New Roman" w:hAnsi="Times New Roman" w:cs="Times New Roman"/>
          <w:sz w:val="24"/>
          <w:szCs w:val="24"/>
        </w:rPr>
      </w:pPr>
    </w:p>
    <w:p w:rsidR="00FF3BFB" w:rsidRPr="00175B54" w:rsidRDefault="00CB670C" w:rsidP="00FA0A11">
      <w:pPr>
        <w:autoSpaceDE w:val="0"/>
        <w:autoSpaceDN w:val="0"/>
        <w:adjustRightInd w:val="0"/>
        <w:ind w:firstLine="709"/>
        <w:jc w:val="both"/>
        <w:outlineLvl w:val="0"/>
        <w:rPr>
          <w:rFonts w:eastAsiaTheme="minorHAnsi"/>
          <w:b/>
          <w:lang w:eastAsia="en-US"/>
        </w:rPr>
      </w:pPr>
      <w:r w:rsidRPr="00175B54">
        <w:rPr>
          <w:rFonts w:eastAsiaTheme="minorHAnsi"/>
          <w:b/>
          <w:lang w:eastAsia="en-US"/>
        </w:rPr>
        <w:t>2.</w:t>
      </w:r>
      <w:r w:rsidR="0071714E" w:rsidRPr="00175B54">
        <w:rPr>
          <w:rFonts w:eastAsiaTheme="minorHAnsi"/>
          <w:b/>
          <w:lang w:eastAsia="en-US"/>
        </w:rPr>
        <w:t>15</w:t>
      </w:r>
      <w:r w:rsidRPr="00175B54">
        <w:rPr>
          <w:rFonts w:eastAsiaTheme="minorHAnsi"/>
          <w:b/>
          <w:lang w:eastAsia="en-US"/>
        </w:rPr>
        <w:t xml:space="preserve">. </w:t>
      </w:r>
      <w:r w:rsidR="00FF3BFB" w:rsidRPr="00175B54">
        <w:rPr>
          <w:rFonts w:eastAsiaTheme="minorHAnsi"/>
          <w:b/>
          <w:lang w:eastAsia="en-US"/>
        </w:rPr>
        <w:t xml:space="preserve">Особенности формирования КСГ st36.013-st36.015 для случаев проведения антимикробной терапии инфекций, вызванных </w:t>
      </w:r>
      <w:proofErr w:type="spellStart"/>
      <w:r w:rsidR="00FF3BFB" w:rsidRPr="00175B54">
        <w:rPr>
          <w:rFonts w:eastAsiaTheme="minorHAnsi"/>
          <w:b/>
          <w:lang w:eastAsia="en-US"/>
        </w:rPr>
        <w:t>полирезистентными</w:t>
      </w:r>
      <w:proofErr w:type="spellEnd"/>
      <w:r w:rsidR="00FF3BFB" w:rsidRPr="00175B54">
        <w:rPr>
          <w:rFonts w:eastAsiaTheme="minorHAnsi"/>
          <w:b/>
          <w:lang w:eastAsia="en-US"/>
        </w:rPr>
        <w:t xml:space="preserve"> микроорганизмами</w:t>
      </w:r>
      <w:r w:rsidR="00681D1D" w:rsidRPr="00175B54">
        <w:rPr>
          <w:rFonts w:eastAsiaTheme="minorHAnsi"/>
          <w:b/>
          <w:lang w:eastAsia="en-US"/>
        </w:rPr>
        <w:t>.</w:t>
      </w:r>
    </w:p>
    <w:p w:rsidR="00FF3BFB" w:rsidRPr="00175B54" w:rsidRDefault="00FF3BFB" w:rsidP="00FA0A11">
      <w:pPr>
        <w:ind w:firstLine="709"/>
        <w:contextualSpacing/>
        <w:jc w:val="both"/>
      </w:pPr>
      <w:r w:rsidRPr="00175B54">
        <w:t xml:space="preserve">Отнесение к КСГ st36.013-st36.015 «Проведение антимикробной терапии инфекций, вызванных </w:t>
      </w:r>
      <w:proofErr w:type="spellStart"/>
      <w:r w:rsidRPr="00175B54">
        <w:t>полирезистентными</w:t>
      </w:r>
      <w:proofErr w:type="spellEnd"/>
      <w:r w:rsidRPr="00175B54">
        <w:t xml:space="preserve"> микроорганизмами (уровни 1-3)» осуществляется по коду иного классификационного критерия из диапазона «amt01»-«amt15», соответствующего коду схемы лекарственной терапии в соответствии со справочником «ДКК» файла «Расшифровка групп»</w:t>
      </w:r>
      <w:r w:rsidR="00681D1D" w:rsidRPr="00175B54">
        <w:t xml:space="preserve"> Методических рекомендаций</w:t>
      </w:r>
      <w:r w:rsidR="00203F18" w:rsidRPr="00175B54">
        <w:t xml:space="preserve"> по способам оплаты</w:t>
      </w:r>
      <w:r w:rsidRPr="00175B54">
        <w:t>.</w:t>
      </w:r>
    </w:p>
    <w:p w:rsidR="003937A6" w:rsidRPr="00175B54" w:rsidRDefault="003937A6" w:rsidP="003937A6">
      <w:pPr>
        <w:widowControl w:val="0"/>
        <w:autoSpaceDE w:val="0"/>
        <w:autoSpaceDN w:val="0"/>
        <w:ind w:firstLine="709"/>
        <w:jc w:val="both"/>
      </w:pPr>
      <w:r w:rsidRPr="00175B54">
        <w:t xml:space="preserve">Иные классификационные критерии для данных КСГ включают МНН дорогостоящего лекарственного препарата, назначение которого является критерием отнесения к группе, </w:t>
      </w:r>
      <w:r w:rsidRPr="00175B54">
        <w:br/>
        <w:t xml:space="preserve">а также обязательность наличия результатов микробиологического исследования, подтверждающего наличие инфекции, вызванной </w:t>
      </w:r>
      <w:proofErr w:type="spellStart"/>
      <w:r w:rsidRPr="00175B54">
        <w:t>полирезистентными</w:t>
      </w:r>
      <w:proofErr w:type="spellEnd"/>
      <w:r w:rsidRPr="00175B54">
        <w:t xml:space="preserve"> микроорганизмами. При этом не ограничена возможность использования в составе применяемой схемы других антимикробных лекарственных препаратов: для антибактериальных лекарственных препаратов возможно сочетание с любыми другими лекарственными препаратами, предусмотренными для проведения антимикробной терапии, в том числе антимикотическими, и наоборот. Также возможно использование как схем, включающих только антибактериальные лекарственные средства, так и терапии, включающей только антимикотические препараты.</w:t>
      </w:r>
    </w:p>
    <w:p w:rsidR="003937A6" w:rsidRPr="00175B54" w:rsidRDefault="003937A6" w:rsidP="004D0A50">
      <w:pPr>
        <w:ind w:firstLine="709"/>
        <w:contextualSpacing/>
        <w:jc w:val="both"/>
      </w:pPr>
      <w:r w:rsidRPr="00175B54">
        <w:t xml:space="preserve">Оплата случая лечения по </w:t>
      </w:r>
      <w:proofErr w:type="gramStart"/>
      <w:r w:rsidRPr="00175B54">
        <w:t>указанным</w:t>
      </w:r>
      <w:proofErr w:type="gramEnd"/>
      <w:r w:rsidRPr="00175B54">
        <w:t xml:space="preserve"> КСГ во всех случаях осуществляется в сочетании с КСГ, определенной по коду основного заболевания. В случае последовательного назначения нескольких курсов антимикробной терапии инфекций, вызванных </w:t>
      </w:r>
      <w:proofErr w:type="spellStart"/>
      <w:r w:rsidRPr="00175B54">
        <w:t>полирезистентными</w:t>
      </w:r>
      <w:proofErr w:type="spellEnd"/>
      <w:r w:rsidRPr="00175B54">
        <w:t xml:space="preserve"> микроорганизмами, осуществляется оплата по нескольким КСГ, однако не допускается выставление случая по двум КСГ из перечня st36.013–st36.015 «Проведение антимикробной терапии инфекций, вызванных </w:t>
      </w:r>
      <w:proofErr w:type="spellStart"/>
      <w:r w:rsidRPr="00175B54">
        <w:t>полирезистентными</w:t>
      </w:r>
      <w:proofErr w:type="spellEnd"/>
      <w:r w:rsidRPr="00175B54">
        <w:t xml:space="preserve"> микроорганизмами (уровень 1–3)» с пересекающимися сроками лечения.</w:t>
      </w:r>
    </w:p>
    <w:p w:rsidR="00FF3BFB" w:rsidRPr="00175B54" w:rsidRDefault="004D18B9" w:rsidP="004D0A50">
      <w:pPr>
        <w:pStyle w:val="35"/>
        <w:numPr>
          <w:ilvl w:val="0"/>
          <w:numId w:val="0"/>
        </w:numPr>
        <w:ind w:left="142" w:firstLine="567"/>
        <w:rPr>
          <w:bCs w:val="0"/>
          <w:sz w:val="24"/>
          <w:szCs w:val="24"/>
        </w:rPr>
      </w:pPr>
      <w:r w:rsidRPr="00175B54">
        <w:rPr>
          <w:rFonts w:eastAsiaTheme="minorHAnsi"/>
          <w:bCs w:val="0"/>
          <w:sz w:val="24"/>
          <w:szCs w:val="24"/>
          <w:lang w:eastAsia="en-US"/>
        </w:rPr>
        <w:t>2.</w:t>
      </w:r>
      <w:r w:rsidR="0071714E" w:rsidRPr="00175B54">
        <w:rPr>
          <w:rFonts w:eastAsiaTheme="minorHAnsi"/>
          <w:bCs w:val="0"/>
          <w:sz w:val="24"/>
          <w:szCs w:val="24"/>
          <w:lang w:eastAsia="en-US"/>
        </w:rPr>
        <w:t>16</w:t>
      </w:r>
      <w:r w:rsidRPr="00175B54">
        <w:rPr>
          <w:rFonts w:eastAsiaTheme="minorHAnsi"/>
          <w:bCs w:val="0"/>
          <w:sz w:val="24"/>
          <w:szCs w:val="24"/>
          <w:lang w:eastAsia="en-US"/>
        </w:rPr>
        <w:t>.</w:t>
      </w:r>
      <w:r w:rsidRPr="00175B54">
        <w:rPr>
          <w:bCs w:val="0"/>
          <w:sz w:val="24"/>
          <w:szCs w:val="24"/>
        </w:rPr>
        <w:t xml:space="preserve"> </w:t>
      </w:r>
      <w:r w:rsidR="00FF3BFB" w:rsidRPr="00175B54">
        <w:rPr>
          <w:bCs w:val="0"/>
          <w:sz w:val="24"/>
          <w:szCs w:val="24"/>
        </w:rPr>
        <w:t>Оплата случаев лечения соматических заболеваний, осложненных старческой астенией</w:t>
      </w:r>
    </w:p>
    <w:p w:rsidR="00FF3BFB" w:rsidRPr="00175B54" w:rsidRDefault="00FF3BFB" w:rsidP="004D0A50">
      <w:pPr>
        <w:widowControl w:val="0"/>
        <w:autoSpaceDE w:val="0"/>
        <w:autoSpaceDN w:val="0"/>
        <w:ind w:firstLine="709"/>
        <w:jc w:val="both"/>
      </w:pPr>
      <w:r w:rsidRPr="00175B54">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rsidR="00FF3BFB" w:rsidRPr="00175B54" w:rsidRDefault="00FF3BFB" w:rsidP="004D0A50">
      <w:pPr>
        <w:widowControl w:val="0"/>
        <w:autoSpaceDE w:val="0"/>
        <w:autoSpaceDN w:val="0"/>
        <w:ind w:firstLine="709"/>
        <w:jc w:val="both"/>
      </w:pPr>
      <w:r w:rsidRPr="00175B54">
        <w:t xml:space="preserve">Обязательным условием для оплаты медицинской помощи </w:t>
      </w:r>
      <w:proofErr w:type="gramStart"/>
      <w:r w:rsidRPr="00175B54">
        <w:t>по</w:t>
      </w:r>
      <w:proofErr w:type="gramEnd"/>
      <w:r w:rsidRPr="00175B54">
        <w:t xml:space="preserve"> </w:t>
      </w:r>
      <w:proofErr w:type="gramStart"/>
      <w:r w:rsidRPr="00175B54">
        <w:t>данной</w:t>
      </w:r>
      <w:proofErr w:type="gramEnd"/>
      <w:r w:rsidRPr="00175B54">
        <w:t xml:space="preserve"> КСГ также является лечение на геронтологической профильной койке.</w:t>
      </w:r>
    </w:p>
    <w:p w:rsidR="00FF3BFB" w:rsidRPr="00175B54" w:rsidRDefault="00FF3BFB" w:rsidP="00FA0A11">
      <w:pPr>
        <w:widowControl w:val="0"/>
        <w:autoSpaceDE w:val="0"/>
        <w:autoSpaceDN w:val="0"/>
        <w:ind w:firstLine="567"/>
        <w:jc w:val="both"/>
      </w:pPr>
    </w:p>
    <w:p w:rsidR="0062655D" w:rsidRPr="00175B54" w:rsidRDefault="004D18B9" w:rsidP="004D0A50">
      <w:pPr>
        <w:pStyle w:val="ConsPlusNormal"/>
        <w:ind w:firstLine="709"/>
        <w:jc w:val="both"/>
        <w:rPr>
          <w:rFonts w:ascii="Times New Roman" w:hAnsi="Times New Roman"/>
          <w:bCs/>
          <w:sz w:val="24"/>
          <w:szCs w:val="24"/>
        </w:rPr>
      </w:pPr>
      <w:r w:rsidRPr="00175B54">
        <w:rPr>
          <w:rFonts w:ascii="Times New Roman" w:eastAsiaTheme="minorHAnsi" w:hAnsi="Times New Roman" w:cs="Times New Roman"/>
          <w:b/>
          <w:sz w:val="24"/>
          <w:szCs w:val="24"/>
          <w:lang w:eastAsia="en-US"/>
        </w:rPr>
        <w:lastRenderedPageBreak/>
        <w:t>2.</w:t>
      </w:r>
      <w:r w:rsidR="0071714E" w:rsidRPr="00175B54">
        <w:rPr>
          <w:rFonts w:ascii="Times New Roman" w:eastAsiaTheme="minorHAnsi" w:hAnsi="Times New Roman" w:cs="Times New Roman"/>
          <w:b/>
          <w:sz w:val="24"/>
          <w:szCs w:val="24"/>
          <w:lang w:eastAsia="en-US"/>
        </w:rPr>
        <w:t>17</w:t>
      </w:r>
      <w:r w:rsidRPr="00175B54">
        <w:rPr>
          <w:rFonts w:ascii="Times New Roman" w:eastAsiaTheme="minorHAnsi" w:hAnsi="Times New Roman" w:cs="Times New Roman"/>
          <w:b/>
          <w:sz w:val="24"/>
          <w:szCs w:val="24"/>
          <w:lang w:eastAsia="en-US"/>
        </w:rPr>
        <w:t xml:space="preserve">. </w:t>
      </w:r>
      <w:r w:rsidR="0062655D" w:rsidRPr="00175B54">
        <w:rPr>
          <w:rFonts w:ascii="Times New Roman" w:hAnsi="Times New Roman"/>
          <w:b/>
          <w:bCs/>
          <w:sz w:val="24"/>
          <w:szCs w:val="24"/>
        </w:rPr>
        <w:t xml:space="preserve">Оплата </w:t>
      </w:r>
      <w:r w:rsidR="0062655D" w:rsidRPr="00175B54">
        <w:rPr>
          <w:rFonts w:ascii="Times New Roman" w:hAnsi="Times New Roman" w:cs="Times New Roman"/>
          <w:b/>
          <w:sz w:val="24"/>
          <w:szCs w:val="24"/>
        </w:rPr>
        <w:t>расходов на пребывание новорожденного в медицинской организации, где произошли роды.</w:t>
      </w:r>
      <w:r w:rsidR="0062655D" w:rsidRPr="00175B54">
        <w:rPr>
          <w:rFonts w:ascii="Times New Roman" w:hAnsi="Times New Roman" w:cs="Times New Roman"/>
          <w:sz w:val="24"/>
          <w:szCs w:val="24"/>
        </w:rPr>
        <w:t xml:space="preserve"> </w:t>
      </w:r>
      <w:r w:rsidR="0062655D" w:rsidRPr="00175B54">
        <w:rPr>
          <w:rFonts w:ascii="Times New Roman" w:hAnsi="Times New Roman"/>
          <w:bCs/>
          <w:sz w:val="24"/>
          <w:szCs w:val="24"/>
        </w:rPr>
        <w:t xml:space="preserve"> </w:t>
      </w:r>
    </w:p>
    <w:p w:rsidR="001E22DB" w:rsidRPr="00175B54" w:rsidRDefault="001E22DB"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В стационарных условиях в стоимость КСГ по профилю «Акушерство и гинекология», предусматривающих </w:t>
      </w:r>
      <w:proofErr w:type="spellStart"/>
      <w:r w:rsidRPr="00175B54">
        <w:rPr>
          <w:rFonts w:ascii="Times New Roman" w:hAnsi="Times New Roman" w:cs="Times New Roman"/>
          <w:sz w:val="24"/>
          <w:szCs w:val="24"/>
        </w:rPr>
        <w:t>родоразрешение</w:t>
      </w:r>
      <w:proofErr w:type="spellEnd"/>
      <w:r w:rsidRPr="00175B54">
        <w:rPr>
          <w:rFonts w:ascii="Times New Roman" w:hAnsi="Times New Roman" w:cs="Times New Roman"/>
          <w:sz w:val="24"/>
          <w:szCs w:val="24"/>
        </w:rPr>
        <w:t xml:space="preserve">, включены расходы на пребывание новорожденного в медицинской организации, где произошли роды. </w:t>
      </w:r>
    </w:p>
    <w:p w:rsidR="001E22DB" w:rsidRPr="00175B54" w:rsidRDefault="001E22DB"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CA6D73" w:rsidRPr="00175B54" w:rsidRDefault="00CA6D73" w:rsidP="001C41EC">
      <w:pPr>
        <w:pStyle w:val="ConsPlusNormal"/>
        <w:ind w:firstLine="0"/>
        <w:jc w:val="both"/>
        <w:rPr>
          <w:rFonts w:ascii="Times New Roman" w:hAnsi="Times New Roman"/>
          <w:b/>
          <w:bCs/>
          <w:sz w:val="24"/>
          <w:szCs w:val="24"/>
        </w:rPr>
      </w:pPr>
    </w:p>
    <w:p w:rsidR="00CA6D73" w:rsidRPr="00175B54" w:rsidRDefault="004D18B9" w:rsidP="004D0A50">
      <w:pPr>
        <w:widowControl w:val="0"/>
        <w:autoSpaceDE w:val="0"/>
        <w:autoSpaceDN w:val="0"/>
        <w:ind w:firstLine="709"/>
        <w:jc w:val="both"/>
        <w:rPr>
          <w:rFonts w:cs="Arial"/>
          <w:b/>
          <w:bCs/>
        </w:rPr>
      </w:pPr>
      <w:r w:rsidRPr="00175B54">
        <w:rPr>
          <w:rFonts w:cs="Arial"/>
          <w:b/>
          <w:bCs/>
        </w:rPr>
        <w:t>2.</w:t>
      </w:r>
      <w:r w:rsidR="0071714E" w:rsidRPr="00175B54">
        <w:rPr>
          <w:rFonts w:cs="Arial"/>
          <w:b/>
          <w:bCs/>
        </w:rPr>
        <w:t>18</w:t>
      </w:r>
      <w:r w:rsidRPr="00175B54">
        <w:rPr>
          <w:rFonts w:cs="Arial"/>
          <w:b/>
          <w:bCs/>
        </w:rPr>
        <w:t xml:space="preserve">. </w:t>
      </w:r>
      <w:r w:rsidR="00CA6D73" w:rsidRPr="00175B54">
        <w:rPr>
          <w:rFonts w:cs="Arial"/>
          <w:b/>
          <w:bCs/>
        </w:rPr>
        <w:t xml:space="preserve">Оплата случаев проведения экстракорпорального оплодотворения (ЭКО) в дневном стационаре. </w:t>
      </w:r>
    </w:p>
    <w:p w:rsidR="008B0F59" w:rsidRPr="00175B54" w:rsidRDefault="008B0F59" w:rsidP="004D0A50">
      <w:pPr>
        <w:widowControl w:val="0"/>
        <w:autoSpaceDE w:val="0"/>
        <w:autoSpaceDN w:val="0"/>
        <w:ind w:firstLine="709"/>
        <w:jc w:val="both"/>
      </w:pPr>
      <w:r w:rsidRPr="00175B54">
        <w:t>В рамках проведения программы ЭКО в соответствии с порядком использования вспомогательных репродуктивных технологий выделяются следующие этапы:</w:t>
      </w:r>
    </w:p>
    <w:p w:rsidR="008B0F59" w:rsidRPr="00175B54" w:rsidRDefault="008B0F59" w:rsidP="004D0A50">
      <w:pPr>
        <w:widowControl w:val="0"/>
        <w:autoSpaceDE w:val="0"/>
        <w:autoSpaceDN w:val="0"/>
        <w:ind w:firstLine="709"/>
        <w:jc w:val="both"/>
      </w:pPr>
      <w:r w:rsidRPr="00175B54">
        <w:t>1. Стимуляция суперовуляции;</w:t>
      </w:r>
    </w:p>
    <w:p w:rsidR="008B0F59" w:rsidRPr="00175B54" w:rsidRDefault="008B0F59" w:rsidP="004D0A50">
      <w:pPr>
        <w:widowControl w:val="0"/>
        <w:autoSpaceDE w:val="0"/>
        <w:autoSpaceDN w:val="0"/>
        <w:ind w:firstLine="709"/>
        <w:jc w:val="both"/>
      </w:pPr>
      <w:r w:rsidRPr="00175B54">
        <w:t>2. Получение яйцеклетки;</w:t>
      </w:r>
    </w:p>
    <w:p w:rsidR="008B0F59" w:rsidRPr="00175B54" w:rsidRDefault="008B0F59" w:rsidP="004D0A50">
      <w:pPr>
        <w:widowControl w:val="0"/>
        <w:autoSpaceDE w:val="0"/>
        <w:autoSpaceDN w:val="0"/>
        <w:ind w:firstLine="709"/>
        <w:jc w:val="both"/>
      </w:pPr>
      <w:r w:rsidRPr="00175B54">
        <w:t>3. Экстракорпоральное оплодотворение и культивирование эмбрионов;</w:t>
      </w:r>
    </w:p>
    <w:p w:rsidR="008B0F59" w:rsidRPr="00175B54" w:rsidRDefault="008B0F59" w:rsidP="004D0A50">
      <w:pPr>
        <w:widowControl w:val="0"/>
        <w:autoSpaceDE w:val="0"/>
        <w:autoSpaceDN w:val="0"/>
        <w:ind w:firstLine="709"/>
        <w:jc w:val="both"/>
      </w:pPr>
      <w:r w:rsidRPr="00175B54">
        <w:t>4. Внутриматочное введение (перенос) эмбрионов.</w:t>
      </w:r>
    </w:p>
    <w:p w:rsidR="008B0F59" w:rsidRPr="00175B54" w:rsidRDefault="008B0F59" w:rsidP="004D0A50">
      <w:pPr>
        <w:widowControl w:val="0"/>
        <w:autoSpaceDE w:val="0"/>
        <w:autoSpaceDN w:val="0"/>
        <w:ind w:firstLine="709"/>
        <w:jc w:val="both"/>
      </w:pPr>
      <w:r w:rsidRPr="00175B54">
        <w:t xml:space="preserve">5. Дополнительно в процессе проведения процедуры цикла ЭКО возможно осуществление </w:t>
      </w:r>
      <w:proofErr w:type="spellStart"/>
      <w:r w:rsidRPr="00175B54">
        <w:t>криоконсервации</w:t>
      </w:r>
      <w:proofErr w:type="spellEnd"/>
      <w:r w:rsidRPr="00175B54">
        <w:t xml:space="preserve"> полученных на III этапе эмбрионов. </w:t>
      </w:r>
    </w:p>
    <w:p w:rsidR="008B0F59" w:rsidRPr="00175B54" w:rsidRDefault="008B0F59" w:rsidP="004D0A50">
      <w:pPr>
        <w:widowControl w:val="0"/>
        <w:autoSpaceDE w:val="0"/>
        <w:autoSpaceDN w:val="0"/>
        <w:ind w:firstLine="709"/>
        <w:jc w:val="both"/>
      </w:pPr>
      <w:r w:rsidRPr="00175B54">
        <w:t xml:space="preserve">Хранение </w:t>
      </w:r>
      <w:proofErr w:type="spellStart"/>
      <w:r w:rsidRPr="00175B54">
        <w:t>криоконсервированных</w:t>
      </w:r>
      <w:proofErr w:type="spellEnd"/>
      <w:r w:rsidRPr="00175B54">
        <w:t xml:space="preserve"> эмбрионов за счет средств обязательного медицинского страхования не осуществляется.</w:t>
      </w:r>
    </w:p>
    <w:p w:rsidR="008B0F59" w:rsidRPr="00175B54" w:rsidRDefault="008B0F59" w:rsidP="004D0A50">
      <w:pPr>
        <w:widowControl w:val="0"/>
        <w:autoSpaceDE w:val="0"/>
        <w:autoSpaceDN w:val="0"/>
        <w:ind w:firstLine="709"/>
        <w:jc w:val="both"/>
      </w:pPr>
      <w:r w:rsidRPr="00175B54">
        <w:t xml:space="preserve">Отнесение к КСГ случаев проведения ЭКО осуществляется на основании иных классификационных критериев «ivf1»-«ivf7», отражающих проведение различных этапов цикла ЭКО (полная расшифровка кодов ДКК представлена в справочнике «ДКК» </w:t>
      </w:r>
      <w:r w:rsidR="00953F16" w:rsidRPr="00175B54">
        <w:t>Методических рекомендаций по способам оплаты</w:t>
      </w:r>
      <w:r w:rsidRPr="00175B54">
        <w:t>).</w:t>
      </w:r>
    </w:p>
    <w:p w:rsidR="008B0F59" w:rsidRPr="00175B54" w:rsidRDefault="008B0F59" w:rsidP="004D0A50">
      <w:pPr>
        <w:widowControl w:val="0"/>
        <w:autoSpaceDE w:val="0"/>
        <w:autoSpaceDN w:val="0"/>
        <w:ind w:firstLine="709"/>
        <w:jc w:val="both"/>
      </w:pPr>
      <w:proofErr w:type="gramStart"/>
      <w:r w:rsidRPr="00175B54">
        <w:t xml:space="preserve">В случае если базовый цикл ЭКО завершен по итогам I этапа (стимуляция суперовуляции) («ivf2»), I-II этапов (получение яйцеклетки) («ivf3»), I-III этапов (экстракорпоральное оплодотворение и культивирование эмбрионов) без последующей </w:t>
      </w:r>
      <w:proofErr w:type="spellStart"/>
      <w:r w:rsidRPr="00175B54">
        <w:t>криоконсервации</w:t>
      </w:r>
      <w:proofErr w:type="spellEnd"/>
      <w:r w:rsidRPr="00175B54">
        <w:t xml:space="preserve"> эмбрионов («ivf4»), оплата случая осуществляется по КСГ ds02.009 «Экстракорпоральное оплодотворение (уровень 2)».</w:t>
      </w:r>
      <w:proofErr w:type="gramEnd"/>
    </w:p>
    <w:p w:rsidR="008B0F59" w:rsidRPr="00175B54" w:rsidRDefault="008B0F59" w:rsidP="004D0A50">
      <w:pPr>
        <w:widowControl w:val="0"/>
        <w:autoSpaceDE w:val="0"/>
        <w:autoSpaceDN w:val="0"/>
        <w:ind w:firstLine="709"/>
        <w:jc w:val="both"/>
      </w:pPr>
      <w:r w:rsidRPr="00175B54">
        <w:t xml:space="preserve">В случае проведения первых трех этапов цикла ЭКО c последующей </w:t>
      </w:r>
      <w:proofErr w:type="spellStart"/>
      <w:r w:rsidRPr="00175B54">
        <w:t>криоконсервацией</w:t>
      </w:r>
      <w:proofErr w:type="spellEnd"/>
      <w:r w:rsidRPr="00175B54">
        <w:t xml:space="preserve"> эмбрионов без переноса эмбрионов («ivf5»), а также проведения в рамках случая госпитализации четырех этапов цикла ЭКО без осуществления </w:t>
      </w:r>
      <w:proofErr w:type="spellStart"/>
      <w:r w:rsidRPr="00175B54">
        <w:t>криоконсервации</w:t>
      </w:r>
      <w:proofErr w:type="spellEnd"/>
      <w:r w:rsidRPr="00175B54">
        <w:t xml:space="preserve"> эмбрионов («ivf6»), оплата случая осуществляется по КСГ ds02.010 «Экстракорпоральное оплодотворение (уровень 3)».</w:t>
      </w:r>
    </w:p>
    <w:p w:rsidR="008B0F59" w:rsidRPr="00175B54" w:rsidRDefault="008B0F59" w:rsidP="004D0A50">
      <w:pPr>
        <w:widowControl w:val="0"/>
        <w:autoSpaceDE w:val="0"/>
        <w:autoSpaceDN w:val="0"/>
        <w:ind w:firstLine="709"/>
        <w:jc w:val="both"/>
      </w:pPr>
      <w:r w:rsidRPr="00175B54">
        <w:t xml:space="preserve">В случае проведения в рамках одного случая всех этапов цикла ЭКО c </w:t>
      </w:r>
      <w:proofErr w:type="gramStart"/>
      <w:r w:rsidRPr="00175B54">
        <w:t>последующей</w:t>
      </w:r>
      <w:proofErr w:type="gramEnd"/>
      <w:r w:rsidRPr="00175B54">
        <w:t xml:space="preserve"> </w:t>
      </w:r>
      <w:proofErr w:type="spellStart"/>
      <w:r w:rsidRPr="00175B54">
        <w:t>криоконсервацией</w:t>
      </w:r>
      <w:proofErr w:type="spellEnd"/>
      <w:r w:rsidRPr="00175B54">
        <w:t xml:space="preserve"> эмбрионов («ivf7»), оплата случая осуществляется по КСГ ds02.011 «Экстракорпоральное оплодотворение (уровень 4)».</w:t>
      </w:r>
    </w:p>
    <w:p w:rsidR="008B0F59" w:rsidRPr="00175B54" w:rsidRDefault="008B0F59" w:rsidP="004D0A50">
      <w:pPr>
        <w:widowControl w:val="0"/>
        <w:autoSpaceDE w:val="0"/>
        <w:autoSpaceDN w:val="0"/>
        <w:ind w:firstLine="709"/>
        <w:jc w:val="both"/>
      </w:pPr>
      <w:r w:rsidRPr="00175B54">
        <w:t xml:space="preserve">В случае проведения цикла ЭКО с применением </w:t>
      </w:r>
      <w:proofErr w:type="spellStart"/>
      <w:r w:rsidRPr="00175B54">
        <w:t>криоконсервированных</w:t>
      </w:r>
      <w:proofErr w:type="spellEnd"/>
      <w:r w:rsidRPr="00175B54">
        <w:t xml:space="preserve"> эмбрионов («ivf1»), случай госпитализации оплачивается по КСГ ds02.008 «Экстракорпоральное оплодотворение (уровень 1)».</w:t>
      </w:r>
    </w:p>
    <w:p w:rsidR="00CA6D73" w:rsidRPr="00175B54" w:rsidRDefault="00CA6D7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Хранение </w:t>
      </w:r>
      <w:proofErr w:type="spellStart"/>
      <w:r w:rsidRPr="00175B54">
        <w:rPr>
          <w:rFonts w:ascii="Times New Roman" w:hAnsi="Times New Roman" w:cs="Times New Roman"/>
          <w:sz w:val="24"/>
          <w:szCs w:val="24"/>
        </w:rPr>
        <w:t>криоконсервированных</w:t>
      </w:r>
      <w:proofErr w:type="spellEnd"/>
      <w:r w:rsidRPr="00175B54">
        <w:rPr>
          <w:rFonts w:ascii="Times New Roman" w:hAnsi="Times New Roman" w:cs="Times New Roman"/>
          <w:sz w:val="24"/>
          <w:szCs w:val="24"/>
        </w:rPr>
        <w:t xml:space="preserve"> эмбрионов за счет средств обязательного медицинского страхования не осуществляется.</w:t>
      </w:r>
    </w:p>
    <w:p w:rsidR="00CA6D73" w:rsidRPr="00175B54" w:rsidRDefault="00CA6D73"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 xml:space="preserve">Оптимальная длительность случая при проведении </w:t>
      </w:r>
      <w:proofErr w:type="spellStart"/>
      <w:r w:rsidRPr="00175B54">
        <w:rPr>
          <w:rFonts w:ascii="Times New Roman" w:hAnsi="Times New Roman" w:cs="Times New Roman"/>
          <w:sz w:val="24"/>
          <w:szCs w:val="24"/>
        </w:rPr>
        <w:t>криопереноса</w:t>
      </w:r>
      <w:proofErr w:type="spellEnd"/>
      <w:r w:rsidRPr="00175B54">
        <w:rPr>
          <w:rFonts w:ascii="Times New Roman" w:hAnsi="Times New Roman" w:cs="Times New Roman"/>
          <w:sz w:val="24"/>
          <w:szCs w:val="24"/>
        </w:rPr>
        <w:t xml:space="preserve"> составляет 1 день</w:t>
      </w:r>
      <w:r w:rsidR="00E85B03" w:rsidRPr="00175B54">
        <w:rPr>
          <w:rFonts w:ascii="Times New Roman" w:hAnsi="Times New Roman" w:cs="Times New Roman"/>
          <w:sz w:val="24"/>
          <w:szCs w:val="24"/>
        </w:rPr>
        <w:t xml:space="preserve"> госпитализации</w:t>
      </w:r>
      <w:r w:rsidR="001C41EC" w:rsidRPr="00175B54">
        <w:rPr>
          <w:rFonts w:ascii="Times New Roman" w:hAnsi="Times New Roman" w:cs="Times New Roman"/>
          <w:sz w:val="24"/>
          <w:szCs w:val="24"/>
        </w:rPr>
        <w:t>.</w:t>
      </w:r>
    </w:p>
    <w:p w:rsidR="0071714E" w:rsidRPr="00175B54" w:rsidRDefault="0071714E" w:rsidP="00CA6D73">
      <w:pPr>
        <w:pStyle w:val="ConsPlusNormal"/>
        <w:ind w:firstLine="567"/>
        <w:jc w:val="both"/>
        <w:rPr>
          <w:rFonts w:ascii="Times New Roman" w:hAnsi="Times New Roman" w:cs="Times New Roman"/>
          <w:sz w:val="24"/>
          <w:szCs w:val="24"/>
        </w:rPr>
      </w:pPr>
    </w:p>
    <w:p w:rsidR="0071714E" w:rsidRPr="00175B54" w:rsidRDefault="0071714E" w:rsidP="004D0A50">
      <w:pPr>
        <w:autoSpaceDE w:val="0"/>
        <w:autoSpaceDN w:val="0"/>
        <w:adjustRightInd w:val="0"/>
        <w:ind w:firstLine="709"/>
        <w:jc w:val="both"/>
        <w:outlineLvl w:val="0"/>
        <w:rPr>
          <w:rFonts w:eastAsiaTheme="minorHAnsi"/>
          <w:b/>
          <w:lang w:eastAsia="en-US"/>
        </w:rPr>
      </w:pPr>
      <w:r w:rsidRPr="00175B54">
        <w:rPr>
          <w:rFonts w:eastAsiaTheme="minorHAnsi"/>
          <w:b/>
          <w:lang w:eastAsia="en-US"/>
        </w:rPr>
        <w:t xml:space="preserve">2.19. </w:t>
      </w:r>
      <w:r w:rsidRPr="00175B54">
        <w:rPr>
          <w:rFonts w:eastAsiaTheme="minorHAnsi"/>
          <w:b/>
          <w:bCs/>
          <w:lang w:eastAsia="en-US"/>
        </w:rPr>
        <w:t>Особенности применения коэффициентов сложности лечения пациента (далее – КСЛП) для оплаты случаев</w:t>
      </w:r>
      <w:r w:rsidRPr="00175B54">
        <w:rPr>
          <w:b/>
        </w:rPr>
        <w:t xml:space="preserve"> медицинской помощи, оказанной в стационарных условиях, и медицинской помощи, оказанной в условиях дневного стационара.</w:t>
      </w:r>
    </w:p>
    <w:p w:rsidR="0071714E" w:rsidRPr="00175B54" w:rsidRDefault="0071714E" w:rsidP="004D0A50">
      <w:pPr>
        <w:autoSpaceDE w:val="0"/>
        <w:autoSpaceDN w:val="0"/>
        <w:adjustRightInd w:val="0"/>
        <w:ind w:firstLine="709"/>
        <w:jc w:val="both"/>
        <w:outlineLvl w:val="0"/>
        <w:rPr>
          <w:rFonts w:eastAsiaTheme="minorHAnsi"/>
          <w:b/>
          <w:lang w:eastAsia="en-US"/>
        </w:rPr>
      </w:pPr>
    </w:p>
    <w:p w:rsidR="0071714E" w:rsidRPr="00175B54" w:rsidRDefault="0071714E" w:rsidP="004D0A50">
      <w:pPr>
        <w:autoSpaceDE w:val="0"/>
        <w:autoSpaceDN w:val="0"/>
        <w:adjustRightInd w:val="0"/>
        <w:ind w:firstLine="709"/>
        <w:jc w:val="both"/>
        <w:outlineLvl w:val="0"/>
        <w:rPr>
          <w:rFonts w:eastAsiaTheme="minorHAnsi"/>
          <w:b/>
          <w:bCs/>
          <w:lang w:eastAsia="en-US"/>
        </w:rPr>
      </w:pPr>
      <w:r w:rsidRPr="00175B54">
        <w:rPr>
          <w:rFonts w:eastAsiaTheme="minorHAnsi"/>
          <w:b/>
          <w:bCs/>
          <w:lang w:eastAsia="en-US"/>
        </w:rPr>
        <w:t>2.19.1. Особенности применения КСЛП для оплаты случаев</w:t>
      </w:r>
      <w:r w:rsidR="00226D6C" w:rsidRPr="00175B54">
        <w:rPr>
          <w:rFonts w:eastAsiaTheme="minorHAnsi"/>
          <w:b/>
          <w:bCs/>
          <w:lang w:eastAsia="en-US"/>
        </w:rPr>
        <w:t xml:space="preserve"> оказания медицинской помощи, сопровождающихся</w:t>
      </w:r>
      <w:r w:rsidRPr="00175B54">
        <w:rPr>
          <w:rFonts w:eastAsiaTheme="minorHAnsi"/>
          <w:b/>
          <w:bCs/>
          <w:lang w:eastAsia="en-US"/>
        </w:rPr>
        <w:t xml:space="preserve"> предоставлени</w:t>
      </w:r>
      <w:r w:rsidR="00226D6C" w:rsidRPr="00175B54">
        <w:rPr>
          <w:rFonts w:eastAsiaTheme="minorHAnsi"/>
          <w:b/>
          <w:bCs/>
          <w:lang w:eastAsia="en-US"/>
        </w:rPr>
        <w:t>ем</w:t>
      </w:r>
      <w:r w:rsidRPr="00175B54">
        <w:rPr>
          <w:rFonts w:eastAsiaTheme="minorHAnsi"/>
          <w:b/>
          <w:bCs/>
          <w:lang w:eastAsia="en-US"/>
        </w:rPr>
        <w:t xml:space="preserve"> спального места и питания законному </w:t>
      </w:r>
      <w:r w:rsidRPr="00175B54">
        <w:rPr>
          <w:rFonts w:eastAsiaTheme="minorHAnsi"/>
          <w:b/>
          <w:bCs/>
          <w:lang w:eastAsia="en-US"/>
        </w:rPr>
        <w:lastRenderedPageBreak/>
        <w:t>представителю несовершеннолетних (дети до 4 лет, дети старше 4 лет при наличии медицинских показаний), за исключением случаев, к которым применяется КСЛП, предусмотренный пунктом 2</w:t>
      </w:r>
      <w:r w:rsidR="00FD3FA3" w:rsidRPr="00175B54">
        <w:rPr>
          <w:rFonts w:eastAsiaTheme="minorHAnsi"/>
          <w:b/>
          <w:bCs/>
          <w:lang w:eastAsia="en-US"/>
        </w:rPr>
        <w:t>.19.2.</w:t>
      </w:r>
      <w:r w:rsidRPr="00175B54">
        <w:rPr>
          <w:rFonts w:eastAsiaTheme="minorHAnsi"/>
          <w:b/>
          <w:bCs/>
          <w:lang w:eastAsia="en-US"/>
        </w:rPr>
        <w:t xml:space="preserve"> настоящего п</w:t>
      </w:r>
      <w:r w:rsidR="00FD3FA3" w:rsidRPr="00175B54">
        <w:rPr>
          <w:rFonts w:eastAsiaTheme="minorHAnsi"/>
          <w:b/>
          <w:bCs/>
          <w:lang w:eastAsia="en-US"/>
        </w:rPr>
        <w:t>риложения</w:t>
      </w:r>
      <w:r w:rsidRPr="00175B54">
        <w:rPr>
          <w:rFonts w:eastAsiaTheme="minorHAnsi"/>
          <w:b/>
          <w:bCs/>
          <w:lang w:eastAsia="en-US"/>
        </w:rPr>
        <w:t>.</w:t>
      </w:r>
    </w:p>
    <w:p w:rsidR="0071714E" w:rsidRPr="00175B54" w:rsidRDefault="00226D6C"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Оплата указанных случаев осуществляется </w:t>
      </w:r>
      <w:r w:rsidRPr="00175B54">
        <w:t>в соответствии с тарифами (приложения 22 и 23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w:t>
      </w:r>
    </w:p>
    <w:p w:rsidR="00226D6C" w:rsidRPr="00175B54" w:rsidRDefault="00226D6C"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При выставлении к оплате указанных случаев </w:t>
      </w:r>
      <w:r w:rsidRPr="00175B54">
        <w:t xml:space="preserve">ставится  флаг  «РД» - </w:t>
      </w:r>
      <w:r w:rsidRPr="00175B54">
        <w:rPr>
          <w:rFonts w:eastAsiaTheme="minorHAnsi"/>
          <w:bCs/>
          <w:lang w:eastAsia="en-US"/>
        </w:rPr>
        <w:t>предоставления спального места и питания законному представителю (дети до 4 лет, дети старше 4 лет при наличии медицинских показаний)</w:t>
      </w:r>
      <w:r w:rsidRPr="00175B54">
        <w:t>.</w:t>
      </w:r>
    </w:p>
    <w:p w:rsidR="00226D6C" w:rsidRPr="00175B54" w:rsidRDefault="00226D6C" w:rsidP="004D0A50">
      <w:pPr>
        <w:autoSpaceDE w:val="0"/>
        <w:autoSpaceDN w:val="0"/>
        <w:adjustRightInd w:val="0"/>
        <w:ind w:firstLine="709"/>
        <w:jc w:val="both"/>
        <w:outlineLvl w:val="0"/>
        <w:rPr>
          <w:rFonts w:eastAsiaTheme="minorHAnsi"/>
          <w:b/>
          <w:bCs/>
          <w:lang w:eastAsia="en-US"/>
        </w:rPr>
      </w:pPr>
    </w:p>
    <w:p w:rsidR="00FD3FA3" w:rsidRPr="00175B54" w:rsidRDefault="00FD3FA3" w:rsidP="004D0A50">
      <w:pPr>
        <w:autoSpaceDE w:val="0"/>
        <w:autoSpaceDN w:val="0"/>
        <w:adjustRightInd w:val="0"/>
        <w:ind w:firstLine="709"/>
        <w:jc w:val="both"/>
        <w:outlineLvl w:val="0"/>
        <w:rPr>
          <w:rFonts w:eastAsiaTheme="minorHAnsi"/>
          <w:b/>
          <w:bCs/>
          <w:lang w:eastAsia="en-US"/>
        </w:rPr>
      </w:pPr>
      <w:r w:rsidRPr="00175B54">
        <w:rPr>
          <w:rFonts w:eastAsiaTheme="minorHAnsi"/>
          <w:b/>
          <w:bCs/>
          <w:lang w:eastAsia="en-US"/>
        </w:rPr>
        <w:t>2.19.2. Особенности применения КСЛП для оплаты случаев оказания медицинской помощи, сопровождающихся предоставлением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p w:rsidR="00FD3FA3" w:rsidRPr="00175B54" w:rsidRDefault="00FD3FA3"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Оплата указанных случаев осуществляется </w:t>
      </w:r>
      <w:r w:rsidRPr="00175B54">
        <w:t>в соответствии с тарифами (приложения 22 и 23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w:t>
      </w:r>
    </w:p>
    <w:p w:rsidR="00FD3FA3" w:rsidRPr="00175B54" w:rsidRDefault="00FD3FA3"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При выставлении к оплате указанных случаев </w:t>
      </w:r>
      <w:r w:rsidRPr="00175B54">
        <w:t xml:space="preserve">ставится  флаг  «РД» - </w:t>
      </w:r>
      <w:r w:rsidRPr="00175B54">
        <w:rPr>
          <w:rFonts w:eastAsiaTheme="minorHAnsi"/>
          <w:bCs/>
          <w:lang w:eastAsia="en-US"/>
        </w:rPr>
        <w:t>предоставления спального места и питания законному представителю (дети до 4 лет, дети старше 4 лет при наличии медицинских показаний)</w:t>
      </w:r>
      <w:r w:rsidRPr="00175B54">
        <w:t>.</w:t>
      </w:r>
    </w:p>
    <w:p w:rsidR="00FD3FA3" w:rsidRPr="00175B54" w:rsidRDefault="00FD3FA3" w:rsidP="0071714E">
      <w:pPr>
        <w:autoSpaceDE w:val="0"/>
        <w:autoSpaceDN w:val="0"/>
        <w:adjustRightInd w:val="0"/>
        <w:ind w:firstLine="540"/>
        <w:jc w:val="both"/>
        <w:outlineLvl w:val="0"/>
        <w:rPr>
          <w:rFonts w:eastAsiaTheme="minorHAnsi"/>
          <w:b/>
          <w:bCs/>
          <w:lang w:eastAsia="en-US"/>
        </w:rPr>
      </w:pPr>
    </w:p>
    <w:p w:rsidR="0071714E" w:rsidRPr="00175B54" w:rsidRDefault="00FD3FA3" w:rsidP="004D0A50">
      <w:pPr>
        <w:autoSpaceDE w:val="0"/>
        <w:autoSpaceDN w:val="0"/>
        <w:adjustRightInd w:val="0"/>
        <w:ind w:firstLine="709"/>
        <w:jc w:val="both"/>
        <w:outlineLvl w:val="0"/>
        <w:rPr>
          <w:rFonts w:eastAsiaTheme="minorHAnsi"/>
          <w:b/>
          <w:bCs/>
          <w:lang w:eastAsia="en-US"/>
        </w:rPr>
      </w:pPr>
      <w:r w:rsidRPr="00175B54">
        <w:rPr>
          <w:rFonts w:eastAsiaTheme="minorHAnsi"/>
          <w:b/>
          <w:bCs/>
          <w:lang w:eastAsia="en-US"/>
        </w:rPr>
        <w:t>2.19.3. Особенности применения КСЛП для оплаты случаев оказания медицинской помощи</w:t>
      </w:r>
      <w:r w:rsidR="0071714E" w:rsidRPr="00175B54">
        <w:rPr>
          <w:rFonts w:eastAsiaTheme="minorHAnsi"/>
          <w:b/>
          <w:bCs/>
          <w:lang w:eastAsia="en-US"/>
        </w:rPr>
        <w:t xml:space="preserve"> пациент</w:t>
      </w:r>
      <w:r w:rsidRPr="00175B54">
        <w:rPr>
          <w:rFonts w:eastAsiaTheme="minorHAnsi"/>
          <w:b/>
          <w:bCs/>
          <w:lang w:eastAsia="en-US"/>
        </w:rPr>
        <w:t>ам</w:t>
      </w:r>
      <w:r w:rsidR="0071714E" w:rsidRPr="00175B54">
        <w:rPr>
          <w:rFonts w:eastAsiaTheme="minorHAnsi"/>
          <w:b/>
          <w:bCs/>
          <w:lang w:eastAsia="en-US"/>
        </w:rPr>
        <w:t xml:space="preserve"> в возрасте старше 75 лет в случае проведения консультации врача-гериатра и за исключением случаев госпитализации на геронтологические профильные койки</w:t>
      </w:r>
      <w:r w:rsidRPr="00175B54">
        <w:rPr>
          <w:rFonts w:eastAsiaTheme="minorHAnsi"/>
          <w:b/>
          <w:bCs/>
          <w:lang w:eastAsia="en-US"/>
        </w:rPr>
        <w:t>.</w:t>
      </w:r>
    </w:p>
    <w:p w:rsidR="00FD3FA3" w:rsidRPr="00175B54" w:rsidRDefault="00FD3FA3"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Оплата указанных случаев осуществляется </w:t>
      </w:r>
      <w:r w:rsidRPr="00175B54">
        <w:t>в соответствии с тарифами (приложения 22 и 23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w:t>
      </w:r>
    </w:p>
    <w:p w:rsidR="0071714E" w:rsidRPr="00175B54" w:rsidRDefault="00FD3FA3"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При выставлении к оплате указанных случаев </w:t>
      </w:r>
      <w:r w:rsidRPr="00175B54">
        <w:t>ставится  флаг  «</w:t>
      </w:r>
      <w:r w:rsidR="00D02C4C" w:rsidRPr="00175B54">
        <w:t>КВ</w:t>
      </w:r>
      <w:r w:rsidRPr="00175B54">
        <w:t xml:space="preserve">» - </w:t>
      </w:r>
      <w:r w:rsidR="00D02C4C" w:rsidRPr="00175B54">
        <w:rPr>
          <w:rFonts w:eastAsiaTheme="minorHAnsi"/>
          <w:bCs/>
          <w:lang w:eastAsia="en-US"/>
        </w:rPr>
        <w:t>сложность лечения пациента, связанная с возрастом (лица старше 75 лет) (в том числе, включая консультацию врача-гериатра).</w:t>
      </w:r>
    </w:p>
    <w:p w:rsidR="00FD3FA3" w:rsidRPr="00175B54" w:rsidRDefault="00FD3FA3" w:rsidP="004D0A50">
      <w:pPr>
        <w:autoSpaceDE w:val="0"/>
        <w:autoSpaceDN w:val="0"/>
        <w:adjustRightInd w:val="0"/>
        <w:ind w:firstLine="709"/>
        <w:jc w:val="both"/>
        <w:outlineLvl w:val="0"/>
        <w:rPr>
          <w:rFonts w:eastAsiaTheme="minorHAnsi"/>
          <w:b/>
          <w:bCs/>
          <w:lang w:eastAsia="en-US"/>
        </w:rPr>
      </w:pPr>
    </w:p>
    <w:p w:rsidR="005F3396" w:rsidRPr="00175B54" w:rsidRDefault="005F3396" w:rsidP="004D0A50">
      <w:pPr>
        <w:autoSpaceDE w:val="0"/>
        <w:autoSpaceDN w:val="0"/>
        <w:adjustRightInd w:val="0"/>
        <w:ind w:firstLine="709"/>
        <w:jc w:val="both"/>
        <w:outlineLvl w:val="0"/>
        <w:rPr>
          <w:rFonts w:eastAsiaTheme="minorHAnsi"/>
          <w:b/>
          <w:bCs/>
          <w:lang w:eastAsia="en-US"/>
        </w:rPr>
      </w:pPr>
      <w:r w:rsidRPr="00175B54">
        <w:rPr>
          <w:rFonts w:eastAsiaTheme="minorHAnsi"/>
          <w:b/>
          <w:bCs/>
          <w:lang w:eastAsia="en-US"/>
        </w:rPr>
        <w:t>2.19.4. Особенности применения КСЛП для оплаты случаев оказания медицинской помощи, сопровождающихся развертыванием индивидуального поста.</w:t>
      </w:r>
    </w:p>
    <w:p w:rsidR="005F3396" w:rsidRPr="00175B54" w:rsidRDefault="005F3396"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Оплата указанных случаев осуществляется </w:t>
      </w:r>
      <w:r w:rsidRPr="00175B54">
        <w:t>в соответствии с тарифами (приложения 22 и 23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w:t>
      </w:r>
    </w:p>
    <w:p w:rsidR="005F3396" w:rsidRPr="00175B54" w:rsidRDefault="005F3396"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 xml:space="preserve">При выставлении к оплате указанных случаев </w:t>
      </w:r>
      <w:r w:rsidRPr="00175B54">
        <w:t xml:space="preserve">ставится  флаг  «РИП» - </w:t>
      </w:r>
      <w:r w:rsidRPr="00175B54">
        <w:rPr>
          <w:rFonts w:eastAsiaTheme="minorHAnsi"/>
          <w:bCs/>
          <w:lang w:eastAsia="en-US"/>
        </w:rPr>
        <w:t>развертывание индивидуального поста</w:t>
      </w:r>
      <w:r w:rsidRPr="00175B54">
        <w:t>.</w:t>
      </w:r>
    </w:p>
    <w:p w:rsidR="00FD3FA3" w:rsidRPr="00175B54" w:rsidRDefault="00FD3FA3" w:rsidP="004D0A50">
      <w:pPr>
        <w:autoSpaceDE w:val="0"/>
        <w:autoSpaceDN w:val="0"/>
        <w:adjustRightInd w:val="0"/>
        <w:ind w:firstLine="709"/>
        <w:jc w:val="both"/>
        <w:outlineLvl w:val="0"/>
        <w:rPr>
          <w:rFonts w:eastAsiaTheme="minorHAnsi"/>
          <w:b/>
          <w:bCs/>
          <w:lang w:eastAsia="en-US"/>
        </w:rPr>
      </w:pPr>
    </w:p>
    <w:p w:rsidR="00565C5F" w:rsidRPr="00175B54" w:rsidRDefault="00565C5F" w:rsidP="004D0A50">
      <w:pPr>
        <w:ind w:firstLine="709"/>
        <w:jc w:val="both"/>
        <w:rPr>
          <w:rFonts w:eastAsiaTheme="minorHAnsi"/>
          <w:b/>
          <w:bCs/>
          <w:lang w:eastAsia="en-US"/>
        </w:rPr>
      </w:pPr>
      <w:r w:rsidRPr="00175B54">
        <w:rPr>
          <w:rFonts w:eastAsiaTheme="minorHAnsi"/>
          <w:b/>
          <w:bCs/>
          <w:lang w:eastAsia="en-US"/>
        </w:rPr>
        <w:t>2.19.5. Особенности применения КСЛП для оплаты случаев оказания медицинской помощи при наличии у пациентов тяжелой сопутствующей патологии, осложнений заболеваний, влияющих на сложность лечения пациента.</w:t>
      </w:r>
    </w:p>
    <w:p w:rsidR="00565C5F" w:rsidRPr="00175B54" w:rsidRDefault="00565C5F" w:rsidP="004D0A50">
      <w:pPr>
        <w:autoSpaceDE w:val="0"/>
        <w:autoSpaceDN w:val="0"/>
        <w:adjustRightInd w:val="0"/>
        <w:ind w:firstLine="709"/>
        <w:jc w:val="both"/>
        <w:rPr>
          <w:rFonts w:eastAsiaTheme="minorHAnsi"/>
          <w:bCs/>
          <w:lang w:eastAsia="en-US"/>
        </w:rPr>
      </w:pPr>
      <w:r w:rsidRPr="00175B54">
        <w:rPr>
          <w:rFonts w:eastAsia="Calibri"/>
          <w:b/>
          <w:sz w:val="28"/>
          <w:szCs w:val="28"/>
        </w:rPr>
        <w:t xml:space="preserve"> </w:t>
      </w:r>
      <w:proofErr w:type="gramStart"/>
      <w:r w:rsidRPr="00175B54">
        <w:rPr>
          <w:rFonts w:eastAsiaTheme="minorHAnsi"/>
          <w:bCs/>
          <w:lang w:eastAsia="en-US"/>
        </w:rPr>
        <w:t xml:space="preserve">Оплата случаев оказания медицинской помощи при наличии у пациентов тяжелой сопутствующей патологии, осложнений заболеваний, влияющих на сложность лечения пациента осуществляется в соответствии с тарифами (приложения 22 и 23 к Тарифному соглашению) </w:t>
      </w:r>
      <w:r w:rsidRPr="00175B54">
        <w:t xml:space="preserve">с учетом размера увеличения тарифа по соответствующему КСЛП (приложение </w:t>
      </w:r>
      <w:r w:rsidRPr="00175B54">
        <w:lastRenderedPageBreak/>
        <w:t>24 к Тарифному соглашению)</w:t>
      </w:r>
      <w:r w:rsidRPr="00175B54">
        <w:rPr>
          <w:rFonts w:eastAsiaTheme="minorHAnsi"/>
          <w:bCs/>
          <w:lang w:eastAsia="en-US"/>
        </w:rPr>
        <w:t xml:space="preserve"> согласно порядку, изложенному в пункте 4.6. настоящих Условий оплаты.</w:t>
      </w:r>
      <w:proofErr w:type="gramEnd"/>
    </w:p>
    <w:p w:rsidR="00565C5F" w:rsidRPr="00175B54" w:rsidRDefault="00565C5F" w:rsidP="004D0A50">
      <w:pPr>
        <w:ind w:firstLine="709"/>
        <w:jc w:val="both"/>
        <w:rPr>
          <w:rFonts w:eastAsiaTheme="minorHAnsi"/>
          <w:bCs/>
          <w:lang w:eastAsia="en-US"/>
        </w:rPr>
      </w:pPr>
      <w:r w:rsidRPr="00175B54">
        <w:rPr>
          <w:rFonts w:eastAsiaTheme="minorHAnsi"/>
          <w:bCs/>
          <w:lang w:eastAsia="en-US"/>
        </w:rPr>
        <w:t>К вышеуказанным сопутствующим заболеваниям и осложнениям заболеваний целесообразно относить:</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Сахарный диабет типа 1 и 2;</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Заболевания, включенные в Перечень редких (</w:t>
      </w:r>
      <w:proofErr w:type="spellStart"/>
      <w:r w:rsidRPr="00175B54">
        <w:rPr>
          <w:rFonts w:eastAsiaTheme="minorHAnsi"/>
          <w:bCs/>
          <w:lang w:eastAsia="en-US"/>
        </w:rPr>
        <w:t>орфанных</w:t>
      </w:r>
      <w:proofErr w:type="spellEnd"/>
      <w:r w:rsidRPr="00175B54">
        <w:rPr>
          <w:rFonts w:eastAsiaTheme="minorHAnsi"/>
          <w:bCs/>
          <w:lang w:eastAsia="en-US"/>
        </w:rPr>
        <w:t>) заболеваний, размещенный на официальном сайте Министерства здравоохранения Российской Федерации;</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Рассеянный склероз (G35);</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xml:space="preserve">- Хронический </w:t>
      </w:r>
      <w:proofErr w:type="spellStart"/>
      <w:r w:rsidRPr="00175B54">
        <w:rPr>
          <w:rFonts w:eastAsiaTheme="minorHAnsi"/>
          <w:bCs/>
          <w:lang w:eastAsia="en-US"/>
        </w:rPr>
        <w:t>лимфоцитарный</w:t>
      </w:r>
      <w:proofErr w:type="spellEnd"/>
      <w:r w:rsidRPr="00175B54">
        <w:rPr>
          <w:rFonts w:eastAsiaTheme="minorHAnsi"/>
          <w:bCs/>
          <w:lang w:eastAsia="en-US"/>
        </w:rPr>
        <w:t xml:space="preserve"> лейкоз (С91.1);</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Состояния после трансплантации органов и (или) тканей (Z94.0; Z94.1; Z94.4; Z94.8);</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Детский церебральный паралич (G80);</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ВИЧ/СПИД, стадии 4Б и 4В, взрослые (B20 – B24);</w:t>
      </w:r>
    </w:p>
    <w:p w:rsidR="00565C5F" w:rsidRPr="00175B54" w:rsidRDefault="00565C5F" w:rsidP="004D0A50">
      <w:pPr>
        <w:ind w:firstLine="709"/>
        <w:jc w:val="both"/>
        <w:rPr>
          <w:rFonts w:eastAsiaTheme="minorHAnsi"/>
          <w:bCs/>
          <w:lang w:eastAsia="en-US"/>
        </w:rPr>
      </w:pPr>
      <w:r w:rsidRPr="00175B54">
        <w:rPr>
          <w:rFonts w:eastAsiaTheme="minorHAnsi"/>
          <w:bCs/>
          <w:lang w:eastAsia="en-US"/>
        </w:rPr>
        <w:t>- Перинатальный контакт по ВИЧ-инфекции, дети (Z20.6).</w:t>
      </w:r>
    </w:p>
    <w:p w:rsidR="00FD3FA3" w:rsidRPr="00175B54" w:rsidRDefault="00565C5F" w:rsidP="004D0A50">
      <w:pPr>
        <w:autoSpaceDE w:val="0"/>
        <w:autoSpaceDN w:val="0"/>
        <w:adjustRightInd w:val="0"/>
        <w:ind w:firstLine="709"/>
        <w:jc w:val="both"/>
        <w:outlineLvl w:val="0"/>
        <w:rPr>
          <w:rFonts w:eastAsiaTheme="minorHAnsi"/>
          <w:b/>
          <w:bCs/>
          <w:lang w:eastAsia="en-US"/>
        </w:rPr>
      </w:pPr>
      <w:r w:rsidRPr="00175B54">
        <w:rPr>
          <w:rFonts w:eastAsiaTheme="minorHAnsi"/>
          <w:bCs/>
          <w:lang w:eastAsia="en-US"/>
        </w:rPr>
        <w:t>При выставлении указанных случаев ставится  флаг  «ТСП» - наличие у пациента тяжелой сопутствующей патологии, осложнений заболеваний, сопутствующих заболеваний, влияющих на сложность лечения пациента.</w:t>
      </w:r>
    </w:p>
    <w:p w:rsidR="00565C5F" w:rsidRPr="00175B54" w:rsidRDefault="00565C5F" w:rsidP="004D0A50">
      <w:pPr>
        <w:autoSpaceDE w:val="0"/>
        <w:autoSpaceDN w:val="0"/>
        <w:adjustRightInd w:val="0"/>
        <w:ind w:firstLine="709"/>
        <w:jc w:val="both"/>
        <w:outlineLvl w:val="0"/>
        <w:rPr>
          <w:rFonts w:eastAsiaTheme="minorHAnsi"/>
          <w:b/>
          <w:bCs/>
          <w:lang w:eastAsia="en-US"/>
        </w:rPr>
      </w:pPr>
    </w:p>
    <w:p w:rsidR="0071714E" w:rsidRPr="00175B54" w:rsidRDefault="00565C5F" w:rsidP="004D0A50">
      <w:pPr>
        <w:autoSpaceDE w:val="0"/>
        <w:autoSpaceDN w:val="0"/>
        <w:adjustRightInd w:val="0"/>
        <w:ind w:firstLine="709"/>
        <w:jc w:val="both"/>
        <w:outlineLvl w:val="0"/>
        <w:rPr>
          <w:rFonts w:eastAsiaTheme="minorHAnsi"/>
          <w:b/>
          <w:bCs/>
          <w:lang w:eastAsia="en-US"/>
        </w:rPr>
      </w:pPr>
      <w:r w:rsidRPr="00175B54">
        <w:rPr>
          <w:rFonts w:eastAsiaTheme="minorHAnsi"/>
          <w:b/>
          <w:bCs/>
          <w:lang w:eastAsia="en-US"/>
        </w:rPr>
        <w:t xml:space="preserve">2.19.6. </w:t>
      </w:r>
      <w:r w:rsidR="0071714E" w:rsidRPr="00175B54">
        <w:rPr>
          <w:rFonts w:eastAsiaTheme="minorHAnsi"/>
          <w:b/>
          <w:bCs/>
          <w:lang w:eastAsia="en-US"/>
        </w:rPr>
        <w:t>Особенности применения КСЛП для оплаты случаев проведения сочетанных хирургических вмешательств.</w:t>
      </w:r>
    </w:p>
    <w:p w:rsidR="0071714E" w:rsidRPr="00175B54" w:rsidRDefault="0071714E" w:rsidP="004D0A50">
      <w:pPr>
        <w:autoSpaceDE w:val="0"/>
        <w:autoSpaceDN w:val="0"/>
        <w:adjustRightInd w:val="0"/>
        <w:ind w:firstLine="709"/>
        <w:jc w:val="both"/>
        <w:rPr>
          <w:rFonts w:eastAsiaTheme="minorHAnsi"/>
          <w:bCs/>
          <w:lang w:eastAsia="en-US"/>
        </w:rPr>
      </w:pPr>
      <w:proofErr w:type="gramStart"/>
      <w:r w:rsidRPr="00175B54">
        <w:rPr>
          <w:rFonts w:eastAsiaTheme="minorHAnsi"/>
          <w:bCs/>
          <w:lang w:eastAsia="en-US"/>
        </w:rPr>
        <w:t xml:space="preserve">Оплата случаев, предусматривающих проведение </w:t>
      </w:r>
      <w:r w:rsidRPr="00175B54">
        <w:rPr>
          <w:rFonts w:eastAsiaTheme="minorHAnsi"/>
          <w:b/>
          <w:bCs/>
          <w:lang w:eastAsia="en-US"/>
        </w:rPr>
        <w:t>сочетанных хирургических вмешательств,</w:t>
      </w:r>
      <w:r w:rsidRPr="00175B54">
        <w:rPr>
          <w:rFonts w:eastAsiaTheme="minorHAnsi"/>
          <w:bCs/>
          <w:lang w:eastAsia="en-US"/>
        </w:rPr>
        <w:t xml:space="preserve">  осуществляется </w:t>
      </w:r>
      <w:r w:rsidRPr="00175B54">
        <w:t>в соответствии с тарифами (приложения 22 и 23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 </w:t>
      </w:r>
      <w:proofErr w:type="gramEnd"/>
    </w:p>
    <w:p w:rsidR="0071714E" w:rsidRPr="00175B54" w:rsidRDefault="0071714E" w:rsidP="004D0A50">
      <w:pPr>
        <w:autoSpaceDE w:val="0"/>
        <w:autoSpaceDN w:val="0"/>
        <w:adjustRightInd w:val="0"/>
        <w:ind w:firstLine="709"/>
        <w:jc w:val="both"/>
        <w:rPr>
          <w:rFonts w:eastAsiaTheme="minorHAnsi"/>
          <w:lang w:eastAsia="en-US"/>
        </w:rPr>
      </w:pPr>
      <w:r w:rsidRPr="00175B54">
        <w:rPr>
          <w:rFonts w:eastAsiaTheme="minorHAnsi"/>
          <w:lang w:eastAsia="en-US"/>
        </w:rPr>
        <w:t>Перечень сочетанных (симультанных) хирургических вмешательств, выполняемых во время одной госпитализации, представлен в приложении 6 к Условиям оплаты медицинской помощи (приложение 2 к Тарифному соглашению).</w:t>
      </w:r>
    </w:p>
    <w:p w:rsidR="0071714E" w:rsidRPr="00175B54" w:rsidRDefault="0071714E" w:rsidP="004D0A50">
      <w:pPr>
        <w:autoSpaceDE w:val="0"/>
        <w:autoSpaceDN w:val="0"/>
        <w:adjustRightInd w:val="0"/>
        <w:ind w:firstLine="709"/>
        <w:jc w:val="both"/>
        <w:rPr>
          <w:rFonts w:eastAsiaTheme="minorHAnsi"/>
          <w:bCs/>
          <w:lang w:eastAsia="en-US"/>
        </w:rPr>
      </w:pPr>
      <w:r w:rsidRPr="00175B54">
        <w:rPr>
          <w:rFonts w:eastAsiaTheme="minorHAnsi"/>
          <w:bCs/>
          <w:lang w:eastAsia="en-US"/>
        </w:rPr>
        <w:t>В зависимости от сложности вмешательств или операций предусмотрено 5 уровней КСЛП, справочник КСЛП изложен в приложении 24 к Тарифному соглашению.</w:t>
      </w:r>
    </w:p>
    <w:p w:rsidR="0071714E" w:rsidRPr="00175B54" w:rsidRDefault="0071714E" w:rsidP="004D0A50">
      <w:pPr>
        <w:autoSpaceDE w:val="0"/>
        <w:autoSpaceDN w:val="0"/>
        <w:adjustRightInd w:val="0"/>
        <w:ind w:firstLine="709"/>
        <w:jc w:val="both"/>
      </w:pPr>
      <w:r w:rsidRPr="00175B54">
        <w:rPr>
          <w:rFonts w:eastAsiaTheme="minorHAnsi"/>
          <w:bCs/>
          <w:lang w:eastAsia="en-US"/>
        </w:rPr>
        <w:t xml:space="preserve">При выставлении к оплате случаев, предусматривающих проведение сочетанных хирургических вмешательств, </w:t>
      </w:r>
      <w:r w:rsidRPr="00175B54">
        <w:t xml:space="preserve">ставится  флаг  «СХВ» - </w:t>
      </w:r>
      <w:r w:rsidRPr="00175B54">
        <w:rPr>
          <w:rFonts w:eastAsiaTheme="minorHAnsi"/>
          <w:bCs/>
          <w:lang w:eastAsia="en-US"/>
        </w:rPr>
        <w:t>проведение сочетанных хирургических вмешательств</w:t>
      </w:r>
      <w:r w:rsidRPr="00175B54">
        <w:t>.</w:t>
      </w:r>
    </w:p>
    <w:p w:rsidR="0071714E" w:rsidRPr="00175B54" w:rsidRDefault="0071714E" w:rsidP="0071714E">
      <w:pPr>
        <w:autoSpaceDE w:val="0"/>
        <w:autoSpaceDN w:val="0"/>
        <w:adjustRightInd w:val="0"/>
        <w:ind w:firstLine="540"/>
        <w:jc w:val="both"/>
        <w:rPr>
          <w:rFonts w:eastAsiaTheme="minorHAnsi"/>
          <w:lang w:eastAsia="en-US"/>
        </w:rPr>
      </w:pPr>
    </w:p>
    <w:p w:rsidR="0071714E" w:rsidRPr="00175B54" w:rsidRDefault="00EB0DFE" w:rsidP="004D0A50">
      <w:pPr>
        <w:autoSpaceDE w:val="0"/>
        <w:autoSpaceDN w:val="0"/>
        <w:adjustRightInd w:val="0"/>
        <w:ind w:firstLine="709"/>
        <w:jc w:val="both"/>
        <w:outlineLvl w:val="0"/>
        <w:rPr>
          <w:rFonts w:eastAsiaTheme="minorHAnsi"/>
          <w:b/>
          <w:bCs/>
          <w:lang w:eastAsia="en-US"/>
        </w:rPr>
      </w:pPr>
      <w:r w:rsidRPr="00175B54">
        <w:rPr>
          <w:rFonts w:eastAsiaTheme="minorHAnsi"/>
          <w:b/>
          <w:bCs/>
          <w:lang w:eastAsia="en-US"/>
        </w:rPr>
        <w:t xml:space="preserve">2.19.7. </w:t>
      </w:r>
      <w:r w:rsidR="0071714E" w:rsidRPr="00175B54">
        <w:rPr>
          <w:rFonts w:eastAsiaTheme="minorHAnsi"/>
          <w:b/>
          <w:bCs/>
          <w:lang w:eastAsia="en-US"/>
        </w:rPr>
        <w:t>Особенности применения КСЛП для оплаты случаев проведения однотипных операций на парных органах.</w:t>
      </w:r>
    </w:p>
    <w:p w:rsidR="0071714E" w:rsidRPr="00175B54" w:rsidRDefault="0071714E" w:rsidP="004D0A50">
      <w:pPr>
        <w:autoSpaceDE w:val="0"/>
        <w:autoSpaceDN w:val="0"/>
        <w:adjustRightInd w:val="0"/>
        <w:ind w:firstLine="709"/>
        <w:jc w:val="both"/>
        <w:rPr>
          <w:rFonts w:eastAsiaTheme="minorHAnsi"/>
          <w:bCs/>
          <w:lang w:eastAsia="en-US"/>
        </w:rPr>
      </w:pPr>
      <w:r w:rsidRPr="00175B54">
        <w:rPr>
          <w:rFonts w:eastAsiaTheme="minorHAnsi"/>
          <w:bCs/>
          <w:lang w:eastAsia="en-US"/>
        </w:rPr>
        <w:t xml:space="preserve">Оплата однотипных операций на парных органах осуществляется </w:t>
      </w:r>
      <w:r w:rsidRPr="00175B54">
        <w:t>в соответствии с тарифами (приложения 22 и 23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w:t>
      </w:r>
    </w:p>
    <w:p w:rsidR="0071714E" w:rsidRPr="00175B54" w:rsidRDefault="0071714E" w:rsidP="004D0A50">
      <w:pPr>
        <w:autoSpaceDE w:val="0"/>
        <w:autoSpaceDN w:val="0"/>
        <w:adjustRightInd w:val="0"/>
        <w:ind w:firstLine="709"/>
        <w:jc w:val="both"/>
        <w:rPr>
          <w:rFonts w:eastAsiaTheme="minorHAnsi"/>
          <w:bCs/>
          <w:lang w:eastAsia="en-US"/>
        </w:rPr>
      </w:pPr>
      <w:r w:rsidRPr="00175B54">
        <w:rPr>
          <w:rFonts w:eastAsiaTheme="minorHAnsi"/>
          <w:lang w:eastAsia="en-US"/>
        </w:rPr>
        <w:t>Перечень хирургических вмешательств, при проведении которых одновременно на двух парных органах может быть применен КСЛП, представлен в приложении 7 к Условиям оплаты медицинской помощи (приложение 2 к Тарифному соглашению). К данным операциям целесообразно относить операции на парных органах/частях тела, при выполнении которых необходимы, в том числе дорогостоящие расходные материалы.</w:t>
      </w:r>
    </w:p>
    <w:p w:rsidR="0071714E" w:rsidRPr="00175B54" w:rsidRDefault="0071714E" w:rsidP="004D0A50">
      <w:pPr>
        <w:autoSpaceDE w:val="0"/>
        <w:autoSpaceDN w:val="0"/>
        <w:adjustRightInd w:val="0"/>
        <w:ind w:firstLine="709"/>
        <w:jc w:val="both"/>
        <w:rPr>
          <w:rFonts w:eastAsiaTheme="minorHAnsi"/>
          <w:bCs/>
          <w:lang w:eastAsia="en-US"/>
        </w:rPr>
      </w:pPr>
      <w:r w:rsidRPr="00175B54">
        <w:rPr>
          <w:rFonts w:eastAsiaTheme="minorHAnsi"/>
          <w:bCs/>
          <w:lang w:eastAsia="en-US"/>
        </w:rPr>
        <w:t>В зависимости от сложности вмешательств или операций предусмотрено 5 уровней КСЛП, справочник КСЛП изложен в приложении 24 к Тарифному соглашению.</w:t>
      </w:r>
    </w:p>
    <w:p w:rsidR="0071714E" w:rsidRPr="00175B54" w:rsidRDefault="0071714E" w:rsidP="004D0A50">
      <w:pPr>
        <w:autoSpaceDE w:val="0"/>
        <w:autoSpaceDN w:val="0"/>
        <w:adjustRightInd w:val="0"/>
        <w:ind w:firstLine="709"/>
        <w:jc w:val="both"/>
      </w:pPr>
      <w:r w:rsidRPr="00175B54">
        <w:rPr>
          <w:rFonts w:eastAsiaTheme="minorHAnsi"/>
          <w:bCs/>
          <w:lang w:eastAsia="en-US"/>
        </w:rPr>
        <w:t>При выставлении к оплате случая проведения однотипных операций на парных органах</w:t>
      </w:r>
      <w:r w:rsidRPr="00175B54">
        <w:t xml:space="preserve"> ставится  флаг  «ООП» - проведение однотипных операций на парных органах.</w:t>
      </w:r>
    </w:p>
    <w:p w:rsidR="0071714E" w:rsidRPr="00175B54" w:rsidRDefault="0071714E" w:rsidP="00EB0DFE">
      <w:pPr>
        <w:pStyle w:val="ConsPlusNormal"/>
        <w:ind w:firstLine="0"/>
        <w:jc w:val="both"/>
        <w:rPr>
          <w:rFonts w:ascii="Times New Roman" w:hAnsi="Times New Roman" w:cs="Times New Roman"/>
          <w:sz w:val="24"/>
          <w:szCs w:val="24"/>
        </w:rPr>
      </w:pPr>
    </w:p>
    <w:p w:rsidR="0071714E" w:rsidRPr="00175B54" w:rsidRDefault="00EB0DFE" w:rsidP="004D0A50">
      <w:pPr>
        <w:ind w:firstLine="709"/>
        <w:jc w:val="both"/>
        <w:rPr>
          <w:rFonts w:eastAsiaTheme="minorHAnsi"/>
          <w:b/>
          <w:bCs/>
          <w:lang w:eastAsia="en-US"/>
        </w:rPr>
      </w:pPr>
      <w:r w:rsidRPr="00175B54">
        <w:rPr>
          <w:rFonts w:eastAsiaTheme="minorHAnsi"/>
          <w:b/>
          <w:bCs/>
          <w:lang w:eastAsia="en-US"/>
        </w:rPr>
        <w:t xml:space="preserve">2.19.8. </w:t>
      </w:r>
      <w:r w:rsidR="0071714E" w:rsidRPr="00175B54">
        <w:rPr>
          <w:rFonts w:eastAsiaTheme="minorHAnsi"/>
          <w:b/>
          <w:bCs/>
          <w:lang w:eastAsia="en-US"/>
        </w:rPr>
        <w:t xml:space="preserve">Особенности применения КСЛП </w:t>
      </w:r>
      <w:r w:rsidR="0009379A" w:rsidRPr="00175B54">
        <w:rPr>
          <w:rFonts w:eastAsiaTheme="minorHAnsi"/>
          <w:b/>
          <w:bCs/>
          <w:lang w:eastAsia="en-US"/>
        </w:rPr>
        <w:t>проведения</w:t>
      </w:r>
      <w:r w:rsidR="0071714E" w:rsidRPr="00175B54">
        <w:rPr>
          <w:rFonts w:eastAsiaTheme="minorHAnsi"/>
          <w:b/>
          <w:bCs/>
          <w:lang w:eastAsia="en-US"/>
        </w:rPr>
        <w:t xml:space="preserve"> </w:t>
      </w:r>
      <w:r w:rsidR="0071714E" w:rsidRPr="00175B54">
        <w:rPr>
          <w:rFonts w:eastAsiaTheme="minorHAnsi"/>
          <w:b/>
          <w:bCs/>
          <w:lang w:val="en-US" w:eastAsia="en-US"/>
        </w:rPr>
        <w:t>I</w:t>
      </w:r>
      <w:r w:rsidR="0071714E" w:rsidRPr="00175B54">
        <w:rPr>
          <w:rFonts w:eastAsiaTheme="minorHAnsi"/>
          <w:b/>
          <w:bCs/>
          <w:lang w:eastAsia="en-US"/>
        </w:rPr>
        <w:t xml:space="preserve"> этапа медицинской реабилитации</w:t>
      </w:r>
      <w:r w:rsidR="0009379A" w:rsidRPr="00175B54">
        <w:rPr>
          <w:rFonts w:eastAsiaTheme="minorHAnsi"/>
          <w:b/>
          <w:bCs/>
          <w:lang w:eastAsia="en-US"/>
        </w:rPr>
        <w:t xml:space="preserve"> пациентов</w:t>
      </w:r>
      <w:r w:rsidR="0071714E" w:rsidRPr="00175B54">
        <w:rPr>
          <w:rFonts w:eastAsiaTheme="minorHAnsi"/>
          <w:b/>
          <w:bCs/>
          <w:lang w:eastAsia="en-US"/>
        </w:rPr>
        <w:t>.</w:t>
      </w:r>
    </w:p>
    <w:p w:rsidR="00306842" w:rsidRPr="00175B54" w:rsidRDefault="0071714E" w:rsidP="004D0A50">
      <w:pPr>
        <w:autoSpaceDE w:val="0"/>
        <w:autoSpaceDN w:val="0"/>
        <w:adjustRightInd w:val="0"/>
        <w:ind w:firstLine="709"/>
        <w:jc w:val="both"/>
        <w:rPr>
          <w:rFonts w:eastAsiaTheme="minorHAnsi"/>
          <w:bCs/>
          <w:lang w:eastAsia="en-US"/>
        </w:rPr>
      </w:pPr>
      <w:proofErr w:type="gramStart"/>
      <w:r w:rsidRPr="00175B54">
        <w:rPr>
          <w:rFonts w:eastAsiaTheme="minorHAnsi"/>
          <w:bCs/>
          <w:lang w:eastAsia="en-US"/>
        </w:rPr>
        <w:lastRenderedPageBreak/>
        <w:t>Оплата</w:t>
      </w:r>
      <w:r w:rsidR="00280312" w:rsidRPr="00175B54">
        <w:rPr>
          <w:rFonts w:eastAsiaTheme="minorHAnsi"/>
          <w:bCs/>
          <w:lang w:eastAsia="en-US"/>
        </w:rPr>
        <w:t xml:space="preserve"> случая лечения пациента с проведением</w:t>
      </w:r>
      <w:r w:rsidRPr="00175B54">
        <w:rPr>
          <w:rFonts w:eastAsiaTheme="minorHAnsi"/>
          <w:bCs/>
          <w:lang w:eastAsia="en-US"/>
        </w:rPr>
        <w:t xml:space="preserve"> </w:t>
      </w:r>
      <w:r w:rsidRPr="00175B54">
        <w:rPr>
          <w:rFonts w:eastAsiaTheme="minorHAnsi"/>
          <w:bCs/>
          <w:lang w:val="en-US" w:eastAsia="en-US"/>
        </w:rPr>
        <w:t>I</w:t>
      </w:r>
      <w:r w:rsidRPr="00175B54">
        <w:rPr>
          <w:rFonts w:eastAsiaTheme="minorHAnsi"/>
          <w:bCs/>
          <w:lang w:eastAsia="en-US"/>
        </w:rPr>
        <w:t xml:space="preserve"> этапа медицинской реабилитации осуществляется </w:t>
      </w:r>
      <w:r w:rsidRPr="00175B54">
        <w:t>в соответс</w:t>
      </w:r>
      <w:r w:rsidR="00280312" w:rsidRPr="00175B54">
        <w:t>твии с тарифами (приложения 22</w:t>
      </w:r>
      <w:r w:rsidRPr="00175B54">
        <w:t xml:space="preserve"> к Тарифному соглашению) с </w:t>
      </w:r>
      <w:r w:rsidR="00DE31C3" w:rsidRPr="00175B54">
        <w:t xml:space="preserve">применением КСЛП, предусматривающего оплату проведенных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w:t>
      </w:r>
      <w:r w:rsidR="00DE31C3" w:rsidRPr="00175B54">
        <w:rPr>
          <w:color w:val="000000" w:themeColor="text1"/>
        </w:rPr>
        <w:t>койку интенсивной терапии с общей длительностью реабилитационных мероприятий не</w:t>
      </w:r>
      <w:proofErr w:type="gramEnd"/>
      <w:r w:rsidR="00DE31C3" w:rsidRPr="00175B54">
        <w:rPr>
          <w:color w:val="000000" w:themeColor="text1"/>
        </w:rPr>
        <w:t xml:space="preserve"> </w:t>
      </w:r>
      <w:proofErr w:type="gramStart"/>
      <w:r w:rsidR="00DE31C3" w:rsidRPr="00175B54">
        <w:rPr>
          <w:color w:val="000000" w:themeColor="text1"/>
        </w:rPr>
        <w:t xml:space="preserve">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w:t>
      </w:r>
      <w:r w:rsidR="00DE31C3" w:rsidRPr="00175B54">
        <w:t>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roofErr w:type="gramEnd"/>
      <w:r w:rsidR="00DE31C3" w:rsidRPr="00175B54">
        <w:t>) (далее – КСЛП «</w:t>
      </w:r>
      <w:r w:rsidR="00280312" w:rsidRPr="00175B54">
        <w:t>Проведение 1 этапа медицинской реабилитации пациентов»</w:t>
      </w:r>
      <w:r w:rsidR="00DE31C3" w:rsidRPr="00175B54">
        <w:t>)</w:t>
      </w:r>
      <w:r w:rsidR="00C47B51" w:rsidRPr="00175B54">
        <w:t>. Размер</w:t>
      </w:r>
      <w:r w:rsidR="00280312" w:rsidRPr="00175B54">
        <w:t xml:space="preserve"> </w:t>
      </w:r>
      <w:r w:rsidR="00C47B51" w:rsidRPr="00175B54">
        <w:t xml:space="preserve">КСЛП «Проведение 1 этапа медицинской реабилитации пациентов» установлен </w:t>
      </w:r>
      <w:r w:rsidR="00280312" w:rsidRPr="00175B54">
        <w:t xml:space="preserve">в </w:t>
      </w:r>
      <w:r w:rsidRPr="00175B54">
        <w:t>приложени</w:t>
      </w:r>
      <w:r w:rsidR="00280312" w:rsidRPr="00175B54">
        <w:t>и 24 к Тарифному соглашению.</w:t>
      </w:r>
      <w:r w:rsidR="00306842" w:rsidRPr="00175B54">
        <w:t xml:space="preserve"> </w:t>
      </w:r>
      <w:r w:rsidR="00280312" w:rsidRPr="00175B54">
        <w:t>П</w:t>
      </w:r>
      <w:r w:rsidRPr="00175B54">
        <w:rPr>
          <w:rFonts w:eastAsiaTheme="minorHAnsi"/>
          <w:bCs/>
          <w:lang w:eastAsia="en-US"/>
        </w:rPr>
        <w:t>оряд</w:t>
      </w:r>
      <w:r w:rsidR="00280312" w:rsidRPr="00175B54">
        <w:rPr>
          <w:rFonts w:eastAsiaTheme="minorHAnsi"/>
          <w:bCs/>
          <w:lang w:eastAsia="en-US"/>
        </w:rPr>
        <w:t xml:space="preserve">ок </w:t>
      </w:r>
      <w:r w:rsidR="00306842" w:rsidRPr="00175B54">
        <w:rPr>
          <w:rFonts w:eastAsiaTheme="minorHAnsi"/>
          <w:bCs/>
          <w:lang w:eastAsia="en-US"/>
        </w:rPr>
        <w:t xml:space="preserve">применения </w:t>
      </w:r>
      <w:r w:rsidR="00C47B51" w:rsidRPr="00175B54">
        <w:t>КСЛП «Проведение 1 этапа медицинской реабилитации пациентов»</w:t>
      </w:r>
      <w:r w:rsidRPr="00175B54">
        <w:rPr>
          <w:rFonts w:eastAsiaTheme="minorHAnsi"/>
          <w:bCs/>
          <w:lang w:eastAsia="en-US"/>
        </w:rPr>
        <w:t xml:space="preserve"> изложен в пункте 4.6. настоящ</w:t>
      </w:r>
      <w:r w:rsidR="00306842" w:rsidRPr="00175B54">
        <w:rPr>
          <w:rFonts w:eastAsiaTheme="minorHAnsi"/>
          <w:bCs/>
          <w:lang w:eastAsia="en-US"/>
        </w:rPr>
        <w:t xml:space="preserve">его приложения. </w:t>
      </w:r>
    </w:p>
    <w:p w:rsidR="0071714E" w:rsidRPr="00175B54" w:rsidRDefault="00306842" w:rsidP="004D0A50">
      <w:pPr>
        <w:autoSpaceDE w:val="0"/>
        <w:autoSpaceDN w:val="0"/>
        <w:adjustRightInd w:val="0"/>
        <w:ind w:firstLine="709"/>
        <w:jc w:val="both"/>
        <w:rPr>
          <w:rFonts w:eastAsiaTheme="minorHAnsi"/>
          <w:bCs/>
          <w:lang w:eastAsia="en-US"/>
        </w:rPr>
      </w:pPr>
      <w:proofErr w:type="gramStart"/>
      <w:r w:rsidRPr="00175B54">
        <w:rPr>
          <w:rFonts w:eastAsiaTheme="minorHAnsi"/>
          <w:bCs/>
          <w:lang w:eastAsia="en-US"/>
        </w:rPr>
        <w:t>Данный</w:t>
      </w:r>
      <w:proofErr w:type="gramEnd"/>
      <w:r w:rsidRPr="00175B54">
        <w:rPr>
          <w:rFonts w:eastAsiaTheme="minorHAnsi"/>
          <w:bCs/>
          <w:lang w:eastAsia="en-US"/>
        </w:rPr>
        <w:t xml:space="preserve"> КСЛП применяется</w:t>
      </w:r>
      <w:r w:rsidR="0071714E" w:rsidRPr="00175B54">
        <w:rPr>
          <w:rFonts w:eastAsiaTheme="minorHAnsi"/>
          <w:bCs/>
          <w:lang w:eastAsia="en-US"/>
        </w:rPr>
        <w:t xml:space="preserve"> при соблюдении следующих условий:</w:t>
      </w:r>
    </w:p>
    <w:p w:rsidR="0071714E" w:rsidRPr="00175B54" w:rsidRDefault="0071714E" w:rsidP="004D0A50">
      <w:pPr>
        <w:pStyle w:val="ConsPlusNormal"/>
        <w:ind w:firstLine="709"/>
        <w:jc w:val="both"/>
        <w:rPr>
          <w:rFonts w:ascii="Times New Roman" w:hAnsi="Times New Roman" w:cs="Times New Roman"/>
          <w:sz w:val="24"/>
          <w:szCs w:val="24"/>
        </w:rPr>
      </w:pPr>
      <w:proofErr w:type="gramStart"/>
      <w:r w:rsidRPr="00175B54">
        <w:rPr>
          <w:rFonts w:ascii="Times New Roman" w:eastAsiaTheme="minorHAnsi" w:hAnsi="Times New Roman" w:cs="Times New Roman"/>
          <w:bCs/>
          <w:sz w:val="24"/>
          <w:szCs w:val="24"/>
          <w:lang w:eastAsia="en-US"/>
        </w:rPr>
        <w:t>-п</w:t>
      </w:r>
      <w:r w:rsidRPr="00175B54">
        <w:rPr>
          <w:rFonts w:ascii="Times New Roman" w:hAnsi="Times New Roman" w:cs="Times New Roman"/>
          <w:sz w:val="24"/>
          <w:szCs w:val="24"/>
        </w:rPr>
        <w:t xml:space="preserve">роведение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w:t>
      </w:r>
      <w:r w:rsidRPr="00175B54">
        <w:rPr>
          <w:rFonts w:ascii="Times New Roman" w:hAnsi="Times New Roman" w:cs="Times New Roman"/>
          <w:color w:val="000000" w:themeColor="text1"/>
          <w:sz w:val="24"/>
          <w:szCs w:val="24"/>
        </w:rPr>
        <w:t>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w:t>
      </w:r>
      <w:proofErr w:type="gramEnd"/>
      <w:r w:rsidRPr="00175B54">
        <w:rPr>
          <w:rFonts w:ascii="Times New Roman" w:hAnsi="Times New Roman" w:cs="Times New Roman"/>
          <w:color w:val="000000" w:themeColor="text1"/>
          <w:sz w:val="24"/>
          <w:szCs w:val="24"/>
        </w:rPr>
        <w:t xml:space="preserve"> (</w:t>
      </w:r>
      <w:proofErr w:type="gramStart"/>
      <w:r w:rsidRPr="00175B54">
        <w:rPr>
          <w:rFonts w:ascii="Times New Roman" w:hAnsi="Times New Roman" w:cs="Times New Roman"/>
          <w:color w:val="000000" w:themeColor="text1"/>
          <w:sz w:val="24"/>
          <w:szCs w:val="24"/>
        </w:rPr>
        <w:t xml:space="preserve">при наличии у медицинской организации лицензии на оказание специализированной медицинской помощи по медицинской реабилитации I и (или) II этапа и при условии организации отделения ранней медицинской реабилитации на не менее чем </w:t>
      </w:r>
      <w:r w:rsidRPr="00175B54">
        <w:rPr>
          <w:rFonts w:ascii="Times New Roman" w:hAnsi="Times New Roman" w:cs="Times New Roman"/>
          <w:sz w:val="24"/>
          <w:szCs w:val="24"/>
        </w:rPr>
        <w:t>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roofErr w:type="gramEnd"/>
    </w:p>
    <w:p w:rsidR="0009379A" w:rsidRPr="00175B54" w:rsidRDefault="0009379A" w:rsidP="004D0A50">
      <w:pPr>
        <w:autoSpaceDE w:val="0"/>
        <w:autoSpaceDN w:val="0"/>
        <w:adjustRightInd w:val="0"/>
        <w:ind w:firstLine="709"/>
        <w:jc w:val="both"/>
        <w:rPr>
          <w:color w:val="000000" w:themeColor="text1"/>
        </w:rPr>
      </w:pPr>
      <w:r w:rsidRPr="00175B54">
        <w:rPr>
          <w:color w:val="000000" w:themeColor="text1"/>
        </w:rPr>
        <w:t>КСЛП «Проведение 1 этапа медицинской реабилитации пациентов» применяется один раз к случаю лечения, в том числе в случае, если оплата случая лечения осуществляется по двум КСГ.</w:t>
      </w:r>
    </w:p>
    <w:p w:rsidR="0009379A" w:rsidRPr="00175B54" w:rsidRDefault="00280312" w:rsidP="004D0A50">
      <w:pPr>
        <w:autoSpaceDE w:val="0"/>
        <w:autoSpaceDN w:val="0"/>
        <w:adjustRightInd w:val="0"/>
        <w:ind w:firstLine="709"/>
        <w:jc w:val="both"/>
        <w:rPr>
          <w:rFonts w:eastAsiaTheme="minorHAnsi"/>
          <w:bCs/>
          <w:lang w:eastAsia="en-US"/>
        </w:rPr>
      </w:pPr>
      <w:r w:rsidRPr="00175B54">
        <w:rPr>
          <w:rFonts w:eastAsiaTheme="minorHAnsi"/>
          <w:bCs/>
          <w:lang w:eastAsia="en-US"/>
        </w:rPr>
        <w:t xml:space="preserve">Справочник КСЛП изложен в приложении 24 к Тарифному соглашению. </w:t>
      </w:r>
    </w:p>
    <w:p w:rsidR="0071714E" w:rsidRPr="00175B54" w:rsidRDefault="0071714E" w:rsidP="004D0A50">
      <w:pPr>
        <w:autoSpaceDE w:val="0"/>
        <w:autoSpaceDN w:val="0"/>
        <w:adjustRightInd w:val="0"/>
        <w:ind w:firstLine="709"/>
        <w:jc w:val="both"/>
        <w:rPr>
          <w:rFonts w:eastAsiaTheme="minorHAnsi"/>
          <w:bCs/>
          <w:lang w:eastAsia="en-US"/>
        </w:rPr>
      </w:pPr>
      <w:r w:rsidRPr="00175B54">
        <w:rPr>
          <w:rFonts w:eastAsiaTheme="minorHAnsi"/>
          <w:bCs/>
          <w:lang w:eastAsia="en-US"/>
        </w:rPr>
        <w:t xml:space="preserve">При выставлении указанных случаев ставится  флаг  «РМ» - проведение </w:t>
      </w:r>
      <w:r w:rsidRPr="00175B54">
        <w:rPr>
          <w:rFonts w:eastAsiaTheme="minorHAnsi"/>
          <w:bCs/>
          <w:lang w:val="en-US" w:eastAsia="en-US"/>
        </w:rPr>
        <w:t>I</w:t>
      </w:r>
      <w:r w:rsidRPr="00175B54">
        <w:rPr>
          <w:rFonts w:eastAsiaTheme="minorHAnsi"/>
          <w:bCs/>
          <w:lang w:eastAsia="en-US"/>
        </w:rPr>
        <w:t xml:space="preserve"> этапа медицинской реабилитации.</w:t>
      </w:r>
    </w:p>
    <w:p w:rsidR="0071714E" w:rsidRPr="00175B54" w:rsidRDefault="0071714E" w:rsidP="0071714E">
      <w:pPr>
        <w:autoSpaceDE w:val="0"/>
        <w:autoSpaceDN w:val="0"/>
        <w:adjustRightInd w:val="0"/>
        <w:ind w:firstLine="540"/>
        <w:jc w:val="both"/>
        <w:rPr>
          <w:rFonts w:eastAsiaTheme="minorHAnsi"/>
          <w:bCs/>
          <w:color w:val="FF0000"/>
          <w:lang w:eastAsia="en-US"/>
        </w:rPr>
      </w:pPr>
    </w:p>
    <w:p w:rsidR="0071714E" w:rsidRPr="00175B54" w:rsidRDefault="0071714E" w:rsidP="0071714E">
      <w:pPr>
        <w:ind w:firstLine="567"/>
        <w:jc w:val="both"/>
        <w:rPr>
          <w:rFonts w:eastAsiaTheme="minorHAnsi"/>
          <w:b/>
          <w:bCs/>
          <w:lang w:eastAsia="en-US"/>
        </w:rPr>
      </w:pPr>
    </w:p>
    <w:p w:rsidR="0071714E" w:rsidRPr="00175B54" w:rsidRDefault="00FF49D9" w:rsidP="004D0A50">
      <w:pPr>
        <w:ind w:firstLine="709"/>
        <w:jc w:val="both"/>
        <w:rPr>
          <w:rFonts w:eastAsiaTheme="minorHAnsi"/>
          <w:b/>
          <w:bCs/>
          <w:lang w:eastAsia="en-US"/>
        </w:rPr>
      </w:pPr>
      <w:r w:rsidRPr="00175B54">
        <w:rPr>
          <w:rFonts w:eastAsiaTheme="minorHAnsi"/>
          <w:b/>
          <w:bCs/>
          <w:lang w:eastAsia="en-US"/>
        </w:rPr>
        <w:t>2.19.9.</w:t>
      </w:r>
      <w:r w:rsidR="0071714E" w:rsidRPr="00175B54">
        <w:rPr>
          <w:rFonts w:eastAsiaTheme="minorHAnsi"/>
          <w:b/>
          <w:bCs/>
          <w:lang w:eastAsia="en-US"/>
        </w:rPr>
        <w:t xml:space="preserve"> Особенности применения КСЛП при оплате случаев проведения </w:t>
      </w:r>
      <w:r w:rsidR="0071714E" w:rsidRPr="00175B54">
        <w:rPr>
          <w:b/>
        </w:rPr>
        <w:t>сопроводительной лекарственной терапии  при злокачественных новообразованиях у взрослых</w:t>
      </w:r>
      <w:r w:rsidR="0071714E" w:rsidRPr="00175B54">
        <w:rPr>
          <w:rFonts w:eastAsiaTheme="minorHAnsi"/>
          <w:b/>
          <w:bCs/>
          <w:lang w:eastAsia="en-US"/>
        </w:rPr>
        <w:t>.</w:t>
      </w:r>
    </w:p>
    <w:p w:rsidR="0071714E" w:rsidRPr="00175B54" w:rsidRDefault="0071714E" w:rsidP="004D0A50">
      <w:pPr>
        <w:autoSpaceDE w:val="0"/>
        <w:autoSpaceDN w:val="0"/>
        <w:adjustRightInd w:val="0"/>
        <w:ind w:firstLine="709"/>
        <w:jc w:val="both"/>
      </w:pPr>
      <w:proofErr w:type="gramStart"/>
      <w:r w:rsidRPr="00175B54">
        <w:rPr>
          <w:rFonts w:eastAsiaTheme="minorHAnsi"/>
          <w:bCs/>
          <w:lang w:eastAsia="en-US"/>
        </w:rPr>
        <w:t xml:space="preserve">Оплата </w:t>
      </w:r>
      <w:r w:rsidRPr="00175B54">
        <w:rPr>
          <w:rFonts w:eastAsiaTheme="minorHAnsi"/>
          <w:b/>
          <w:bCs/>
          <w:lang w:eastAsia="en-US"/>
        </w:rPr>
        <w:t xml:space="preserve">случаев проведения </w:t>
      </w:r>
      <w:r w:rsidRPr="00175B54">
        <w:rPr>
          <w:b/>
        </w:rPr>
        <w:t>сопроводительной лекарственной терапии  при злокачественных новообразованиях у взрослых</w:t>
      </w:r>
      <w:r w:rsidRPr="00175B54">
        <w:rPr>
          <w:rFonts w:eastAsiaTheme="minorHAnsi"/>
          <w:bCs/>
          <w:lang w:eastAsia="en-US"/>
        </w:rPr>
        <w:t xml:space="preserve"> с применением  соответствующего</w:t>
      </w:r>
      <w:r w:rsidRPr="00175B54">
        <w:t xml:space="preserve"> КСЛП</w:t>
      </w:r>
      <w:r w:rsidRPr="00175B54">
        <w:rPr>
          <w:rFonts w:eastAsiaTheme="minorHAnsi"/>
          <w:bCs/>
          <w:lang w:eastAsia="en-US"/>
        </w:rPr>
        <w:t xml:space="preserve">  осуществляется </w:t>
      </w:r>
      <w:r w:rsidRPr="00175B54">
        <w:t xml:space="preserve">в соответствии с тарифами по </w:t>
      </w:r>
      <w:r w:rsidRPr="00175B54">
        <w:rPr>
          <w:rFonts w:eastAsiaTheme="minorHAnsi"/>
          <w:bCs/>
          <w:lang w:eastAsia="en-US"/>
        </w:rPr>
        <w:t xml:space="preserve">КСГ </w:t>
      </w:r>
      <w:r w:rsidRPr="00175B54">
        <w:rPr>
          <w:rFonts w:eastAsiaTheme="minorHAnsi"/>
          <w:bCs/>
          <w:color w:val="000000" w:themeColor="text1"/>
          <w:sz w:val="26"/>
          <w:szCs w:val="26"/>
          <w:lang w:eastAsia="en-US"/>
        </w:rPr>
        <w:t>st19.084-st19.089, st19.094-st19.102, st19.125-st19.143, ds19.058-ds19.062, ds19.067-ds19.078, ds19.097-ds19.115 (</w:t>
      </w:r>
      <w:r w:rsidRPr="00175B54">
        <w:t>приложения 22 и 23 к Тарифному соглашению) с учетом размера увеличения тарифа по данному КСЛП (приложение 24 к Тарифному соглашению</w:t>
      </w:r>
      <w:proofErr w:type="gramEnd"/>
      <w:r w:rsidRPr="00175B54">
        <w:t>)</w:t>
      </w:r>
      <w:r w:rsidRPr="00175B54">
        <w:rPr>
          <w:rFonts w:eastAsiaTheme="minorHAnsi"/>
          <w:bCs/>
          <w:lang w:eastAsia="en-US"/>
        </w:rPr>
        <w:t xml:space="preserve"> согласно порядку, изложенному в пункте 4.6. настоящих Условий оплаты</w:t>
      </w:r>
      <w:r w:rsidRPr="00175B54">
        <w:t xml:space="preserve">. </w:t>
      </w:r>
    </w:p>
    <w:p w:rsidR="00D172D6" w:rsidRPr="00175B54" w:rsidRDefault="00D172D6"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При использовании схем лекарственной терапии, предусматривающих применение лекарственных</w:t>
      </w:r>
      <w:r w:rsidRPr="00175B54">
        <w:rPr>
          <w:rFonts w:ascii="Times New Roman" w:hAnsi="Times New Roman" w:cs="Times New Roman"/>
          <w:sz w:val="24"/>
          <w:szCs w:val="24"/>
        </w:rPr>
        <w:tab/>
        <w:t xml:space="preserve"> препаратов</w:t>
      </w:r>
      <w:r w:rsidRPr="00175B54">
        <w:rPr>
          <w:rFonts w:ascii="Times New Roman" w:hAnsi="Times New Roman" w:cs="Times New Roman"/>
          <w:sz w:val="24"/>
          <w:szCs w:val="24"/>
        </w:rPr>
        <w:tab/>
      </w:r>
      <w:proofErr w:type="spellStart"/>
      <w:r w:rsidRPr="00175B54">
        <w:rPr>
          <w:rFonts w:ascii="Times New Roman" w:hAnsi="Times New Roman" w:cs="Times New Roman"/>
          <w:sz w:val="24"/>
          <w:szCs w:val="24"/>
        </w:rPr>
        <w:t>филграстим</w:t>
      </w:r>
      <w:proofErr w:type="spellEnd"/>
      <w:r w:rsidRPr="00175B54">
        <w:rPr>
          <w:rFonts w:ascii="Times New Roman" w:hAnsi="Times New Roman" w:cs="Times New Roman"/>
          <w:sz w:val="24"/>
          <w:szCs w:val="24"/>
        </w:rPr>
        <w:t>,</w:t>
      </w:r>
      <w:r w:rsidRPr="00175B54">
        <w:rPr>
          <w:rFonts w:ascii="Times New Roman" w:hAnsi="Times New Roman" w:cs="Times New Roman"/>
          <w:sz w:val="24"/>
          <w:szCs w:val="24"/>
        </w:rPr>
        <w:tab/>
      </w:r>
      <w:r w:rsidRPr="00175B54">
        <w:rPr>
          <w:rFonts w:ascii="Times New Roman" w:hAnsi="Times New Roman" w:cs="Times New Roman"/>
          <w:sz w:val="24"/>
          <w:szCs w:val="24"/>
        </w:rPr>
        <w:tab/>
      </w:r>
      <w:proofErr w:type="spellStart"/>
      <w:r w:rsidRPr="00175B54">
        <w:rPr>
          <w:rFonts w:ascii="Times New Roman" w:hAnsi="Times New Roman" w:cs="Times New Roman"/>
          <w:sz w:val="24"/>
          <w:szCs w:val="24"/>
        </w:rPr>
        <w:t>деносумаб</w:t>
      </w:r>
      <w:proofErr w:type="spellEnd"/>
      <w:r w:rsidRPr="00175B54">
        <w:rPr>
          <w:rFonts w:ascii="Times New Roman" w:hAnsi="Times New Roman" w:cs="Times New Roman"/>
          <w:sz w:val="24"/>
          <w:szCs w:val="24"/>
        </w:rPr>
        <w:t xml:space="preserve">, </w:t>
      </w:r>
      <w:proofErr w:type="spellStart"/>
      <w:r w:rsidRPr="00175B54">
        <w:rPr>
          <w:rFonts w:ascii="Times New Roman" w:hAnsi="Times New Roman" w:cs="Times New Roman"/>
          <w:sz w:val="24"/>
          <w:szCs w:val="24"/>
        </w:rPr>
        <w:t>эмпэгфилграстим</w:t>
      </w:r>
      <w:proofErr w:type="spellEnd"/>
      <w:r w:rsidRPr="00175B54">
        <w:rPr>
          <w:rFonts w:ascii="Times New Roman" w:hAnsi="Times New Roman" w:cs="Times New Roman"/>
          <w:sz w:val="24"/>
          <w:szCs w:val="24"/>
        </w:rPr>
        <w:t>,</w:t>
      </w:r>
      <w:r w:rsidRPr="00175B54">
        <w:rPr>
          <w:rFonts w:ascii="Times New Roman" w:hAnsi="Times New Roman" w:cs="Times New Roman"/>
          <w:sz w:val="24"/>
          <w:szCs w:val="24"/>
        </w:rPr>
        <w:tab/>
        <w:t>КСЛП «Проведение</w:t>
      </w:r>
      <w:r w:rsidRPr="00175B54">
        <w:rPr>
          <w:rFonts w:ascii="Times New Roman" w:hAnsi="Times New Roman" w:cs="Times New Roman"/>
          <w:sz w:val="24"/>
          <w:szCs w:val="24"/>
        </w:rPr>
        <w:tab/>
        <w:t>сопроводительной</w:t>
      </w:r>
      <w:r w:rsidRPr="00175B54">
        <w:rPr>
          <w:rFonts w:ascii="Times New Roman" w:hAnsi="Times New Roman" w:cs="Times New Roman"/>
          <w:sz w:val="24"/>
          <w:szCs w:val="24"/>
        </w:rPr>
        <w:tab/>
        <w:t>лекарственной терапии при злокачественных новообразованиях у взрослых» не применяется.</w:t>
      </w:r>
    </w:p>
    <w:p w:rsidR="0071714E" w:rsidRPr="00175B54" w:rsidRDefault="0071714E" w:rsidP="004D0A50">
      <w:pPr>
        <w:ind w:firstLine="709"/>
        <w:jc w:val="both"/>
        <w:rPr>
          <w:rFonts w:eastAsiaTheme="minorHAnsi"/>
          <w:bCs/>
          <w:lang w:eastAsia="en-US"/>
        </w:rPr>
      </w:pPr>
      <w:r w:rsidRPr="00175B54">
        <w:rPr>
          <w:rFonts w:eastAsiaTheme="minorHAnsi"/>
          <w:bCs/>
          <w:lang w:eastAsia="en-US"/>
        </w:rPr>
        <w:t>Перечень схем сопроводительной лекарственной терапии, при применении которых может быть применен КСЛП:</w:t>
      </w:r>
    </w:p>
    <w:p w:rsidR="0071714E" w:rsidRPr="00175B54" w:rsidRDefault="0071714E" w:rsidP="0071714E">
      <w:pPr>
        <w:ind w:firstLine="709"/>
        <w:jc w:val="both"/>
        <w:rPr>
          <w:rFonts w:eastAsiaTheme="minorHAnsi"/>
          <w:bCs/>
          <w:lang w:eastAsia="en-US"/>
        </w:rPr>
      </w:pPr>
    </w:p>
    <w:tbl>
      <w:tblPr>
        <w:tblStyle w:val="af8"/>
        <w:tblW w:w="0" w:type="auto"/>
        <w:tblLook w:val="04A0" w:firstRow="1" w:lastRow="0" w:firstColumn="1" w:lastColumn="0" w:noHBand="0" w:noVBand="1"/>
      </w:tblPr>
      <w:tblGrid>
        <w:gridCol w:w="1129"/>
        <w:gridCol w:w="5812"/>
        <w:gridCol w:w="3090"/>
      </w:tblGrid>
      <w:tr w:rsidR="0071714E" w:rsidRPr="00175B54" w:rsidTr="0071714E">
        <w:tc>
          <w:tcPr>
            <w:tcW w:w="1129" w:type="dxa"/>
            <w:vAlign w:val="center"/>
          </w:tcPr>
          <w:p w:rsidR="0071714E" w:rsidRPr="00175B54" w:rsidRDefault="0071714E" w:rsidP="0071714E">
            <w:pPr>
              <w:widowControl w:val="0"/>
              <w:autoSpaceDE w:val="0"/>
              <w:autoSpaceDN w:val="0"/>
              <w:jc w:val="center"/>
              <w:rPr>
                <w:b/>
                <w:color w:val="000000" w:themeColor="text1"/>
              </w:rPr>
            </w:pPr>
            <w:r w:rsidRPr="00175B54">
              <w:rPr>
                <w:b/>
                <w:color w:val="000000" w:themeColor="text1"/>
              </w:rPr>
              <w:t>Код схемы</w:t>
            </w:r>
          </w:p>
        </w:tc>
        <w:tc>
          <w:tcPr>
            <w:tcW w:w="5812" w:type="dxa"/>
            <w:tcBorders>
              <w:bottom w:val="single" w:sz="4" w:space="0" w:color="auto"/>
            </w:tcBorders>
            <w:vAlign w:val="center"/>
          </w:tcPr>
          <w:p w:rsidR="0071714E" w:rsidRPr="00175B54" w:rsidRDefault="0071714E" w:rsidP="0071714E">
            <w:pPr>
              <w:widowControl w:val="0"/>
              <w:autoSpaceDE w:val="0"/>
              <w:autoSpaceDN w:val="0"/>
              <w:jc w:val="center"/>
              <w:rPr>
                <w:b/>
                <w:color w:val="000000" w:themeColor="text1"/>
              </w:rPr>
            </w:pPr>
            <w:r w:rsidRPr="00175B54">
              <w:rPr>
                <w:b/>
                <w:color w:val="000000" w:themeColor="text1"/>
              </w:rPr>
              <w:t>Описание схемы</w:t>
            </w:r>
          </w:p>
        </w:tc>
        <w:tc>
          <w:tcPr>
            <w:tcW w:w="3090" w:type="dxa"/>
            <w:vAlign w:val="center"/>
          </w:tcPr>
          <w:p w:rsidR="0071714E" w:rsidRPr="00175B54" w:rsidRDefault="0071714E" w:rsidP="0071714E">
            <w:pPr>
              <w:widowControl w:val="0"/>
              <w:autoSpaceDE w:val="0"/>
              <w:autoSpaceDN w:val="0"/>
              <w:jc w:val="center"/>
              <w:rPr>
                <w:b/>
                <w:color w:val="000000" w:themeColor="text1"/>
              </w:rPr>
            </w:pPr>
            <w:r w:rsidRPr="00175B54">
              <w:rPr>
                <w:b/>
                <w:color w:val="000000" w:themeColor="text1"/>
              </w:rPr>
              <w:t>Условия применения</w:t>
            </w: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supt01</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Филграстим</w:t>
            </w:r>
            <w:proofErr w:type="spellEnd"/>
            <w:r w:rsidRPr="00175B54">
              <w:rPr>
                <w:color w:val="000000" w:themeColor="text1"/>
              </w:rPr>
              <w:t xml:space="preserve"> 4 дня введения по 300 мкг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supt02</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Деносумаб</w:t>
            </w:r>
            <w:proofErr w:type="spellEnd"/>
            <w:r w:rsidRPr="00175B54">
              <w:rPr>
                <w:color w:val="000000" w:themeColor="text1"/>
              </w:rPr>
              <w:t xml:space="preserve"> 1 день введения 120 мг</w:t>
            </w:r>
          </w:p>
        </w:tc>
        <w:tc>
          <w:tcPr>
            <w:tcW w:w="3090" w:type="dxa"/>
            <w:vAlign w:val="center"/>
          </w:tcPr>
          <w:p w:rsidR="0071714E" w:rsidRPr="00175B54" w:rsidRDefault="0071714E" w:rsidP="0071714E">
            <w:pPr>
              <w:rPr>
                <w:color w:val="000000" w:themeColor="text1"/>
              </w:rPr>
            </w:pPr>
            <w:proofErr w:type="gramStart"/>
            <w:r w:rsidRPr="00175B54">
              <w:rPr>
                <w:color w:val="000000" w:themeColor="text1"/>
              </w:rPr>
              <w:t xml:space="preserve">N18.3, N18.4, N18.5 «Хроническая болезнь почки, стадия 3-5» (при клиренсе </w:t>
            </w:r>
            <w:proofErr w:type="spellStart"/>
            <w:r w:rsidRPr="00175B54">
              <w:rPr>
                <w:color w:val="000000" w:themeColor="text1"/>
              </w:rPr>
              <w:t>креатинина</w:t>
            </w:r>
            <w:proofErr w:type="spellEnd"/>
            <w:r w:rsidRPr="00175B54">
              <w:rPr>
                <w:color w:val="000000" w:themeColor="text1"/>
              </w:rPr>
              <w:t xml:space="preserve"> &lt;59 мл/мин</w:t>
            </w:r>
            <w:proofErr w:type="gramEnd"/>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supt03</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Тоцилизумаб</w:t>
            </w:r>
            <w:proofErr w:type="spellEnd"/>
            <w:r w:rsidRPr="00175B54">
              <w:rPr>
                <w:color w:val="000000" w:themeColor="text1"/>
              </w:rPr>
              <w:t xml:space="preserve"> 1 день введения 4 мг/кг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supt04</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Филграстим</w:t>
            </w:r>
            <w:proofErr w:type="spellEnd"/>
            <w:r w:rsidRPr="00175B54">
              <w:rPr>
                <w:color w:val="000000" w:themeColor="text1"/>
              </w:rPr>
              <w:t xml:space="preserve"> 8 дней введения по 300 мкг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supt05</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Эмпэгфилграстим</w:t>
            </w:r>
            <w:proofErr w:type="spellEnd"/>
            <w:r w:rsidRPr="00175B54">
              <w:rPr>
                <w:color w:val="000000" w:themeColor="text1"/>
              </w:rPr>
              <w:t xml:space="preserve"> 1 день введения 7,5 мг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supt06</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Филграстим</w:t>
            </w:r>
            <w:proofErr w:type="spellEnd"/>
            <w:r w:rsidRPr="00175B54">
              <w:rPr>
                <w:color w:val="000000" w:themeColor="text1"/>
              </w:rPr>
              <w:t xml:space="preserve"> 10 дней введения по 300 мкг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supt07</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Микофенолата</w:t>
            </w:r>
            <w:proofErr w:type="spellEnd"/>
            <w:r w:rsidRPr="00175B54">
              <w:rPr>
                <w:color w:val="000000" w:themeColor="text1"/>
              </w:rPr>
              <w:t xml:space="preserve"> </w:t>
            </w:r>
            <w:proofErr w:type="spellStart"/>
            <w:r w:rsidRPr="00175B54">
              <w:rPr>
                <w:color w:val="000000" w:themeColor="text1"/>
              </w:rPr>
              <w:t>мофетил</w:t>
            </w:r>
            <w:proofErr w:type="spellEnd"/>
            <w:r w:rsidRPr="00175B54">
              <w:rPr>
                <w:color w:val="000000" w:themeColor="text1"/>
              </w:rPr>
              <w:t xml:space="preserve"> 30 дней введения по 500 мг 2 раза в день</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supt08</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Такролимус</w:t>
            </w:r>
            <w:proofErr w:type="spellEnd"/>
            <w:r w:rsidRPr="00175B54">
              <w:rPr>
                <w:color w:val="000000" w:themeColor="text1"/>
              </w:rPr>
              <w:t xml:space="preserve"> 30 дней введения по 0,1 мг/кг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supt09</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Ведолизумаб</w:t>
            </w:r>
            <w:proofErr w:type="spellEnd"/>
            <w:r w:rsidRPr="00175B54">
              <w:rPr>
                <w:color w:val="000000" w:themeColor="text1"/>
              </w:rPr>
              <w:t xml:space="preserve"> 1 день введения 300 мг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supt10</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proofErr w:type="spellStart"/>
            <w:r w:rsidRPr="00175B54">
              <w:rPr>
                <w:color w:val="000000" w:themeColor="text1"/>
              </w:rPr>
              <w:t>Инфликсимаб</w:t>
            </w:r>
            <w:proofErr w:type="spellEnd"/>
            <w:r w:rsidRPr="00175B54">
              <w:rPr>
                <w:color w:val="000000" w:themeColor="text1"/>
              </w:rPr>
              <w:t xml:space="preserve"> 1 день введения 800 мг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supt11</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r w:rsidRPr="00175B54">
              <w:rPr>
                <w:color w:val="000000" w:themeColor="text1"/>
              </w:rPr>
              <w:t>Иммуноглобулин человека нормальный 2 дня введения по 1000 мг/кг</w:t>
            </w:r>
          </w:p>
        </w:tc>
        <w:tc>
          <w:tcPr>
            <w:tcW w:w="3090" w:type="dxa"/>
          </w:tcPr>
          <w:p w:rsidR="0071714E" w:rsidRPr="00175B54" w:rsidRDefault="0071714E" w:rsidP="0071714E">
            <w:pPr>
              <w:jc w:val="both"/>
              <w:rPr>
                <w:color w:val="000000" w:themeColor="text1"/>
              </w:rPr>
            </w:pPr>
          </w:p>
        </w:tc>
      </w:tr>
      <w:tr w:rsidR="0071714E" w:rsidRPr="00175B54" w:rsidTr="0071714E">
        <w:tc>
          <w:tcPr>
            <w:tcW w:w="1129" w:type="dxa"/>
            <w:vAlign w:val="center"/>
          </w:tcPr>
          <w:p w:rsidR="0071714E" w:rsidRPr="00175B54" w:rsidRDefault="0071714E" w:rsidP="0071714E">
            <w:pPr>
              <w:jc w:val="center"/>
              <w:rPr>
                <w:color w:val="000000" w:themeColor="text1"/>
              </w:rPr>
            </w:pPr>
            <w:r w:rsidRPr="00175B54">
              <w:rPr>
                <w:color w:val="000000" w:themeColor="text1"/>
              </w:rPr>
              <w:t>supt12</w:t>
            </w:r>
          </w:p>
        </w:tc>
        <w:tc>
          <w:tcPr>
            <w:tcW w:w="5812" w:type="dxa"/>
            <w:tcBorders>
              <w:top w:val="single" w:sz="4" w:space="0" w:color="auto"/>
              <w:left w:val="nil"/>
              <w:bottom w:val="single" w:sz="4" w:space="0" w:color="auto"/>
              <w:right w:val="nil"/>
            </w:tcBorders>
            <w:shd w:val="clear" w:color="auto" w:fill="auto"/>
            <w:vAlign w:val="center"/>
          </w:tcPr>
          <w:p w:rsidR="0071714E" w:rsidRPr="00175B54" w:rsidRDefault="0071714E" w:rsidP="0071714E">
            <w:pPr>
              <w:widowControl w:val="0"/>
              <w:autoSpaceDE w:val="0"/>
              <w:autoSpaceDN w:val="0"/>
              <w:rPr>
                <w:color w:val="000000" w:themeColor="text1"/>
              </w:rPr>
            </w:pPr>
            <w:r w:rsidRPr="00175B54">
              <w:rPr>
                <w:color w:val="000000" w:themeColor="text1"/>
              </w:rPr>
              <w:t>Иммуноглобулин антитимоцитарный 8-14 дней введения 10-20 мг/кг</w:t>
            </w:r>
          </w:p>
        </w:tc>
        <w:tc>
          <w:tcPr>
            <w:tcW w:w="3090" w:type="dxa"/>
          </w:tcPr>
          <w:p w:rsidR="0071714E" w:rsidRPr="00175B54" w:rsidRDefault="0071714E" w:rsidP="0071714E">
            <w:pPr>
              <w:jc w:val="both"/>
              <w:rPr>
                <w:color w:val="000000" w:themeColor="text1"/>
              </w:rPr>
            </w:pPr>
          </w:p>
        </w:tc>
      </w:tr>
    </w:tbl>
    <w:p w:rsidR="0071714E" w:rsidRPr="00175B54" w:rsidRDefault="0071714E" w:rsidP="004D0A50">
      <w:pPr>
        <w:pStyle w:val="ConsPlusNormal"/>
        <w:ind w:firstLine="709"/>
        <w:jc w:val="both"/>
        <w:rPr>
          <w:rFonts w:ascii="Times New Roman" w:hAnsi="Times New Roman" w:cs="Times New Roman"/>
          <w:sz w:val="24"/>
          <w:szCs w:val="24"/>
        </w:rPr>
      </w:pPr>
      <w:r w:rsidRPr="00175B54">
        <w:rPr>
          <w:rFonts w:ascii="Times New Roman" w:hAnsi="Times New Roman" w:cs="Times New Roman"/>
          <w:sz w:val="24"/>
          <w:szCs w:val="24"/>
        </w:rPr>
        <w:t>Справочник КСЛП изложен в приложении 24 к Тарифному соглашению.</w:t>
      </w:r>
    </w:p>
    <w:p w:rsidR="0071714E" w:rsidRPr="00175B54" w:rsidRDefault="0071714E" w:rsidP="004D0A50">
      <w:pPr>
        <w:autoSpaceDE w:val="0"/>
        <w:autoSpaceDN w:val="0"/>
        <w:adjustRightInd w:val="0"/>
        <w:ind w:firstLine="709"/>
        <w:jc w:val="both"/>
        <w:rPr>
          <w:rFonts w:eastAsiaTheme="minorHAnsi"/>
          <w:bCs/>
          <w:lang w:eastAsia="en-US"/>
        </w:rPr>
      </w:pPr>
      <w:r w:rsidRPr="00175B54">
        <w:rPr>
          <w:rFonts w:eastAsiaTheme="minorHAnsi"/>
          <w:bCs/>
          <w:lang w:eastAsia="en-US"/>
        </w:rPr>
        <w:t>При выставлении указанных случаев ставится  флаг  «СЛТ» - сопроводительная лекарственная терапия при злокачественных новообразованиях у взрослых.</w:t>
      </w:r>
    </w:p>
    <w:p w:rsidR="00FF49D9" w:rsidRPr="00175B54" w:rsidRDefault="00FF49D9" w:rsidP="004D0A50">
      <w:pPr>
        <w:pStyle w:val="ConsPlusNormal"/>
        <w:ind w:firstLine="709"/>
        <w:jc w:val="both"/>
      </w:pPr>
    </w:p>
    <w:p w:rsidR="00CA6D73" w:rsidRPr="00175B54" w:rsidRDefault="006A0973" w:rsidP="004D0A50">
      <w:pPr>
        <w:widowControl w:val="0"/>
        <w:autoSpaceDE w:val="0"/>
        <w:autoSpaceDN w:val="0"/>
        <w:ind w:firstLine="709"/>
        <w:jc w:val="both"/>
      </w:pPr>
      <w:r w:rsidRPr="00175B54">
        <w:rPr>
          <w:rFonts w:eastAsiaTheme="minorHAnsi"/>
          <w:b/>
          <w:bCs/>
          <w:lang w:eastAsia="en-US"/>
        </w:rPr>
        <w:t xml:space="preserve">2.19.10. </w:t>
      </w:r>
      <w:r w:rsidR="0071714E" w:rsidRPr="00175B54">
        <w:rPr>
          <w:rFonts w:eastAsiaTheme="minorHAnsi"/>
          <w:b/>
          <w:lang w:eastAsia="en-US"/>
        </w:rPr>
        <w:t xml:space="preserve">Особенности применения КСЛП при проведении тестирования на выявление респираторных вирусных заболеваний (гриппа, новой </w:t>
      </w:r>
      <w:proofErr w:type="spellStart"/>
      <w:r w:rsidR="0071714E" w:rsidRPr="00175B54">
        <w:rPr>
          <w:rFonts w:eastAsiaTheme="minorHAnsi"/>
          <w:b/>
          <w:lang w:eastAsia="en-US"/>
        </w:rPr>
        <w:t>коронавирусной</w:t>
      </w:r>
      <w:proofErr w:type="spellEnd"/>
      <w:r w:rsidR="0071714E" w:rsidRPr="00175B54">
        <w:rPr>
          <w:rFonts w:eastAsiaTheme="minorHAnsi"/>
          <w:b/>
          <w:lang w:eastAsia="en-US"/>
        </w:rPr>
        <w:t xml:space="preserve"> инфекции COVID-19) в период госпитализации.</w:t>
      </w:r>
    </w:p>
    <w:p w:rsidR="00C47708" w:rsidRPr="00175B54" w:rsidRDefault="00C47708" w:rsidP="004D0A50">
      <w:pPr>
        <w:autoSpaceDE w:val="0"/>
        <w:autoSpaceDN w:val="0"/>
        <w:adjustRightInd w:val="0"/>
        <w:ind w:firstLine="709"/>
        <w:jc w:val="both"/>
        <w:rPr>
          <w:rFonts w:eastAsiaTheme="minorHAnsi"/>
          <w:bCs/>
          <w:lang w:eastAsia="en-US"/>
        </w:rPr>
      </w:pPr>
      <w:proofErr w:type="gramStart"/>
      <w:r w:rsidRPr="00175B54">
        <w:rPr>
          <w:rFonts w:eastAsiaTheme="minorHAnsi"/>
          <w:bCs/>
          <w:lang w:eastAsia="en-US"/>
        </w:rPr>
        <w:t xml:space="preserve">Оплата случаев, предусматривающих проведение </w:t>
      </w:r>
      <w:r w:rsidRPr="00175B54">
        <w:rPr>
          <w:rFonts w:eastAsiaTheme="minorHAnsi"/>
          <w:b/>
          <w:lang w:eastAsia="en-US"/>
        </w:rPr>
        <w:t xml:space="preserve">тестирования на выявление респираторных вирусных заболеваний (гриппа, новой </w:t>
      </w:r>
      <w:proofErr w:type="spellStart"/>
      <w:r w:rsidRPr="00175B54">
        <w:rPr>
          <w:rFonts w:eastAsiaTheme="minorHAnsi"/>
          <w:b/>
          <w:lang w:eastAsia="en-US"/>
        </w:rPr>
        <w:t>коронавирусной</w:t>
      </w:r>
      <w:proofErr w:type="spellEnd"/>
      <w:r w:rsidRPr="00175B54">
        <w:rPr>
          <w:rFonts w:eastAsiaTheme="minorHAnsi"/>
          <w:b/>
          <w:lang w:eastAsia="en-US"/>
        </w:rPr>
        <w:t xml:space="preserve"> инфекции COVID-19) в период госпитализации в условиях круглосуточного стационара,</w:t>
      </w:r>
      <w:r w:rsidRPr="00175B54">
        <w:rPr>
          <w:rFonts w:eastAsiaTheme="minorHAnsi"/>
          <w:bCs/>
          <w:lang w:eastAsia="en-US"/>
        </w:rPr>
        <w:t xml:space="preserve">  осуществляется </w:t>
      </w:r>
      <w:r w:rsidRPr="00175B54">
        <w:t>в соответствии тарифами (приложение 22 к Тарифному соглашению) с учетом размера увеличения тарифа по соответствующему КСЛП (приложение 24 к Тарифному соглашению)</w:t>
      </w:r>
      <w:r w:rsidRPr="00175B54">
        <w:rPr>
          <w:rFonts w:eastAsiaTheme="minorHAnsi"/>
          <w:bCs/>
          <w:lang w:eastAsia="en-US"/>
        </w:rPr>
        <w:t xml:space="preserve"> согласно порядку, изложенному в пункте 4.6. настоящих Условий оплаты. </w:t>
      </w:r>
      <w:proofErr w:type="gramEnd"/>
    </w:p>
    <w:p w:rsidR="00C47708" w:rsidRPr="00175B54" w:rsidRDefault="00C47708" w:rsidP="004D0A50">
      <w:pPr>
        <w:pStyle w:val="ac"/>
        <w:ind w:right="-2" w:firstLine="709"/>
        <w:rPr>
          <w:sz w:val="24"/>
          <w:szCs w:val="24"/>
        </w:rPr>
      </w:pPr>
      <w:r w:rsidRPr="00175B54">
        <w:rPr>
          <w:sz w:val="24"/>
          <w:szCs w:val="24"/>
        </w:rPr>
        <w:t xml:space="preserve">Указанный КСЛП не может применяться при оплате случаев лечения, оплачиваемых по КСГ st12.012 «Грипп, вирус гриппа идентифицирован» и КСГst12.015-st12.019, используемых для оплаты случаев лечения новой </w:t>
      </w:r>
      <w:proofErr w:type="spellStart"/>
      <w:r w:rsidRPr="00175B54">
        <w:rPr>
          <w:sz w:val="24"/>
          <w:szCs w:val="24"/>
        </w:rPr>
        <w:t>коронавирусной</w:t>
      </w:r>
      <w:proofErr w:type="spellEnd"/>
      <w:r w:rsidRPr="00175B54">
        <w:rPr>
          <w:sz w:val="24"/>
          <w:szCs w:val="24"/>
        </w:rPr>
        <w:t xml:space="preserve"> инфекции COVID-19.</w:t>
      </w:r>
    </w:p>
    <w:p w:rsidR="00C47708" w:rsidRPr="00175B54" w:rsidRDefault="00C47708" w:rsidP="004D0A50">
      <w:pPr>
        <w:autoSpaceDE w:val="0"/>
        <w:autoSpaceDN w:val="0"/>
        <w:adjustRightInd w:val="0"/>
        <w:ind w:firstLine="709"/>
        <w:jc w:val="both"/>
        <w:rPr>
          <w:rFonts w:eastAsiaTheme="minorHAnsi"/>
          <w:bCs/>
          <w:lang w:eastAsia="en-US"/>
        </w:rPr>
      </w:pPr>
      <w:r w:rsidRPr="00175B54">
        <w:rPr>
          <w:rFonts w:eastAsiaTheme="minorHAnsi"/>
          <w:bCs/>
          <w:lang w:eastAsia="en-US"/>
        </w:rPr>
        <w:t>При выставлении к оплате случаев</w:t>
      </w:r>
      <w:r w:rsidRPr="00175B54">
        <w:t xml:space="preserve"> с </w:t>
      </w:r>
      <w:r w:rsidRPr="00175B54">
        <w:rPr>
          <w:rFonts w:eastAsiaTheme="minorHAnsi"/>
          <w:bCs/>
          <w:lang w:eastAsia="en-US"/>
        </w:rPr>
        <w:t xml:space="preserve">проведением тестирования на выявление респираторных вирусных заболеваний (гриппа, новой </w:t>
      </w:r>
      <w:proofErr w:type="spellStart"/>
      <w:r w:rsidRPr="00175B54">
        <w:rPr>
          <w:rFonts w:eastAsiaTheme="minorHAnsi"/>
          <w:bCs/>
          <w:lang w:eastAsia="en-US"/>
        </w:rPr>
        <w:t>коронавирусной</w:t>
      </w:r>
      <w:proofErr w:type="spellEnd"/>
      <w:r w:rsidRPr="00175B54">
        <w:rPr>
          <w:rFonts w:eastAsiaTheme="minorHAnsi"/>
          <w:bCs/>
          <w:lang w:eastAsia="en-US"/>
        </w:rPr>
        <w:t xml:space="preserve"> инфекции COVID-19) </w:t>
      </w:r>
      <w:r w:rsidRPr="00175B54">
        <w:t xml:space="preserve">ставится  флаг  «ПЦР» - </w:t>
      </w:r>
      <w:r w:rsidRPr="00175B54">
        <w:rPr>
          <w:rFonts w:eastAsiaTheme="minorHAnsi"/>
          <w:bCs/>
          <w:lang w:eastAsia="en-US"/>
        </w:rPr>
        <w:t xml:space="preserve">проведение тестирования на выявление респираторных вирусных заболеваний (гриппа, новой </w:t>
      </w:r>
      <w:proofErr w:type="spellStart"/>
      <w:r w:rsidRPr="00175B54">
        <w:rPr>
          <w:rFonts w:eastAsiaTheme="minorHAnsi"/>
          <w:bCs/>
          <w:lang w:eastAsia="en-US"/>
        </w:rPr>
        <w:t>коронавирусной</w:t>
      </w:r>
      <w:proofErr w:type="spellEnd"/>
      <w:r w:rsidRPr="00175B54">
        <w:rPr>
          <w:rFonts w:eastAsiaTheme="minorHAnsi"/>
          <w:bCs/>
          <w:lang w:eastAsia="en-US"/>
        </w:rPr>
        <w:t xml:space="preserve"> инфекции COVID-19).</w:t>
      </w:r>
    </w:p>
    <w:p w:rsidR="00972CB3" w:rsidRPr="00175B54" w:rsidRDefault="00972CB3" w:rsidP="004A5C00">
      <w:pPr>
        <w:pStyle w:val="ac"/>
        <w:ind w:firstLine="709"/>
        <w:rPr>
          <w:rFonts w:eastAsia="Calibri"/>
          <w:bCs/>
          <w:sz w:val="24"/>
          <w:szCs w:val="24"/>
        </w:rPr>
      </w:pPr>
    </w:p>
    <w:p w:rsidR="003258EB" w:rsidRPr="00175B54" w:rsidRDefault="00972CB3" w:rsidP="004D0A50">
      <w:pPr>
        <w:pStyle w:val="ac"/>
        <w:ind w:firstLine="709"/>
        <w:rPr>
          <w:rFonts w:eastAsia="Calibri"/>
          <w:bCs/>
          <w:sz w:val="24"/>
          <w:szCs w:val="24"/>
        </w:rPr>
      </w:pPr>
      <w:r w:rsidRPr="00175B54">
        <w:rPr>
          <w:rFonts w:eastAsiaTheme="minorHAnsi"/>
          <w:b/>
          <w:bCs/>
          <w:sz w:val="24"/>
          <w:szCs w:val="24"/>
          <w:lang w:eastAsia="en-US"/>
        </w:rPr>
        <w:t>2.20. Оплаты случаев применения лекарственной терапии при хроническом вирусном гепатите</w:t>
      </w:r>
      <w:proofErr w:type="gramStart"/>
      <w:r w:rsidRPr="00175B54">
        <w:rPr>
          <w:rFonts w:eastAsiaTheme="minorHAnsi"/>
          <w:b/>
          <w:bCs/>
          <w:sz w:val="24"/>
          <w:szCs w:val="24"/>
          <w:lang w:eastAsia="en-US"/>
        </w:rPr>
        <w:t xml:space="preserve"> С</w:t>
      </w:r>
      <w:proofErr w:type="gramEnd"/>
      <w:r w:rsidRPr="00175B54">
        <w:rPr>
          <w:rFonts w:eastAsiaTheme="minorHAnsi"/>
          <w:b/>
          <w:bCs/>
          <w:sz w:val="24"/>
          <w:szCs w:val="24"/>
          <w:lang w:eastAsia="en-US"/>
        </w:rPr>
        <w:t xml:space="preserve"> в </w:t>
      </w:r>
      <w:r w:rsidR="009432A6" w:rsidRPr="00175B54">
        <w:rPr>
          <w:rFonts w:eastAsiaTheme="minorHAnsi"/>
          <w:b/>
          <w:bCs/>
          <w:sz w:val="24"/>
          <w:szCs w:val="24"/>
          <w:lang w:eastAsia="en-US"/>
        </w:rPr>
        <w:t xml:space="preserve">условиях </w:t>
      </w:r>
      <w:r w:rsidRPr="00175B54">
        <w:rPr>
          <w:rFonts w:eastAsiaTheme="minorHAnsi"/>
          <w:b/>
          <w:bCs/>
          <w:sz w:val="24"/>
          <w:szCs w:val="24"/>
          <w:lang w:eastAsia="en-US"/>
        </w:rPr>
        <w:t>днев</w:t>
      </w:r>
      <w:r w:rsidR="009432A6" w:rsidRPr="00175B54">
        <w:rPr>
          <w:rFonts w:eastAsiaTheme="minorHAnsi"/>
          <w:b/>
          <w:bCs/>
          <w:sz w:val="24"/>
          <w:szCs w:val="24"/>
          <w:lang w:eastAsia="en-US"/>
        </w:rPr>
        <w:t>ных</w:t>
      </w:r>
      <w:r w:rsidRPr="00175B54">
        <w:rPr>
          <w:rFonts w:eastAsiaTheme="minorHAnsi"/>
          <w:b/>
          <w:bCs/>
          <w:sz w:val="24"/>
          <w:szCs w:val="24"/>
          <w:lang w:eastAsia="en-US"/>
        </w:rPr>
        <w:t xml:space="preserve"> стационар</w:t>
      </w:r>
      <w:r w:rsidR="009432A6" w:rsidRPr="00175B54">
        <w:rPr>
          <w:rFonts w:eastAsiaTheme="minorHAnsi"/>
          <w:b/>
          <w:bCs/>
          <w:sz w:val="24"/>
          <w:szCs w:val="24"/>
          <w:lang w:eastAsia="en-US"/>
        </w:rPr>
        <w:t>ов</w:t>
      </w:r>
      <w:r w:rsidRPr="00175B54">
        <w:rPr>
          <w:rFonts w:eastAsiaTheme="minorHAnsi"/>
          <w:b/>
          <w:bCs/>
          <w:sz w:val="24"/>
          <w:szCs w:val="24"/>
          <w:lang w:eastAsia="en-US"/>
        </w:rPr>
        <w:t>.</w:t>
      </w:r>
    </w:p>
    <w:p w:rsidR="0071714E" w:rsidRPr="00175B54" w:rsidRDefault="009432A6" w:rsidP="004D0A50">
      <w:pPr>
        <w:widowControl w:val="0"/>
        <w:autoSpaceDE w:val="0"/>
        <w:autoSpaceDN w:val="0"/>
        <w:ind w:firstLine="709"/>
        <w:jc w:val="both"/>
      </w:pPr>
      <w:r w:rsidRPr="00175B54">
        <w:t xml:space="preserve">Оплата случаев </w:t>
      </w:r>
      <w:r w:rsidRPr="00175B54">
        <w:rPr>
          <w:rFonts w:eastAsiaTheme="minorHAnsi"/>
          <w:bCs/>
          <w:lang w:eastAsia="en-US"/>
        </w:rPr>
        <w:t>применения</w:t>
      </w:r>
      <w:r w:rsidRPr="00175B54">
        <w:t xml:space="preserve"> лекарственной терапии по поводу хронического вирусного гепатита</w:t>
      </w:r>
      <w:proofErr w:type="gramStart"/>
      <w:r w:rsidRPr="00175B54">
        <w:t xml:space="preserve"> С</w:t>
      </w:r>
      <w:proofErr w:type="gramEnd"/>
      <w:r w:rsidRPr="00175B54">
        <w:t xml:space="preserve"> в условиях дневного стационара осуществляется по КСГ (ds12.012-ds12.015)</w:t>
      </w:r>
      <w:r w:rsidRPr="00175B54">
        <w:rPr>
          <w:color w:val="000000" w:themeColor="text1"/>
          <w:sz w:val="20"/>
          <w:szCs w:val="20"/>
        </w:rPr>
        <w:t xml:space="preserve"> </w:t>
      </w:r>
      <w:r w:rsidRPr="00175B54">
        <w:t>в соответствии со схемами лекарственной терапии, представленными в справочнике схем лекарственной терапии при хроническом вирусном гепатите С – «ХГС, схемы ЛТ».</w:t>
      </w:r>
    </w:p>
    <w:p w:rsidR="009432A6" w:rsidRPr="00175B54" w:rsidRDefault="009432A6" w:rsidP="004D0A50">
      <w:pPr>
        <w:widowControl w:val="0"/>
        <w:autoSpaceDE w:val="0"/>
        <w:autoSpaceDN w:val="0"/>
        <w:ind w:firstLine="709"/>
        <w:jc w:val="both"/>
      </w:pPr>
      <w:r w:rsidRPr="00175B54">
        <w:t>С учетом установленной длительности одной госпитализации 28 дней применяются 18 схем лекарственной терапии при хроническом вирусном гепатите</w:t>
      </w:r>
      <w:proofErr w:type="gramStart"/>
      <w:r w:rsidRPr="00175B54">
        <w:t xml:space="preserve"> С</w:t>
      </w:r>
      <w:proofErr w:type="gramEnd"/>
      <w:r w:rsidRPr="00175B54">
        <w:t>, включающих три схемы лекарственной терапии у детей от 3 до 12 лет.</w:t>
      </w:r>
    </w:p>
    <w:p w:rsidR="009432A6" w:rsidRPr="00175B54" w:rsidRDefault="009432A6" w:rsidP="004D0A50">
      <w:pPr>
        <w:widowControl w:val="0"/>
        <w:autoSpaceDE w:val="0"/>
        <w:autoSpaceDN w:val="0"/>
        <w:ind w:firstLine="709"/>
        <w:jc w:val="both"/>
      </w:pPr>
      <w:r w:rsidRPr="00175B54">
        <w:lastRenderedPageBreak/>
        <w:t>Отнесение к КСГ случаев лекарственной терапии хронического вирусного гепатита</w:t>
      </w:r>
      <w:proofErr w:type="gramStart"/>
      <w:r w:rsidRPr="00175B54">
        <w:t xml:space="preserve"> С</w:t>
      </w:r>
      <w:proofErr w:type="gramEnd"/>
      <w:r w:rsidRPr="00175B54">
        <w:t xml:space="preserve"> осуществляется только по сочетанию кода диагноза по МКБ-10 и иного классификационного критерия «</w:t>
      </w:r>
      <w:proofErr w:type="spellStart"/>
      <w:r w:rsidRPr="00175B54">
        <w:t>thc</w:t>
      </w:r>
      <w:proofErr w:type="spellEnd"/>
      <w:r w:rsidRPr="00175B54">
        <w:t>», отражающего применение определенной схемы лекарственной терапии для проведения противовирусной терапии, каждой из сформированных схем присвоен код «</w:t>
      </w:r>
      <w:proofErr w:type="spellStart"/>
      <w:r w:rsidRPr="00175B54">
        <w:t>thc</w:t>
      </w:r>
      <w:proofErr w:type="spellEnd"/>
      <w:r w:rsidRPr="00175B54">
        <w:t>» от 01 до 18.</w:t>
      </w:r>
    </w:p>
    <w:p w:rsidR="009432A6" w:rsidRPr="00175B54" w:rsidRDefault="009432A6" w:rsidP="004D0A50">
      <w:pPr>
        <w:widowControl w:val="0"/>
        <w:autoSpaceDE w:val="0"/>
        <w:autoSpaceDN w:val="0"/>
        <w:ind w:firstLine="709"/>
        <w:jc w:val="both"/>
      </w:pPr>
      <w:r w:rsidRPr="00175B54">
        <w:t>В целях отнесения случая госпитализации к одной из КСГ, кодирование указанного случая должно осуществлят</w:t>
      </w:r>
      <w:r w:rsidR="00336AFE" w:rsidRPr="00175B54">
        <w:t>ь</w:t>
      </w:r>
      <w:r w:rsidRPr="00175B54">
        <w:t>ся с использованием иного классификационного критерия, соответс</w:t>
      </w:r>
      <w:r w:rsidR="00336AFE" w:rsidRPr="00175B54">
        <w:t>т</w:t>
      </w:r>
      <w:r w:rsidRPr="00175B54">
        <w:t>вующего применяемой схеме лекарственной терапии.</w:t>
      </w:r>
    </w:p>
    <w:p w:rsidR="009432A6" w:rsidRPr="00175B54" w:rsidRDefault="009432A6" w:rsidP="004D0A50">
      <w:pPr>
        <w:widowControl w:val="0"/>
        <w:autoSpaceDE w:val="0"/>
        <w:autoSpaceDN w:val="0"/>
        <w:ind w:firstLine="709"/>
        <w:jc w:val="both"/>
      </w:pPr>
      <w:proofErr w:type="gramStart"/>
      <w:r w:rsidRPr="00175B54">
        <w:t xml:space="preserve">Коэффициент относительной </w:t>
      </w:r>
      <w:proofErr w:type="spellStart"/>
      <w:r w:rsidRPr="00175B54">
        <w:t>затратоемкости</w:t>
      </w:r>
      <w:proofErr w:type="spellEnd"/>
      <w:r w:rsidRPr="00175B54">
        <w:t xml:space="preserve"> для указанных КСГ приведен в расчете на усредненные затраты, исходя из длительности лекарственной терапии 28 дней. </w:t>
      </w:r>
      <w:proofErr w:type="gramEnd"/>
    </w:p>
    <w:p w:rsidR="009432A6" w:rsidRPr="00175B54" w:rsidRDefault="009432A6" w:rsidP="004D0A50">
      <w:pPr>
        <w:widowControl w:val="0"/>
        <w:autoSpaceDE w:val="0"/>
        <w:autoSpaceDN w:val="0"/>
        <w:ind w:firstLine="709"/>
        <w:jc w:val="both"/>
      </w:pPr>
      <w:r w:rsidRPr="00175B54">
        <w:t xml:space="preserve">Учитывая, что длительность курса кратна 28 дням, в рамках оплаты курса терапии предполагается подача счетов на оплату каждые 28 дней, начиная с 29 дня от даты госпитализации. </w:t>
      </w:r>
    </w:p>
    <w:p w:rsidR="009432A6" w:rsidRPr="00175B54" w:rsidRDefault="009432A6" w:rsidP="004D0A50">
      <w:pPr>
        <w:widowControl w:val="0"/>
        <w:autoSpaceDE w:val="0"/>
        <w:autoSpaceDN w:val="0"/>
        <w:ind w:firstLine="709"/>
        <w:jc w:val="both"/>
      </w:pPr>
      <w:r w:rsidRPr="00175B54">
        <w:t>При этом курсовая длительность лекарственной терапии определяется клиническими рекомендациями по вопросам оказания медицинской помощи пациентам с хроническим вирусным гепатитом</w:t>
      </w:r>
      <w:proofErr w:type="gramStart"/>
      <w:r w:rsidRPr="00175B54">
        <w:t xml:space="preserve"> С</w:t>
      </w:r>
      <w:proofErr w:type="gramEnd"/>
      <w:r w:rsidRPr="00175B54">
        <w:t xml:space="preserve"> и инструкцией к лекарственному препарату.</w:t>
      </w:r>
    </w:p>
    <w:p w:rsidR="00C8106E" w:rsidRPr="00175B54" w:rsidRDefault="00C8106E" w:rsidP="004D0A50">
      <w:pPr>
        <w:widowControl w:val="0"/>
        <w:autoSpaceDE w:val="0"/>
        <w:autoSpaceDN w:val="0"/>
        <w:ind w:firstLine="709"/>
        <w:jc w:val="both"/>
      </w:pPr>
    </w:p>
    <w:p w:rsidR="00C8106E" w:rsidRPr="00175B54" w:rsidRDefault="00C8106E" w:rsidP="004D0A50">
      <w:pPr>
        <w:widowControl w:val="0"/>
        <w:autoSpaceDE w:val="0"/>
        <w:autoSpaceDN w:val="0"/>
        <w:ind w:firstLine="709"/>
        <w:jc w:val="both"/>
        <w:rPr>
          <w:b/>
        </w:rPr>
      </w:pPr>
      <w:r w:rsidRPr="00175B54">
        <w:t xml:space="preserve"> </w:t>
      </w:r>
      <w:r w:rsidRPr="00175B54">
        <w:rPr>
          <w:b/>
        </w:rPr>
        <w:t>2.21.  Оплата случаев лекарственной терапии с применением генно-инженерных биологических препаратов и селективных иммунодепрессантов.</w:t>
      </w:r>
    </w:p>
    <w:p w:rsidR="009432A6" w:rsidRPr="00175B54" w:rsidRDefault="00C8106E" w:rsidP="004D0A50">
      <w:pPr>
        <w:widowControl w:val="0"/>
        <w:autoSpaceDE w:val="0"/>
        <w:autoSpaceDN w:val="0"/>
        <w:ind w:firstLine="709"/>
        <w:jc w:val="both"/>
        <w:rPr>
          <w:rFonts w:eastAsiaTheme="minorHAnsi"/>
          <w:b/>
          <w:bCs/>
          <w:lang w:eastAsia="en-US"/>
        </w:rPr>
      </w:pPr>
      <w:r w:rsidRPr="00175B54">
        <w:rPr>
          <w:b/>
        </w:rPr>
        <w:t xml:space="preserve">2.21.1. </w:t>
      </w:r>
      <w:r w:rsidRPr="00175B54">
        <w:rPr>
          <w:rFonts w:eastAsiaTheme="minorHAnsi"/>
          <w:b/>
          <w:bCs/>
          <w:lang w:eastAsia="en-US"/>
        </w:rPr>
        <w:t>Особенности формирования КСГ st36.028-st36.047 и ds36.015-ds36.034 «Лечение с применением генно-инженерных биологических препаратов и селективных иммунодепрессантов (уровни 1-20)».</w:t>
      </w:r>
    </w:p>
    <w:p w:rsidR="00C8106E" w:rsidRPr="00175B54" w:rsidRDefault="00C8106E" w:rsidP="004D0A50">
      <w:pPr>
        <w:widowControl w:val="0"/>
        <w:autoSpaceDE w:val="0"/>
        <w:autoSpaceDN w:val="0"/>
        <w:ind w:firstLine="709"/>
        <w:jc w:val="both"/>
      </w:pPr>
      <w:r w:rsidRPr="00175B54">
        <w:t xml:space="preserve">Отнесение к данным КСГ производится по комбинации иного классификационного критерия из диапазона «gsh001»-«gsh121», соответствующего МНН лекарственного препарата, наименованию и описанию схемы, количеству дней введения в соответствии со справочником «ГИБП, схемы ЛТ» и кода возраста «5» (от 0 дней до 18 лет) или «6» (старше 18 лет). Код возраста применяется в случае, если лекарственный препарат в соответствии с инструкцией по применению назначается в дозе из расчёта на </w:t>
      </w:r>
      <w:proofErr w:type="gramStart"/>
      <w:r w:rsidRPr="00175B54">
        <w:t>кг</w:t>
      </w:r>
      <w:proofErr w:type="gramEnd"/>
      <w:r w:rsidRPr="00175B54">
        <w:t xml:space="preserve"> веса (мг/кг), и данная дозировка совпадает для пациентов в возрасте от 0 дней до 18 лет и пациентов старше 18 лет.</w:t>
      </w:r>
    </w:p>
    <w:p w:rsidR="00C8106E" w:rsidRPr="00175B54" w:rsidRDefault="00C8106E" w:rsidP="004D0A50">
      <w:pPr>
        <w:widowControl w:val="0"/>
        <w:autoSpaceDE w:val="0"/>
        <w:autoSpaceDN w:val="0"/>
        <w:ind w:firstLine="709"/>
        <w:jc w:val="both"/>
      </w:pPr>
      <w:r w:rsidRPr="00175B54">
        <w:t>Периодичность подачи счетов на оплату случаев госпитализации при лечении одного пациента по КСГ st36.028-st36.047 и ds36.015-ds36.034 определяется инструкцией к лекарственному препарату и клиническими рекомендациями по соответствующей нозологии.</w:t>
      </w:r>
    </w:p>
    <w:p w:rsidR="00C8106E" w:rsidRPr="00175B54" w:rsidRDefault="00C8106E" w:rsidP="004D0A50">
      <w:pPr>
        <w:widowControl w:val="0"/>
        <w:autoSpaceDE w:val="0"/>
        <w:autoSpaceDN w:val="0"/>
        <w:ind w:firstLine="709"/>
        <w:jc w:val="both"/>
      </w:pPr>
      <w:r w:rsidRPr="00175B54">
        <w:t xml:space="preserve">Выбор КСГ для оплаты случая лечения осуществляется по общим правилам. </w:t>
      </w:r>
      <w:proofErr w:type="gramStart"/>
      <w:r w:rsidRPr="00175B54">
        <w:t xml:space="preserve">В ряде случаев стоимость КСГ, определенной по коду основного заболевания, превышает стоимость КСГ с применением генно-инженерных биологических препаратов и селективных иммунодепрессантов (далее – ГИБП и СИ), и оплата в данном случае может осуществляться по КСГ, определенной по коду основного заболевания, при этом учитывается фактическая длительность лечения и наличие у КСГ, определяемой по коду основного заболевания, признака </w:t>
      </w:r>
      <w:proofErr w:type="spellStart"/>
      <w:r w:rsidRPr="00175B54">
        <w:t>прерванности</w:t>
      </w:r>
      <w:proofErr w:type="spellEnd"/>
      <w:r w:rsidRPr="00175B54">
        <w:t>, в случае длительности госпитализации</w:t>
      </w:r>
      <w:proofErr w:type="gramEnd"/>
      <w:r w:rsidRPr="00175B54">
        <w:t xml:space="preserve"> менее 3-х дней. </w:t>
      </w:r>
    </w:p>
    <w:p w:rsidR="00B9688E" w:rsidRPr="00175B54" w:rsidRDefault="00C8106E" w:rsidP="004D0A50">
      <w:pPr>
        <w:widowControl w:val="0"/>
        <w:autoSpaceDE w:val="0"/>
        <w:autoSpaceDN w:val="0"/>
        <w:ind w:firstLine="709"/>
        <w:jc w:val="both"/>
      </w:pPr>
      <w:r w:rsidRPr="00175B54">
        <w:t xml:space="preserve">В случае лечения пациента лекарственными препаратами в </w:t>
      </w:r>
      <w:proofErr w:type="spellStart"/>
      <w:r w:rsidRPr="00175B54">
        <w:t>таблетированной</w:t>
      </w:r>
      <w:proofErr w:type="spellEnd"/>
      <w:r w:rsidRPr="00175B54">
        <w:t xml:space="preserve"> форме в стационарных условиях оплата случая осуществляется по КСГ, определенной по коду основного заболевания.</w:t>
      </w:r>
    </w:p>
    <w:p w:rsidR="00B9688E" w:rsidRPr="00175B54" w:rsidRDefault="00B9688E" w:rsidP="004D0A50">
      <w:pPr>
        <w:widowControl w:val="0"/>
        <w:autoSpaceDE w:val="0"/>
        <w:autoSpaceDN w:val="0"/>
        <w:ind w:firstLine="709"/>
        <w:jc w:val="both"/>
        <w:rPr>
          <w:b/>
        </w:rPr>
      </w:pPr>
      <w:r w:rsidRPr="00175B54">
        <w:rPr>
          <w:b/>
        </w:rPr>
        <w:t>2.21.2. Особенности формирования КСГ st36.027 и ds36.014 «Лечение с применением генно-инженерных биологических препаратов и селективных иммунодепрессантов (инициация)».</w:t>
      </w:r>
    </w:p>
    <w:p w:rsidR="00B9688E" w:rsidRPr="00175B54" w:rsidRDefault="00B9688E" w:rsidP="004D0A50">
      <w:pPr>
        <w:widowControl w:val="0"/>
        <w:autoSpaceDE w:val="0"/>
        <w:autoSpaceDN w:val="0"/>
        <w:ind w:firstLine="709"/>
        <w:jc w:val="both"/>
      </w:pPr>
      <w:r w:rsidRPr="00175B54">
        <w:t>Указанные КСГ применяются для оплаты проведения инициации или замены ГИБП и СИ для заболеваний и состояний, по которым не предусмотрена инициация или замена ГИПБ и СИ, либо предусмотрено назначение только ГИБП без возможности применения СИ, в рамках оказания ВМП.</w:t>
      </w:r>
    </w:p>
    <w:p w:rsidR="00B9688E" w:rsidRPr="00175B54" w:rsidRDefault="00B9688E" w:rsidP="004D0A50">
      <w:pPr>
        <w:widowControl w:val="0"/>
        <w:autoSpaceDE w:val="0"/>
        <w:autoSpaceDN w:val="0"/>
        <w:ind w:firstLine="709"/>
        <w:jc w:val="both"/>
      </w:pPr>
      <w:r w:rsidRPr="00175B54">
        <w:t xml:space="preserve">Необходимо отметить, что </w:t>
      </w:r>
      <w:proofErr w:type="spellStart"/>
      <w:r w:rsidRPr="00175B54">
        <w:t>поликомпонентная</w:t>
      </w:r>
      <w:proofErr w:type="spellEnd"/>
      <w:r w:rsidRPr="00175B54">
        <w:t xml:space="preserve"> лекарственная терапия с включением (инициацией и заменой) ГИБП и СИ предполагает возможность повторной госпитализации, требующейся в связи с применением насыщающих доз в соответствии с инструкцией по </w:t>
      </w:r>
      <w:r w:rsidRPr="00175B54">
        <w:lastRenderedPageBreak/>
        <w:t>применению лекарственного препарата как в рамках модели КСГ, так и при оказании ВМП.</w:t>
      </w:r>
    </w:p>
    <w:p w:rsidR="00B9688E" w:rsidRPr="00175B54" w:rsidRDefault="00B9688E" w:rsidP="004D0A50">
      <w:pPr>
        <w:widowControl w:val="0"/>
        <w:autoSpaceDE w:val="0"/>
        <w:autoSpaceDN w:val="0"/>
        <w:ind w:firstLine="709"/>
        <w:jc w:val="both"/>
      </w:pPr>
      <w:r w:rsidRPr="00175B54">
        <w:t>Отнесение к данным КСГ производится по следующим комбинациям:</w:t>
      </w:r>
    </w:p>
    <w:p w:rsidR="00B9688E" w:rsidRPr="00175B54" w:rsidRDefault="00B9688E" w:rsidP="004D0A50">
      <w:pPr>
        <w:widowControl w:val="0"/>
        <w:autoSpaceDE w:val="0"/>
        <w:autoSpaceDN w:val="0"/>
        <w:ind w:firstLine="709"/>
        <w:jc w:val="both"/>
      </w:pPr>
      <w:r w:rsidRPr="00175B54">
        <w:t xml:space="preserve"> - кода МКБ-10, кода возраста «6» (старше 18 лет) и кода иного классификационного критерия «</w:t>
      </w:r>
      <w:proofErr w:type="spellStart"/>
      <w:r w:rsidRPr="00175B54">
        <w:t>in</w:t>
      </w:r>
      <w:proofErr w:type="spellEnd"/>
      <w:r w:rsidRPr="00175B54">
        <w:t>», соответствующего терапии с инициацией или заменой генно-инженерных биологических лекарственных препаратов или селективных иммунодепрессантов;</w:t>
      </w:r>
    </w:p>
    <w:p w:rsidR="00B9688E" w:rsidRPr="00175B54" w:rsidRDefault="00B9688E" w:rsidP="004D0A50">
      <w:pPr>
        <w:widowControl w:val="0"/>
        <w:autoSpaceDE w:val="0"/>
        <w:autoSpaceDN w:val="0"/>
        <w:ind w:firstLine="709"/>
        <w:jc w:val="both"/>
      </w:pPr>
      <w:r w:rsidRPr="00175B54">
        <w:t xml:space="preserve"> - кода МКБ-10, кода возраста «6» (старше 18 лет) и кода иного классификационного критерия «</w:t>
      </w:r>
      <w:proofErr w:type="spellStart"/>
      <w:r w:rsidRPr="00175B54">
        <w:t>in</w:t>
      </w:r>
      <w:proofErr w:type="gramStart"/>
      <w:r w:rsidRPr="00175B54">
        <w:t>с</w:t>
      </w:r>
      <w:proofErr w:type="spellEnd"/>
      <w:proofErr w:type="gramEnd"/>
      <w:r w:rsidRPr="00175B54">
        <w:t>», соответствующего терапии с инициацией или заменой селективных иммунодепрессантов;</w:t>
      </w:r>
    </w:p>
    <w:p w:rsidR="009432A6" w:rsidRPr="00175B54" w:rsidRDefault="00B9688E" w:rsidP="004D0A50">
      <w:pPr>
        <w:widowControl w:val="0"/>
        <w:autoSpaceDE w:val="0"/>
        <w:autoSpaceDN w:val="0"/>
        <w:ind w:firstLine="709"/>
        <w:jc w:val="both"/>
      </w:pPr>
      <w:r w:rsidRPr="00175B54">
        <w:t xml:space="preserve"> - кода МКБ-10 и кода иного классификационного критерия «</w:t>
      </w:r>
      <w:proofErr w:type="spellStart"/>
      <w:r w:rsidRPr="00175B54">
        <w:t>in</w:t>
      </w:r>
      <w:proofErr w:type="spellEnd"/>
      <w:r w:rsidRPr="00175B54">
        <w:t>», соответствующего терапии с инициацией или заменой генно-инженерных биологических лекарственных препаратов или селективных иммунодепрессантов.</w:t>
      </w:r>
    </w:p>
    <w:p w:rsidR="00B9688E" w:rsidRPr="00175B54" w:rsidRDefault="00B9688E" w:rsidP="004D0A50">
      <w:pPr>
        <w:pStyle w:val="35"/>
        <w:numPr>
          <w:ilvl w:val="0"/>
          <w:numId w:val="0"/>
        </w:numPr>
        <w:ind w:firstLine="709"/>
        <w:rPr>
          <w:b w:val="0"/>
          <w:color w:val="000000" w:themeColor="text1"/>
          <w:sz w:val="28"/>
        </w:rPr>
      </w:pPr>
      <w:r w:rsidRPr="00175B54">
        <w:t xml:space="preserve">2.22. </w:t>
      </w:r>
      <w:r w:rsidRPr="00175B54">
        <w:rPr>
          <w:bCs w:val="0"/>
          <w:sz w:val="24"/>
          <w:szCs w:val="24"/>
        </w:rPr>
        <w:t>Особенности формирования КСГ st36.025, st36.026 и ds36.012, ds36.013 «Проведение иммунизации против респираторно-синцитиальной вирусной инфекции».</w:t>
      </w:r>
    </w:p>
    <w:p w:rsidR="00B9688E" w:rsidRPr="00175B54" w:rsidRDefault="00B9688E" w:rsidP="004D0A50">
      <w:pPr>
        <w:widowControl w:val="0"/>
        <w:autoSpaceDE w:val="0"/>
        <w:autoSpaceDN w:val="0"/>
        <w:ind w:firstLine="709"/>
        <w:contextualSpacing/>
        <w:jc w:val="both"/>
      </w:pPr>
      <w:r w:rsidRPr="00175B54">
        <w:t>Оплата случаев иммунизации против респираторно-синцитиальной вирусной (РСВ) инфекции дифференцирована на две КСГ уровень 1 и уровень 2 в зависимости от возраста ребенка. При этом МНН лекарственного препарата и конкретизация возраста ребенка закодирована в ином классификационном критерии:</w:t>
      </w:r>
    </w:p>
    <w:p w:rsidR="00B9688E" w:rsidRPr="00175B54" w:rsidRDefault="00B9688E" w:rsidP="006217A4">
      <w:pPr>
        <w:pStyle w:val="afffffff6"/>
        <w:widowControl w:val="0"/>
        <w:numPr>
          <w:ilvl w:val="0"/>
          <w:numId w:val="53"/>
        </w:numPr>
        <w:tabs>
          <w:tab w:val="left" w:pos="993"/>
        </w:tabs>
        <w:autoSpaceDE w:val="0"/>
        <w:autoSpaceDN w:val="0"/>
        <w:spacing w:before="0" w:after="0" w:line="240" w:lineRule="auto"/>
        <w:ind w:left="0" w:firstLine="709"/>
        <w:rPr>
          <w:kern w:val="0"/>
        </w:rPr>
      </w:pPr>
      <w:r w:rsidRPr="00175B54">
        <w:rPr>
          <w:kern w:val="0"/>
        </w:rPr>
        <w:t>irs1 «</w:t>
      </w:r>
      <w:proofErr w:type="spellStart"/>
      <w:r w:rsidRPr="00175B54">
        <w:rPr>
          <w:kern w:val="0"/>
        </w:rPr>
        <w:t>паливизумаб</w:t>
      </w:r>
      <w:proofErr w:type="spellEnd"/>
      <w:r w:rsidRPr="00175B54">
        <w:rPr>
          <w:kern w:val="0"/>
        </w:rPr>
        <w:t xml:space="preserve"> (1 введение) в рамках проведения иммунизации против респираторно-синцитиальной вирусной инфекции (дети до 2-х месяцев, включительно)»;</w:t>
      </w:r>
    </w:p>
    <w:p w:rsidR="00B9688E" w:rsidRPr="00175B54" w:rsidRDefault="00B9688E" w:rsidP="006217A4">
      <w:pPr>
        <w:pStyle w:val="afffffff6"/>
        <w:widowControl w:val="0"/>
        <w:numPr>
          <w:ilvl w:val="0"/>
          <w:numId w:val="53"/>
        </w:numPr>
        <w:tabs>
          <w:tab w:val="left" w:pos="993"/>
        </w:tabs>
        <w:autoSpaceDE w:val="0"/>
        <w:autoSpaceDN w:val="0"/>
        <w:spacing w:before="0" w:after="0" w:line="240" w:lineRule="auto"/>
        <w:ind w:left="0" w:firstLine="709"/>
        <w:rPr>
          <w:kern w:val="0"/>
        </w:rPr>
      </w:pPr>
      <w:r w:rsidRPr="00175B54">
        <w:rPr>
          <w:kern w:val="0"/>
        </w:rPr>
        <w:t>irs2 «</w:t>
      </w:r>
      <w:proofErr w:type="spellStart"/>
      <w:r w:rsidRPr="00175B54">
        <w:rPr>
          <w:kern w:val="0"/>
        </w:rPr>
        <w:t>паливизумаб</w:t>
      </w:r>
      <w:proofErr w:type="spellEnd"/>
      <w:r w:rsidRPr="00175B54">
        <w:rPr>
          <w:kern w:val="0"/>
        </w:rPr>
        <w:t xml:space="preserve"> (1 введение) в рамках проведения иммунизации против респираторно-синцитиальной вирусной инфекции (дети старше 2-х месяцев)».</w:t>
      </w:r>
    </w:p>
    <w:p w:rsidR="00B9688E" w:rsidRPr="00175B54" w:rsidRDefault="00B9688E" w:rsidP="006217A4">
      <w:pPr>
        <w:widowControl w:val="0"/>
        <w:tabs>
          <w:tab w:val="left" w:pos="993"/>
        </w:tabs>
        <w:autoSpaceDE w:val="0"/>
        <w:autoSpaceDN w:val="0"/>
        <w:ind w:firstLine="709"/>
        <w:contextualSpacing/>
        <w:jc w:val="both"/>
      </w:pPr>
      <w:proofErr w:type="gramStart"/>
      <w:r w:rsidRPr="00175B54">
        <w:t xml:space="preserve">Для отнесения к КСГ st36.025, st36.026 и ds36.012, ds36.013 случай следует кодировать по коду МКБ-10 основного диагноза Z25.8 «Необходимость иммунизации против другой уточненной одной вирусной болезни», коду возраста «4» (от 0 дней до 2 лет) и коду иного классификационного критерия «irs1», соответствующего одному введению </w:t>
      </w:r>
      <w:proofErr w:type="spellStart"/>
      <w:r w:rsidRPr="00175B54">
        <w:t>паливизумаба</w:t>
      </w:r>
      <w:proofErr w:type="spellEnd"/>
      <w:r w:rsidRPr="00175B54">
        <w:t xml:space="preserve"> в рамках проведения иммунизации против РСВ инфекции для детей до</w:t>
      </w:r>
      <w:proofErr w:type="gramEnd"/>
      <w:r w:rsidRPr="00175B54">
        <w:t xml:space="preserve"> 2-х месяцев (включительно) или «irs2», соответствующего одному введению </w:t>
      </w:r>
      <w:proofErr w:type="spellStart"/>
      <w:r w:rsidRPr="00175B54">
        <w:t>паливизумаба</w:t>
      </w:r>
      <w:proofErr w:type="spellEnd"/>
      <w:r w:rsidRPr="00175B54">
        <w:t xml:space="preserve"> в рамках проведения иммунизации против РСВ инфекции для детей старше 2-х месяцев.</w:t>
      </w:r>
    </w:p>
    <w:p w:rsidR="00B9688E" w:rsidRPr="00175B54" w:rsidRDefault="00B9688E" w:rsidP="004D0A50">
      <w:pPr>
        <w:widowControl w:val="0"/>
        <w:autoSpaceDE w:val="0"/>
        <w:autoSpaceDN w:val="0"/>
        <w:ind w:firstLine="709"/>
        <w:jc w:val="both"/>
      </w:pPr>
      <w:r w:rsidRPr="00175B54">
        <w:t xml:space="preserve">КСГ (st36.025, st36.026 и ds36.012, ds36.01) могут применяться как самостоятельно, в случае, когда иммунизация против РСВ является основным поводом к госпитализации, так и в сочетании с КСГ для случаев госпитализации по поводу лечения нарушений, возникающих в перинатальном периоде, </w:t>
      </w:r>
      <w:proofErr w:type="gramStart"/>
      <w:r w:rsidRPr="00175B54">
        <w:t>являющихся</w:t>
      </w:r>
      <w:proofErr w:type="gramEnd"/>
      <w:r w:rsidRPr="00175B54">
        <w:t xml:space="preserve"> в том числе показанием к иммунизации</w:t>
      </w:r>
      <w:r w:rsidR="009E7A71" w:rsidRPr="00175B54">
        <w:t xml:space="preserve"> (пункт 2.4. настоящего приложения)</w:t>
      </w:r>
      <w:r w:rsidRPr="00175B54">
        <w:t>.</w:t>
      </w:r>
    </w:p>
    <w:p w:rsidR="00B9688E" w:rsidRPr="00175B54" w:rsidRDefault="00B9688E" w:rsidP="004D0A50">
      <w:pPr>
        <w:widowControl w:val="0"/>
        <w:autoSpaceDE w:val="0"/>
        <w:autoSpaceDN w:val="0"/>
        <w:ind w:firstLine="709"/>
        <w:jc w:val="both"/>
      </w:pPr>
      <w:proofErr w:type="gramStart"/>
      <w:r w:rsidRPr="00175B54">
        <w:t>Если иммунизация против респираторно-синцитиальной вирусной инфекции оплачивается в сочетании с другой КСГ, то случай следует кодировать с указанием диагноза Z25.8 «Необходимость иммунизации против другой уточненной одной вирусной болезни» в качестве дополнительного диагноза, кодом возраста «4» (от 0 дней до 2 лет) и коду иного классификационного критерия «irs1» или «irs2».</w:t>
      </w:r>
      <w:proofErr w:type="gramEnd"/>
    </w:p>
    <w:p w:rsidR="003E3ECB" w:rsidRPr="00175B54" w:rsidRDefault="003E3ECB" w:rsidP="00B9688E">
      <w:pPr>
        <w:widowControl w:val="0"/>
        <w:autoSpaceDE w:val="0"/>
        <w:autoSpaceDN w:val="0"/>
        <w:ind w:firstLine="709"/>
        <w:jc w:val="both"/>
      </w:pPr>
    </w:p>
    <w:p w:rsidR="003E3ECB" w:rsidRPr="00175B54" w:rsidRDefault="003E3ECB" w:rsidP="0011684F">
      <w:pPr>
        <w:pStyle w:val="35"/>
        <w:numPr>
          <w:ilvl w:val="0"/>
          <w:numId w:val="0"/>
        </w:numPr>
        <w:ind w:firstLine="709"/>
      </w:pPr>
      <w:r w:rsidRPr="00175B54">
        <w:t xml:space="preserve">2.23.Особенности формирования </w:t>
      </w:r>
      <w:proofErr w:type="gramStart"/>
      <w:r w:rsidRPr="00175B54">
        <w:t>реанимационных</w:t>
      </w:r>
      <w:proofErr w:type="gramEnd"/>
      <w:r w:rsidRPr="00175B54">
        <w:t xml:space="preserve"> КСГ</w:t>
      </w:r>
    </w:p>
    <w:p w:rsidR="003E3ECB" w:rsidRPr="00175B54" w:rsidRDefault="003E3ECB" w:rsidP="0011684F">
      <w:pPr>
        <w:widowControl w:val="0"/>
        <w:autoSpaceDE w:val="0"/>
        <w:autoSpaceDN w:val="0"/>
        <w:ind w:firstLine="709"/>
        <w:jc w:val="both"/>
      </w:pPr>
      <w:r w:rsidRPr="00175B54">
        <w:t>Отнесение к КСГ st36.009 «</w:t>
      </w:r>
      <w:proofErr w:type="spellStart"/>
      <w:r w:rsidRPr="00175B54">
        <w:t>Реинфузия</w:t>
      </w:r>
      <w:proofErr w:type="spellEnd"/>
      <w:r w:rsidRPr="00175B54">
        <w:t xml:space="preserve"> </w:t>
      </w:r>
      <w:proofErr w:type="spellStart"/>
      <w:r w:rsidRPr="00175B54">
        <w:t>аутокрови</w:t>
      </w:r>
      <w:proofErr w:type="spellEnd"/>
      <w:r w:rsidRPr="00175B54">
        <w:t xml:space="preserve">», КСГ st36.010 «Баллонная внутриаортальная </w:t>
      </w:r>
      <w:proofErr w:type="spellStart"/>
      <w:r w:rsidRPr="00175B54">
        <w:t>контрпульсация</w:t>
      </w:r>
      <w:proofErr w:type="spellEnd"/>
      <w:r w:rsidRPr="00175B54">
        <w:t xml:space="preserve">» и КСГ st36.011 «Экстракорпоральная мембранная </w:t>
      </w:r>
      <w:proofErr w:type="spellStart"/>
      <w:r w:rsidRPr="00175B54">
        <w:t>оксигенация</w:t>
      </w:r>
      <w:proofErr w:type="spellEnd"/>
      <w:r w:rsidRPr="00175B54">
        <w:t>» осуществляется соответственно по следующим кодам услуг Номенклатуры:</w:t>
      </w:r>
    </w:p>
    <w:p w:rsidR="003E3ECB" w:rsidRPr="00175B54" w:rsidRDefault="003E3ECB" w:rsidP="003E3ECB">
      <w:pPr>
        <w:widowControl w:val="0"/>
        <w:autoSpaceDE w:val="0"/>
        <w:autoSpaceDN w:val="0"/>
        <w:jc w:val="both"/>
        <w:rPr>
          <w:color w:val="000000" w:themeColor="text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15"/>
        <w:gridCol w:w="7656"/>
      </w:tblGrid>
      <w:tr w:rsidR="003E3ECB" w:rsidRPr="00175B54" w:rsidTr="00A61574">
        <w:trPr>
          <w:cantSplit/>
          <w:trHeight w:val="769"/>
          <w:tblHeader/>
          <w:jc w:val="center"/>
        </w:trPr>
        <w:tc>
          <w:tcPr>
            <w:tcW w:w="1915" w:type="dxa"/>
            <w:shd w:val="clear" w:color="auto" w:fill="FFFFFF" w:themeFill="background1"/>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Код услуги</w:t>
            </w:r>
          </w:p>
        </w:tc>
        <w:tc>
          <w:tcPr>
            <w:tcW w:w="7656" w:type="dxa"/>
            <w:shd w:val="clear" w:color="auto" w:fill="FFFFFF" w:themeFill="background1"/>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Наименование услуги</w:t>
            </w:r>
          </w:p>
        </w:tc>
      </w:tr>
      <w:tr w:rsidR="003E3ECB" w:rsidRPr="00175B54" w:rsidTr="00A61574">
        <w:trPr>
          <w:cantSplit/>
          <w:trHeight w:val="535"/>
          <w:jc w:val="center"/>
        </w:trPr>
        <w:tc>
          <w:tcPr>
            <w:tcW w:w="1915" w:type="dxa"/>
            <w:shd w:val="clear" w:color="auto" w:fill="FFFFFF" w:themeFill="background1"/>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A16.20.078</w:t>
            </w:r>
          </w:p>
        </w:tc>
        <w:tc>
          <w:tcPr>
            <w:tcW w:w="7656" w:type="dxa"/>
            <w:shd w:val="clear" w:color="auto" w:fill="FFFFFF" w:themeFill="background1"/>
            <w:vAlign w:val="center"/>
          </w:tcPr>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Реинфузия</w:t>
            </w:r>
            <w:proofErr w:type="spellEnd"/>
            <w:r w:rsidRPr="00175B54">
              <w:rPr>
                <w:color w:val="000000" w:themeColor="text1"/>
              </w:rPr>
              <w:t xml:space="preserve"> </w:t>
            </w:r>
            <w:proofErr w:type="spellStart"/>
            <w:r w:rsidRPr="00175B54">
              <w:rPr>
                <w:color w:val="000000" w:themeColor="text1"/>
              </w:rPr>
              <w:t>аутокрови</w:t>
            </w:r>
            <w:proofErr w:type="spellEnd"/>
            <w:r w:rsidRPr="00175B54">
              <w:rPr>
                <w:color w:val="000000" w:themeColor="text1"/>
              </w:rPr>
              <w:t xml:space="preserve"> (с использованием аппарата </w:t>
            </w:r>
            <w:proofErr w:type="spellStart"/>
            <w:r w:rsidRPr="00175B54">
              <w:rPr>
                <w:color w:val="000000" w:themeColor="text1"/>
              </w:rPr>
              <w:t>cell-saver</w:t>
            </w:r>
            <w:proofErr w:type="spellEnd"/>
            <w:r w:rsidRPr="00175B54">
              <w:rPr>
                <w:color w:val="000000" w:themeColor="text1"/>
              </w:rPr>
              <w:t>)</w:t>
            </w:r>
          </w:p>
        </w:tc>
      </w:tr>
      <w:tr w:rsidR="003E3ECB" w:rsidRPr="00175B54" w:rsidTr="00A61574">
        <w:trPr>
          <w:cantSplit/>
          <w:trHeight w:val="543"/>
          <w:jc w:val="center"/>
        </w:trPr>
        <w:tc>
          <w:tcPr>
            <w:tcW w:w="1915" w:type="dxa"/>
            <w:shd w:val="clear" w:color="auto" w:fill="FFFFFF" w:themeFill="background1"/>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lastRenderedPageBreak/>
              <w:t>A16.12.030</w:t>
            </w:r>
          </w:p>
        </w:tc>
        <w:tc>
          <w:tcPr>
            <w:tcW w:w="7656" w:type="dxa"/>
            <w:shd w:val="clear" w:color="auto" w:fill="FFFFFF" w:themeFill="background1"/>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Баллонная внутриаортальная </w:t>
            </w:r>
            <w:proofErr w:type="spellStart"/>
            <w:r w:rsidRPr="00175B54">
              <w:rPr>
                <w:color w:val="000000" w:themeColor="text1"/>
              </w:rPr>
              <w:t>контрпульсация</w:t>
            </w:r>
            <w:proofErr w:type="spellEnd"/>
          </w:p>
        </w:tc>
      </w:tr>
      <w:tr w:rsidR="003E3ECB" w:rsidRPr="00175B54" w:rsidTr="00A61574">
        <w:trPr>
          <w:cantSplit/>
          <w:trHeight w:val="579"/>
          <w:jc w:val="center"/>
        </w:trPr>
        <w:tc>
          <w:tcPr>
            <w:tcW w:w="1915" w:type="dxa"/>
            <w:shd w:val="clear" w:color="auto" w:fill="FFFFFF" w:themeFill="background1"/>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A16.10.021.001</w:t>
            </w:r>
          </w:p>
        </w:tc>
        <w:tc>
          <w:tcPr>
            <w:tcW w:w="7656" w:type="dxa"/>
            <w:shd w:val="clear" w:color="auto" w:fill="FFFFFF" w:themeFill="background1"/>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Экстракорпоральная мембранная </w:t>
            </w:r>
            <w:proofErr w:type="spellStart"/>
            <w:r w:rsidRPr="00175B54">
              <w:rPr>
                <w:color w:val="000000" w:themeColor="text1"/>
              </w:rPr>
              <w:t>оксигенация</w:t>
            </w:r>
            <w:proofErr w:type="spellEnd"/>
          </w:p>
        </w:tc>
      </w:tr>
    </w:tbl>
    <w:p w:rsidR="003E3ECB" w:rsidRPr="00175B54" w:rsidRDefault="003E3ECB" w:rsidP="003E3ECB">
      <w:pPr>
        <w:widowControl w:val="0"/>
        <w:autoSpaceDE w:val="0"/>
        <w:autoSpaceDN w:val="0"/>
        <w:jc w:val="both"/>
        <w:rPr>
          <w:color w:val="000000" w:themeColor="text1"/>
          <w:sz w:val="28"/>
        </w:rPr>
      </w:pPr>
    </w:p>
    <w:p w:rsidR="003E3ECB" w:rsidRPr="00175B54" w:rsidRDefault="003E3ECB" w:rsidP="0011684F">
      <w:pPr>
        <w:widowControl w:val="0"/>
        <w:autoSpaceDE w:val="0"/>
        <w:autoSpaceDN w:val="0"/>
        <w:ind w:firstLine="709"/>
        <w:jc w:val="both"/>
      </w:pPr>
      <w:r w:rsidRPr="00175B54">
        <w:t xml:space="preserve">Оплата случаев лечения с применением данных медицинских услуг </w:t>
      </w:r>
      <w:r w:rsidRPr="00175B54">
        <w:br/>
        <w:t>осуществляется по двум КСГ – по сочетанию К</w:t>
      </w:r>
      <w:r w:rsidR="00886685" w:rsidRPr="00175B54">
        <w:t xml:space="preserve">СГ для оплаты лечения основного </w:t>
      </w:r>
      <w:r w:rsidRPr="00175B54">
        <w:t>заболевания, являющегося поводом для госпитализации, и одной из вышеуказанных КСГ.</w:t>
      </w:r>
    </w:p>
    <w:p w:rsidR="003E3ECB" w:rsidRPr="00175B54" w:rsidRDefault="003E3ECB" w:rsidP="0011684F">
      <w:pPr>
        <w:widowControl w:val="0"/>
        <w:autoSpaceDE w:val="0"/>
        <w:autoSpaceDN w:val="0"/>
        <w:ind w:firstLine="709"/>
        <w:jc w:val="both"/>
      </w:pPr>
      <w:proofErr w:type="gramStart"/>
      <w:r w:rsidRPr="00175B54">
        <w:t xml:space="preserve">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w:t>
      </w:r>
      <w:r w:rsidRPr="00175B54">
        <w:br/>
        <w:t xml:space="preserve">и пневмония с синдромом органной дисфункции», КСГ st27.013 «Отравления и другие воздействия внешних причин с синдромом органной дисфункции», </w:t>
      </w:r>
      <w:r w:rsidRPr="00175B54">
        <w:br/>
        <w:t>и КСГ st33.008 «Ожоги (уровень 4,5) с синдромом органной дисфункции» осуществляется с</w:t>
      </w:r>
      <w:proofErr w:type="gramEnd"/>
      <w:r w:rsidRPr="00175B54">
        <w:t xml:space="preserve"> </w:t>
      </w:r>
      <w:proofErr w:type="gramStart"/>
      <w:r w:rsidRPr="00175B54">
        <w:t>учетом</w:t>
      </w:r>
      <w:proofErr w:type="gramEnd"/>
      <w:r w:rsidRPr="00175B54">
        <w:t xml:space="preserve"> в том числе классификационного критерия – «оценка состояния пациента» с кодом «it1».</w:t>
      </w:r>
    </w:p>
    <w:p w:rsidR="003E3ECB" w:rsidRPr="00175B54" w:rsidRDefault="003E3ECB" w:rsidP="0011684F">
      <w:pPr>
        <w:widowControl w:val="0"/>
        <w:autoSpaceDE w:val="0"/>
        <w:autoSpaceDN w:val="0"/>
        <w:spacing w:before="120"/>
        <w:ind w:firstLine="709"/>
        <w:jc w:val="both"/>
        <w:rPr>
          <w:color w:val="000000" w:themeColor="text1"/>
        </w:rPr>
      </w:pPr>
      <w:r w:rsidRPr="00175B54">
        <w:rPr>
          <w:color w:val="000000" w:themeColor="text1"/>
        </w:rPr>
        <w:t>При этом необходимыми условиями кодирования случаев лечения пациентов с органной дисфункцией являются:</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1. Непрерывное проведение искусственной вентиляции легких в течение 72 часов и более;</w:t>
      </w:r>
    </w:p>
    <w:p w:rsidR="00886685" w:rsidRPr="00175B54" w:rsidRDefault="003E3ECB" w:rsidP="0011684F">
      <w:pPr>
        <w:widowControl w:val="0"/>
        <w:autoSpaceDE w:val="0"/>
        <w:autoSpaceDN w:val="0"/>
        <w:ind w:firstLine="709"/>
        <w:jc w:val="both"/>
        <w:rPr>
          <w:color w:val="000000" w:themeColor="text1"/>
        </w:rPr>
      </w:pPr>
      <w:r w:rsidRPr="00175B54">
        <w:rPr>
          <w:color w:val="000000" w:themeColor="text1"/>
        </w:rPr>
        <w:t>2. Оценка по шкале органной недостаточности у пациентов, находящихся на интенсивной терапии (</w:t>
      </w:r>
      <w:proofErr w:type="spellStart"/>
      <w:r w:rsidRPr="00175B54">
        <w:rPr>
          <w:color w:val="000000" w:themeColor="text1"/>
        </w:rPr>
        <w:t>Sequential</w:t>
      </w:r>
      <w:proofErr w:type="spellEnd"/>
      <w:r w:rsidRPr="00175B54">
        <w:rPr>
          <w:color w:val="000000" w:themeColor="text1"/>
        </w:rPr>
        <w:t xml:space="preserve"> </w:t>
      </w:r>
      <w:proofErr w:type="spellStart"/>
      <w:r w:rsidRPr="00175B54">
        <w:rPr>
          <w:color w:val="000000" w:themeColor="text1"/>
        </w:rPr>
        <w:t>Organ</w:t>
      </w:r>
      <w:proofErr w:type="spellEnd"/>
      <w:r w:rsidRPr="00175B54">
        <w:rPr>
          <w:color w:val="000000" w:themeColor="text1"/>
        </w:rPr>
        <w:t xml:space="preserve"> </w:t>
      </w:r>
      <w:proofErr w:type="spellStart"/>
      <w:r w:rsidRPr="00175B54">
        <w:rPr>
          <w:color w:val="000000" w:themeColor="text1"/>
        </w:rPr>
        <w:t>Failure</w:t>
      </w:r>
      <w:proofErr w:type="spellEnd"/>
      <w:r w:rsidRPr="00175B54">
        <w:rPr>
          <w:color w:val="000000" w:themeColor="text1"/>
        </w:rPr>
        <w:t xml:space="preserve"> </w:t>
      </w:r>
      <w:proofErr w:type="spellStart"/>
      <w:r w:rsidRPr="00175B54">
        <w:rPr>
          <w:color w:val="000000" w:themeColor="text1"/>
        </w:rPr>
        <w:t>Assessment</w:t>
      </w:r>
      <w:proofErr w:type="spellEnd"/>
      <w:r w:rsidRPr="00175B54">
        <w:rPr>
          <w:color w:val="000000" w:themeColor="text1"/>
        </w:rPr>
        <w:t>, SOFA) не менее 5 или оценка по шкале оценки органной недостаточности у пациентов детского возраста, находящихся на интенсивной терапии (</w:t>
      </w:r>
      <w:proofErr w:type="spellStart"/>
      <w:r w:rsidRPr="00175B54">
        <w:rPr>
          <w:color w:val="000000" w:themeColor="text1"/>
        </w:rPr>
        <w:t>Pediatric</w:t>
      </w:r>
      <w:proofErr w:type="spellEnd"/>
      <w:r w:rsidRPr="00175B54">
        <w:rPr>
          <w:color w:val="000000" w:themeColor="text1"/>
        </w:rPr>
        <w:t xml:space="preserve"> </w:t>
      </w:r>
      <w:proofErr w:type="spellStart"/>
      <w:r w:rsidRPr="00175B54">
        <w:rPr>
          <w:color w:val="000000" w:themeColor="text1"/>
        </w:rPr>
        <w:t>Sequential</w:t>
      </w:r>
      <w:proofErr w:type="spellEnd"/>
      <w:r w:rsidRPr="00175B54">
        <w:rPr>
          <w:color w:val="000000" w:themeColor="text1"/>
        </w:rPr>
        <w:t xml:space="preserve"> </w:t>
      </w:r>
      <w:proofErr w:type="spellStart"/>
      <w:r w:rsidRPr="00175B54">
        <w:rPr>
          <w:color w:val="000000" w:themeColor="text1"/>
        </w:rPr>
        <w:t>Organ</w:t>
      </w:r>
      <w:proofErr w:type="spellEnd"/>
      <w:r w:rsidRPr="00175B54">
        <w:rPr>
          <w:color w:val="000000" w:themeColor="text1"/>
        </w:rPr>
        <w:t xml:space="preserve"> </w:t>
      </w:r>
      <w:proofErr w:type="spellStart"/>
      <w:r w:rsidRPr="00175B54">
        <w:rPr>
          <w:color w:val="000000" w:themeColor="text1"/>
        </w:rPr>
        <w:t>Failure</w:t>
      </w:r>
      <w:proofErr w:type="spellEnd"/>
      <w:r w:rsidR="00886685" w:rsidRPr="00175B54">
        <w:rPr>
          <w:color w:val="000000" w:themeColor="text1"/>
        </w:rPr>
        <w:t xml:space="preserve"> </w:t>
      </w:r>
      <w:proofErr w:type="spellStart"/>
      <w:r w:rsidR="00886685" w:rsidRPr="00175B54">
        <w:rPr>
          <w:color w:val="000000" w:themeColor="text1"/>
        </w:rPr>
        <w:t>Assessment</w:t>
      </w:r>
      <w:proofErr w:type="spellEnd"/>
      <w:r w:rsidR="00886685" w:rsidRPr="00175B54">
        <w:rPr>
          <w:color w:val="000000" w:themeColor="text1"/>
        </w:rPr>
        <w:t xml:space="preserve">, </w:t>
      </w:r>
      <w:proofErr w:type="spellStart"/>
      <w:r w:rsidR="00886685" w:rsidRPr="00175B54">
        <w:rPr>
          <w:color w:val="000000" w:themeColor="text1"/>
        </w:rPr>
        <w:t>pSOFA</w:t>
      </w:r>
      <w:proofErr w:type="spellEnd"/>
      <w:r w:rsidR="00886685" w:rsidRPr="00175B54">
        <w:rPr>
          <w:color w:val="000000" w:themeColor="text1"/>
        </w:rPr>
        <w:t>) не менее 4.</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xml:space="preserve">Для кодирования признака «it1» должны выполняться одновременно оба условия. За основу берется оценка по шкале SOFA или </w:t>
      </w:r>
      <w:proofErr w:type="spellStart"/>
      <w:r w:rsidRPr="00175B54">
        <w:rPr>
          <w:color w:val="000000" w:themeColor="text1"/>
        </w:rPr>
        <w:t>pSOFA</w:t>
      </w:r>
      <w:proofErr w:type="spellEnd"/>
      <w:r w:rsidRPr="00175B54">
        <w:rPr>
          <w:color w:val="000000" w:themeColor="text1"/>
        </w:rPr>
        <w:t xml:space="preserve"> (для лиц младше 18 лет) в наиболее критическом за период госпитализации состоянии пациента.</w:t>
      </w:r>
    </w:p>
    <w:p w:rsidR="00886685" w:rsidRPr="00175B54" w:rsidRDefault="003E3ECB" w:rsidP="0011684F">
      <w:pPr>
        <w:widowControl w:val="0"/>
        <w:autoSpaceDE w:val="0"/>
        <w:autoSpaceDN w:val="0"/>
        <w:ind w:firstLine="709"/>
        <w:jc w:val="both"/>
        <w:rPr>
          <w:color w:val="000000" w:themeColor="text1"/>
        </w:rPr>
      </w:pPr>
      <w:r w:rsidRPr="00175B54">
        <w:rPr>
          <w:color w:val="000000" w:themeColor="text1"/>
        </w:rPr>
        <w:t xml:space="preserve">Оценка состояния пациента по шкале SOFA осуществляется на основе оценки дисфункции шести органных систем (дыхательная, </w:t>
      </w:r>
      <w:proofErr w:type="spellStart"/>
      <w:r w:rsidRPr="00175B54">
        <w:rPr>
          <w:color w:val="000000" w:themeColor="text1"/>
        </w:rPr>
        <w:t>коагуляционная</w:t>
      </w:r>
      <w:proofErr w:type="spellEnd"/>
      <w:r w:rsidRPr="00175B54">
        <w:rPr>
          <w:color w:val="000000" w:themeColor="text1"/>
        </w:rPr>
        <w:t xml:space="preserve">, печеночная, </w:t>
      </w:r>
      <w:proofErr w:type="gramStart"/>
      <w:r w:rsidRPr="00175B54">
        <w:rPr>
          <w:color w:val="000000" w:themeColor="text1"/>
        </w:rPr>
        <w:t>сердечно-сосудистая</w:t>
      </w:r>
      <w:proofErr w:type="gramEnd"/>
      <w:r w:rsidRPr="00175B54">
        <w:rPr>
          <w:color w:val="000000" w:themeColor="text1"/>
        </w:rPr>
        <w:t>, неврологическая, почечная). Оценка каждого параметра в 0 баллов соответствует легкой дисфункции, оценка в 4 балла соответствует тяжелой недост</w:t>
      </w:r>
      <w:r w:rsidR="00886685" w:rsidRPr="00175B54">
        <w:rPr>
          <w:color w:val="000000" w:themeColor="text1"/>
        </w:rPr>
        <w:t>аточности.</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Градации оценок по шкале SOFA:</w:t>
      </w:r>
    </w:p>
    <w:p w:rsidR="003E3ECB" w:rsidRPr="00175B54" w:rsidRDefault="003E3ECB" w:rsidP="003E3ECB">
      <w:pPr>
        <w:widowControl w:val="0"/>
        <w:autoSpaceDE w:val="0"/>
        <w:autoSpaceDN w:val="0"/>
        <w:ind w:firstLine="567"/>
        <w:jc w:val="both"/>
        <w:rPr>
          <w:color w:val="000000" w:themeColor="text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3E3ECB" w:rsidRPr="00175B54" w:rsidTr="00A61574">
        <w:trPr>
          <w:trHeight w:val="652"/>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b/>
                <w:color w:val="000000" w:themeColor="text1"/>
              </w:rPr>
            </w:pPr>
            <w:r w:rsidRPr="00175B54">
              <w:rPr>
                <w:b/>
                <w:color w:val="000000" w:themeColor="text1"/>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0 балл</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1 балл</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4 балла</w:t>
            </w:r>
          </w:p>
        </w:tc>
      </w:tr>
      <w:tr w:rsidR="003E3ECB" w:rsidRPr="00175B54" w:rsidTr="00A61574">
        <w:trPr>
          <w:trHeight w:val="703"/>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PaO2/FiO2,</w:t>
            </w:r>
          </w:p>
          <w:p w:rsidR="003E3ECB" w:rsidRPr="00175B54" w:rsidRDefault="003E3ECB" w:rsidP="00A61574">
            <w:pPr>
              <w:widowControl w:val="0"/>
              <w:autoSpaceDE w:val="0"/>
              <w:autoSpaceDN w:val="0"/>
              <w:jc w:val="center"/>
              <w:rPr>
                <w:color w:val="000000" w:themeColor="text1"/>
              </w:rPr>
            </w:pPr>
            <w:proofErr w:type="gramStart"/>
            <w:r w:rsidRPr="00175B54">
              <w:rPr>
                <w:color w:val="000000" w:themeColor="text1"/>
              </w:rPr>
              <w:t>мм</w:t>
            </w:r>
            <w:proofErr w:type="gramEnd"/>
            <w:r w:rsidRPr="00175B54">
              <w:rPr>
                <w:color w:val="000000" w:themeColor="text1"/>
              </w:rPr>
              <w:t xml:space="preserve"> </w:t>
            </w:r>
            <w:proofErr w:type="spellStart"/>
            <w:r w:rsidRPr="00175B54">
              <w:rPr>
                <w:color w:val="000000" w:themeColor="text1"/>
              </w:rPr>
              <w:t>рт.ст</w:t>
            </w:r>
            <w:proofErr w:type="spellEnd"/>
            <w:r w:rsidRPr="00175B54">
              <w:rPr>
                <w:color w:val="000000" w:themeColor="text1"/>
              </w:rPr>
              <w:t>.</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400</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400</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300</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200</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100</w:t>
            </w:r>
          </w:p>
        </w:tc>
      </w:tr>
      <w:tr w:rsidR="003E3ECB" w:rsidRPr="00175B54" w:rsidTr="00A61574">
        <w:trPr>
          <w:trHeight w:val="1818"/>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Сердечно-</w:t>
            </w:r>
          </w:p>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Сосудистая</w:t>
            </w:r>
          </w:p>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Среднее АД,</w:t>
            </w:r>
          </w:p>
          <w:p w:rsidR="003E3ECB" w:rsidRPr="00175B54" w:rsidRDefault="003E3ECB" w:rsidP="00A61574">
            <w:pPr>
              <w:widowControl w:val="0"/>
              <w:autoSpaceDE w:val="0"/>
              <w:autoSpaceDN w:val="0"/>
              <w:jc w:val="center"/>
              <w:rPr>
                <w:color w:val="000000" w:themeColor="text1"/>
              </w:rPr>
            </w:pPr>
            <w:proofErr w:type="gramStart"/>
            <w:r w:rsidRPr="00175B54">
              <w:rPr>
                <w:color w:val="000000" w:themeColor="text1"/>
              </w:rPr>
              <w:t>мм</w:t>
            </w:r>
            <w:proofErr w:type="gramEnd"/>
            <w:r w:rsidRPr="00175B54">
              <w:rPr>
                <w:color w:val="000000" w:themeColor="text1"/>
              </w:rPr>
              <w:t xml:space="preserve"> </w:t>
            </w:r>
            <w:proofErr w:type="spellStart"/>
            <w:r w:rsidRPr="00175B54">
              <w:rPr>
                <w:color w:val="000000" w:themeColor="text1"/>
              </w:rPr>
              <w:t>рт.ст</w:t>
            </w:r>
            <w:proofErr w:type="spellEnd"/>
            <w:r w:rsidRPr="00175B54">
              <w:rPr>
                <w:color w:val="000000" w:themeColor="text1"/>
              </w:rPr>
              <w:t>.</w:t>
            </w:r>
          </w:p>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или </w:t>
            </w:r>
            <w:proofErr w:type="spellStart"/>
            <w:r w:rsidRPr="00175B54">
              <w:rPr>
                <w:color w:val="000000" w:themeColor="text1"/>
              </w:rPr>
              <w:t>вазопрессоры</w:t>
            </w:r>
            <w:proofErr w:type="spellEnd"/>
            <w:r w:rsidRPr="00175B54">
              <w:rPr>
                <w:color w:val="000000" w:themeColor="text1"/>
              </w:rPr>
              <w:t>,</w:t>
            </w:r>
          </w:p>
          <w:p w:rsidR="003E3ECB" w:rsidRPr="00175B54" w:rsidRDefault="003E3ECB" w:rsidP="00A61574">
            <w:pPr>
              <w:widowControl w:val="0"/>
              <w:autoSpaceDE w:val="0"/>
              <w:autoSpaceDN w:val="0"/>
              <w:jc w:val="center"/>
              <w:rPr>
                <w:color w:val="000000" w:themeColor="text1"/>
              </w:rPr>
            </w:pPr>
            <w:r w:rsidRPr="00175B54">
              <w:rPr>
                <w:color w:val="000000" w:themeColor="text1"/>
              </w:rPr>
              <w:t>мкг/</w:t>
            </w:r>
            <w:proofErr w:type="gramStart"/>
            <w:r w:rsidRPr="00175B54">
              <w:rPr>
                <w:color w:val="000000" w:themeColor="text1"/>
              </w:rPr>
              <w:t>кг</w:t>
            </w:r>
            <w:proofErr w:type="gramEnd"/>
            <w:r w:rsidRPr="00175B54">
              <w:rPr>
                <w:color w:val="000000" w:themeColor="text1"/>
              </w:rPr>
              <w:t>/мин</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70</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70</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Дофамин</w:t>
            </w:r>
          </w:p>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&lt; 5 или </w:t>
            </w:r>
            <w:proofErr w:type="spellStart"/>
            <w:r w:rsidRPr="00175B54">
              <w:rPr>
                <w:color w:val="000000" w:themeColor="text1"/>
              </w:rPr>
              <w:t>добутамин</w:t>
            </w:r>
            <w:proofErr w:type="spellEnd"/>
          </w:p>
          <w:p w:rsidR="003E3ECB" w:rsidRPr="00175B54" w:rsidRDefault="003E3ECB" w:rsidP="00A61574">
            <w:pPr>
              <w:widowControl w:val="0"/>
              <w:autoSpaceDE w:val="0"/>
              <w:autoSpaceDN w:val="0"/>
              <w:jc w:val="center"/>
              <w:rPr>
                <w:color w:val="000000" w:themeColor="text1"/>
              </w:rPr>
            </w:pPr>
            <w:r w:rsidRPr="00175B54">
              <w:rPr>
                <w:color w:val="000000" w:themeColor="text1"/>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Дофамин</w:t>
            </w:r>
          </w:p>
          <w:p w:rsidR="003E3ECB" w:rsidRPr="00175B54" w:rsidRDefault="003E3ECB" w:rsidP="00A61574">
            <w:pPr>
              <w:widowControl w:val="0"/>
              <w:autoSpaceDE w:val="0"/>
              <w:autoSpaceDN w:val="0"/>
              <w:jc w:val="center"/>
              <w:rPr>
                <w:color w:val="000000" w:themeColor="text1"/>
              </w:rPr>
            </w:pPr>
            <w:r w:rsidRPr="00175B54">
              <w:rPr>
                <w:color w:val="000000" w:themeColor="text1"/>
              </w:rPr>
              <w:t>5-15 или</w:t>
            </w:r>
          </w:p>
          <w:p w:rsidR="003E3ECB" w:rsidRPr="00175B54" w:rsidRDefault="003E3ECB" w:rsidP="00A61574">
            <w:pPr>
              <w:widowControl w:val="0"/>
              <w:autoSpaceDE w:val="0"/>
              <w:autoSpaceDN w:val="0"/>
              <w:jc w:val="center"/>
              <w:rPr>
                <w:color w:val="000000" w:themeColor="text1"/>
              </w:rPr>
            </w:pPr>
            <w:r w:rsidRPr="00175B54">
              <w:rPr>
                <w:color w:val="000000" w:themeColor="text1"/>
              </w:rPr>
              <w:t>адреналин &lt; 0,1</w:t>
            </w:r>
          </w:p>
          <w:p w:rsidR="003E3ECB" w:rsidRPr="00175B54" w:rsidRDefault="003E3ECB" w:rsidP="00A61574">
            <w:pPr>
              <w:widowControl w:val="0"/>
              <w:autoSpaceDE w:val="0"/>
              <w:autoSpaceDN w:val="0"/>
              <w:jc w:val="center"/>
              <w:rPr>
                <w:color w:val="000000" w:themeColor="text1"/>
              </w:rPr>
            </w:pPr>
            <w:r w:rsidRPr="00175B54">
              <w:rPr>
                <w:color w:val="000000" w:themeColor="text1"/>
              </w:rPr>
              <w:t>норадреналин</w:t>
            </w:r>
          </w:p>
          <w:p w:rsidR="003E3ECB" w:rsidRPr="00175B54" w:rsidRDefault="003E3ECB" w:rsidP="00A61574">
            <w:pPr>
              <w:widowControl w:val="0"/>
              <w:autoSpaceDE w:val="0"/>
              <w:autoSpaceDN w:val="0"/>
              <w:jc w:val="center"/>
              <w:rPr>
                <w:color w:val="000000" w:themeColor="text1"/>
              </w:rPr>
            </w:pPr>
            <w:r w:rsidRPr="00175B54">
              <w:rPr>
                <w:color w:val="000000" w:themeColor="text1"/>
              </w:rPr>
              <w:t>&lt; 0.1</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Дофамин &gt;15 или адреналин</w:t>
            </w:r>
          </w:p>
          <w:p w:rsidR="003E3ECB" w:rsidRPr="00175B54" w:rsidRDefault="003E3ECB" w:rsidP="00A61574">
            <w:pPr>
              <w:widowControl w:val="0"/>
              <w:autoSpaceDE w:val="0"/>
              <w:autoSpaceDN w:val="0"/>
              <w:jc w:val="center"/>
              <w:rPr>
                <w:color w:val="000000" w:themeColor="text1"/>
              </w:rPr>
            </w:pPr>
            <w:r w:rsidRPr="00175B54">
              <w:rPr>
                <w:color w:val="000000" w:themeColor="text1"/>
              </w:rPr>
              <w:t>&gt; 0,1 или</w:t>
            </w:r>
          </w:p>
          <w:p w:rsidR="003E3ECB" w:rsidRPr="00175B54" w:rsidRDefault="003E3ECB" w:rsidP="00A61574">
            <w:pPr>
              <w:widowControl w:val="0"/>
              <w:autoSpaceDE w:val="0"/>
              <w:autoSpaceDN w:val="0"/>
              <w:jc w:val="center"/>
              <w:rPr>
                <w:color w:val="000000" w:themeColor="text1"/>
              </w:rPr>
            </w:pPr>
            <w:r w:rsidRPr="00175B54">
              <w:rPr>
                <w:color w:val="000000" w:themeColor="text1"/>
              </w:rPr>
              <w:t>норадреналин</w:t>
            </w:r>
          </w:p>
          <w:p w:rsidR="003E3ECB" w:rsidRPr="00175B54" w:rsidRDefault="003E3ECB" w:rsidP="00A61574">
            <w:pPr>
              <w:widowControl w:val="0"/>
              <w:autoSpaceDE w:val="0"/>
              <w:autoSpaceDN w:val="0"/>
              <w:jc w:val="center"/>
              <w:rPr>
                <w:color w:val="000000" w:themeColor="text1"/>
              </w:rPr>
            </w:pPr>
            <w:r w:rsidRPr="00175B54">
              <w:rPr>
                <w:color w:val="000000" w:themeColor="text1"/>
              </w:rPr>
              <w:t>&gt; 0,1</w:t>
            </w:r>
          </w:p>
        </w:tc>
      </w:tr>
      <w:tr w:rsidR="003E3ECB" w:rsidRPr="00175B54" w:rsidTr="00A61574">
        <w:trPr>
          <w:trHeight w:val="696"/>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Тромбоциты,</w:t>
            </w:r>
          </w:p>
          <w:p w:rsidR="003E3ECB" w:rsidRPr="00175B54" w:rsidRDefault="003E3ECB" w:rsidP="00A61574">
            <w:pPr>
              <w:widowControl w:val="0"/>
              <w:autoSpaceDE w:val="0"/>
              <w:autoSpaceDN w:val="0"/>
              <w:jc w:val="center"/>
              <w:rPr>
                <w:color w:val="000000" w:themeColor="text1"/>
              </w:rPr>
            </w:pPr>
            <w:r w:rsidRPr="00175B54">
              <w:rPr>
                <w:color w:val="000000" w:themeColor="text1"/>
              </w:rPr>
              <w:t>10 3/</w:t>
            </w:r>
            <w:proofErr w:type="spellStart"/>
            <w:r w:rsidRPr="00175B54">
              <w:rPr>
                <w:color w:val="000000" w:themeColor="text1"/>
              </w:rPr>
              <w:t>мкл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150</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150</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100</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50</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20</w:t>
            </w:r>
          </w:p>
        </w:tc>
      </w:tr>
      <w:tr w:rsidR="003E3ECB" w:rsidRPr="00175B54" w:rsidTr="00A61574">
        <w:trPr>
          <w:trHeight w:val="990"/>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lastRenderedPageBreak/>
              <w:t>Печень</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Билирубин,</w:t>
            </w:r>
          </w:p>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ммоль</w:t>
            </w:r>
            <w:proofErr w:type="spellEnd"/>
            <w:r w:rsidRPr="00175B54">
              <w:rPr>
                <w:color w:val="000000" w:themeColor="text1"/>
              </w:rPr>
              <w:t>/л,</w:t>
            </w:r>
          </w:p>
          <w:p w:rsidR="003E3ECB" w:rsidRPr="00175B54" w:rsidRDefault="003E3ECB" w:rsidP="00A61574">
            <w:pPr>
              <w:widowControl w:val="0"/>
              <w:autoSpaceDE w:val="0"/>
              <w:autoSpaceDN w:val="0"/>
              <w:jc w:val="center"/>
              <w:rPr>
                <w:color w:val="000000" w:themeColor="text1"/>
              </w:rPr>
            </w:pPr>
            <w:r w:rsidRPr="00175B54">
              <w:rPr>
                <w:color w:val="000000" w:themeColor="text1"/>
              </w:rPr>
              <w:t>мг/</w:t>
            </w:r>
            <w:proofErr w:type="spellStart"/>
            <w:r w:rsidRPr="00175B54">
              <w:rPr>
                <w:color w:val="000000" w:themeColor="text1"/>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20</w:t>
            </w:r>
          </w:p>
          <w:p w:rsidR="003E3ECB" w:rsidRPr="00175B54" w:rsidRDefault="003E3ECB" w:rsidP="00A61574">
            <w:pPr>
              <w:widowControl w:val="0"/>
              <w:autoSpaceDE w:val="0"/>
              <w:autoSpaceDN w:val="0"/>
              <w:jc w:val="center"/>
              <w:rPr>
                <w:color w:val="000000" w:themeColor="text1"/>
              </w:rPr>
            </w:pPr>
            <w:r w:rsidRPr="00175B54">
              <w:rPr>
                <w:color w:val="000000" w:themeColor="text1"/>
              </w:rPr>
              <w:t>&lt; 1,2</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20-32</w:t>
            </w:r>
          </w:p>
          <w:p w:rsidR="003E3ECB" w:rsidRPr="00175B54" w:rsidRDefault="003E3ECB" w:rsidP="00A61574">
            <w:pPr>
              <w:widowControl w:val="0"/>
              <w:autoSpaceDE w:val="0"/>
              <w:autoSpaceDN w:val="0"/>
              <w:jc w:val="center"/>
              <w:rPr>
                <w:color w:val="000000" w:themeColor="text1"/>
              </w:rPr>
            </w:pPr>
            <w:r w:rsidRPr="00175B54">
              <w:rPr>
                <w:color w:val="000000" w:themeColor="text1"/>
              </w:rPr>
              <w:t>1.2−1.9</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33-101</w:t>
            </w:r>
          </w:p>
          <w:p w:rsidR="003E3ECB" w:rsidRPr="00175B54" w:rsidRDefault="003E3ECB" w:rsidP="00A61574">
            <w:pPr>
              <w:widowControl w:val="0"/>
              <w:autoSpaceDE w:val="0"/>
              <w:autoSpaceDN w:val="0"/>
              <w:jc w:val="center"/>
              <w:rPr>
                <w:color w:val="000000" w:themeColor="text1"/>
              </w:rPr>
            </w:pPr>
            <w:r w:rsidRPr="00175B54">
              <w:rPr>
                <w:color w:val="000000" w:themeColor="text1"/>
              </w:rPr>
              <w:t>2.0−5.9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102-201</w:t>
            </w:r>
          </w:p>
          <w:p w:rsidR="003E3ECB" w:rsidRPr="00175B54" w:rsidRDefault="003E3ECB" w:rsidP="00A61574">
            <w:pPr>
              <w:widowControl w:val="0"/>
              <w:autoSpaceDE w:val="0"/>
              <w:autoSpaceDN w:val="0"/>
              <w:jc w:val="center"/>
              <w:rPr>
                <w:color w:val="000000" w:themeColor="text1"/>
              </w:rPr>
            </w:pPr>
            <w:r w:rsidRPr="00175B54">
              <w:rPr>
                <w:color w:val="000000" w:themeColor="text1"/>
              </w:rPr>
              <w:t>6.0−11.9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&gt;204</w:t>
            </w:r>
          </w:p>
          <w:p w:rsidR="003E3ECB" w:rsidRPr="00175B54" w:rsidRDefault="003E3ECB" w:rsidP="00A61574">
            <w:pPr>
              <w:widowControl w:val="0"/>
              <w:autoSpaceDE w:val="0"/>
              <w:autoSpaceDN w:val="0"/>
              <w:jc w:val="center"/>
              <w:rPr>
                <w:color w:val="000000" w:themeColor="text1"/>
              </w:rPr>
            </w:pPr>
            <w:r w:rsidRPr="00175B54">
              <w:rPr>
                <w:color w:val="000000" w:themeColor="text1"/>
              </w:rPr>
              <w:t>≥ 12.0</w:t>
            </w:r>
          </w:p>
        </w:tc>
      </w:tr>
      <w:tr w:rsidR="003E3ECB" w:rsidRPr="00175B54" w:rsidTr="00A61574">
        <w:trPr>
          <w:trHeight w:val="990"/>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Почки</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Креатинин</w:t>
            </w:r>
            <w:proofErr w:type="spellEnd"/>
            <w:r w:rsidRPr="00175B54">
              <w:rPr>
                <w:color w:val="000000" w:themeColor="text1"/>
              </w:rPr>
              <w:t>,</w:t>
            </w:r>
          </w:p>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мкмоль</w:t>
            </w:r>
            <w:proofErr w:type="spellEnd"/>
            <w:r w:rsidRPr="00175B54">
              <w:rPr>
                <w:color w:val="000000" w:themeColor="text1"/>
              </w:rPr>
              <w:t>/л,</w:t>
            </w:r>
          </w:p>
          <w:p w:rsidR="003E3ECB" w:rsidRPr="00175B54" w:rsidRDefault="003E3ECB" w:rsidP="00A61574">
            <w:pPr>
              <w:widowControl w:val="0"/>
              <w:autoSpaceDE w:val="0"/>
              <w:autoSpaceDN w:val="0"/>
              <w:jc w:val="center"/>
              <w:rPr>
                <w:color w:val="000000" w:themeColor="text1"/>
              </w:rPr>
            </w:pPr>
            <w:r w:rsidRPr="00175B54">
              <w:rPr>
                <w:color w:val="000000" w:themeColor="text1"/>
              </w:rPr>
              <w:t>мг/</w:t>
            </w:r>
            <w:proofErr w:type="spellStart"/>
            <w:r w:rsidRPr="00175B54">
              <w:rPr>
                <w:color w:val="000000" w:themeColor="text1"/>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&lt;110</w:t>
            </w:r>
          </w:p>
          <w:p w:rsidR="003E3ECB" w:rsidRPr="00175B54" w:rsidRDefault="003E3ECB" w:rsidP="00A61574">
            <w:pPr>
              <w:widowControl w:val="0"/>
              <w:autoSpaceDE w:val="0"/>
              <w:autoSpaceDN w:val="0"/>
              <w:jc w:val="center"/>
              <w:rPr>
                <w:color w:val="000000" w:themeColor="text1"/>
              </w:rPr>
            </w:pPr>
            <w:r w:rsidRPr="00175B54">
              <w:rPr>
                <w:color w:val="000000" w:themeColor="text1"/>
              </w:rPr>
              <w:t>&lt;1,2</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110-170</w:t>
            </w:r>
          </w:p>
          <w:p w:rsidR="003E3ECB" w:rsidRPr="00175B54" w:rsidRDefault="003E3ECB" w:rsidP="00A61574">
            <w:pPr>
              <w:widowControl w:val="0"/>
              <w:autoSpaceDE w:val="0"/>
              <w:autoSpaceDN w:val="0"/>
              <w:jc w:val="center"/>
              <w:rPr>
                <w:color w:val="000000" w:themeColor="text1"/>
              </w:rPr>
            </w:pPr>
            <w:r w:rsidRPr="00175B54">
              <w:rPr>
                <w:color w:val="000000" w:themeColor="text1"/>
              </w:rPr>
              <w:t>1,2-1,9</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171-299</w:t>
            </w:r>
          </w:p>
          <w:p w:rsidR="003E3ECB" w:rsidRPr="00175B54" w:rsidRDefault="003E3ECB" w:rsidP="00A61574">
            <w:pPr>
              <w:widowControl w:val="0"/>
              <w:autoSpaceDE w:val="0"/>
              <w:autoSpaceDN w:val="0"/>
              <w:jc w:val="center"/>
              <w:rPr>
                <w:color w:val="000000" w:themeColor="text1"/>
              </w:rPr>
            </w:pPr>
            <w:r w:rsidRPr="00175B54">
              <w:rPr>
                <w:color w:val="000000" w:themeColor="text1"/>
              </w:rPr>
              <w:t>2,0-3,4</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300-440</w:t>
            </w:r>
          </w:p>
          <w:p w:rsidR="003E3ECB" w:rsidRPr="00175B54" w:rsidRDefault="003E3ECB" w:rsidP="00A61574">
            <w:pPr>
              <w:widowControl w:val="0"/>
              <w:autoSpaceDE w:val="0"/>
              <w:autoSpaceDN w:val="0"/>
              <w:jc w:val="center"/>
              <w:rPr>
                <w:color w:val="000000" w:themeColor="text1"/>
              </w:rPr>
            </w:pPr>
            <w:r w:rsidRPr="00175B54">
              <w:rPr>
                <w:color w:val="000000" w:themeColor="text1"/>
              </w:rPr>
              <w:t>3,5-4,9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&gt;440</w:t>
            </w:r>
          </w:p>
          <w:p w:rsidR="003E3ECB" w:rsidRPr="00175B54" w:rsidRDefault="003E3ECB" w:rsidP="00A61574">
            <w:pPr>
              <w:widowControl w:val="0"/>
              <w:autoSpaceDE w:val="0"/>
              <w:autoSpaceDN w:val="0"/>
              <w:jc w:val="center"/>
              <w:rPr>
                <w:color w:val="000000" w:themeColor="text1"/>
              </w:rPr>
            </w:pPr>
            <w:r w:rsidRPr="00175B54">
              <w:rPr>
                <w:color w:val="000000" w:themeColor="text1"/>
              </w:rPr>
              <w:t>&gt;4,9</w:t>
            </w:r>
          </w:p>
        </w:tc>
      </w:tr>
      <w:tr w:rsidR="003E3ECB" w:rsidRPr="00175B54" w:rsidTr="00A61574">
        <w:trPr>
          <w:trHeight w:val="976"/>
          <w:jc w:val="center"/>
        </w:trPr>
        <w:tc>
          <w:tcPr>
            <w:tcW w:w="1555"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firstLine="31"/>
              <w:jc w:val="center"/>
              <w:rPr>
                <w:color w:val="000000" w:themeColor="text1"/>
              </w:rPr>
            </w:pPr>
            <w:r w:rsidRPr="00175B54">
              <w:rPr>
                <w:color w:val="000000" w:themeColor="text1"/>
              </w:rPr>
              <w:t>ЦНС</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Шкала Глазго,</w:t>
            </w:r>
          </w:p>
          <w:p w:rsidR="003E3ECB" w:rsidRPr="00175B54" w:rsidRDefault="003E3ECB" w:rsidP="00A61574">
            <w:pPr>
              <w:widowControl w:val="0"/>
              <w:autoSpaceDE w:val="0"/>
              <w:autoSpaceDN w:val="0"/>
              <w:jc w:val="center"/>
              <w:rPr>
                <w:color w:val="000000" w:themeColor="text1"/>
              </w:rPr>
            </w:pPr>
            <w:r w:rsidRPr="00175B54">
              <w:rPr>
                <w:color w:val="000000" w:themeColor="text1"/>
              </w:rPr>
              <w:t>баллы</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15</w:t>
            </w:r>
          </w:p>
        </w:tc>
        <w:tc>
          <w:tcPr>
            <w:tcW w:w="1214"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13-14</w:t>
            </w:r>
          </w:p>
        </w:tc>
        <w:tc>
          <w:tcPr>
            <w:tcW w:w="1417"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10-12</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&lt;6</w:t>
            </w:r>
          </w:p>
        </w:tc>
      </w:tr>
    </w:tbl>
    <w:p w:rsidR="003E3ECB" w:rsidRPr="00175B54" w:rsidRDefault="003E3ECB" w:rsidP="003E3ECB">
      <w:pPr>
        <w:widowControl w:val="0"/>
        <w:autoSpaceDE w:val="0"/>
        <w:autoSpaceDN w:val="0"/>
        <w:ind w:firstLine="567"/>
        <w:jc w:val="both"/>
        <w:rPr>
          <w:color w:val="000000" w:themeColor="text1"/>
        </w:rPr>
      </w:pPr>
    </w:p>
    <w:p w:rsidR="00886685" w:rsidRPr="00175B54" w:rsidRDefault="00886685" w:rsidP="00886685">
      <w:pPr>
        <w:widowControl w:val="0"/>
        <w:autoSpaceDE w:val="0"/>
        <w:autoSpaceDN w:val="0"/>
        <w:ind w:firstLine="567"/>
        <w:jc w:val="both"/>
        <w:rPr>
          <w:color w:val="000000" w:themeColor="text1"/>
        </w:rPr>
      </w:pPr>
      <w:r w:rsidRPr="00175B54">
        <w:rPr>
          <w:color w:val="000000" w:themeColor="text1"/>
        </w:rPr>
        <w:t>Примечания:</w:t>
      </w:r>
    </w:p>
    <w:p w:rsidR="003E3ECB" w:rsidRPr="00175B54" w:rsidRDefault="003E3ECB" w:rsidP="00886685">
      <w:pPr>
        <w:widowControl w:val="0"/>
        <w:autoSpaceDE w:val="0"/>
        <w:autoSpaceDN w:val="0"/>
        <w:ind w:firstLine="567"/>
        <w:jc w:val="both"/>
        <w:rPr>
          <w:color w:val="000000" w:themeColor="text1"/>
        </w:rPr>
      </w:pPr>
      <w:r w:rsidRPr="00175B54">
        <w:rPr>
          <w:color w:val="000000" w:themeColor="text1"/>
        </w:rPr>
        <w:t>- Дисфункция каждого органа оценивается отдельно в динамике.</w:t>
      </w:r>
    </w:p>
    <w:p w:rsidR="003E3ECB" w:rsidRPr="00175B54" w:rsidRDefault="003E3ECB" w:rsidP="003E3ECB">
      <w:pPr>
        <w:widowControl w:val="0"/>
        <w:autoSpaceDE w:val="0"/>
        <w:autoSpaceDN w:val="0"/>
        <w:ind w:firstLine="567"/>
        <w:jc w:val="both"/>
        <w:rPr>
          <w:color w:val="000000" w:themeColor="text1"/>
        </w:rPr>
      </w:pPr>
      <w:r w:rsidRPr="00175B54">
        <w:rPr>
          <w:color w:val="000000" w:themeColor="text1"/>
        </w:rPr>
        <w:t xml:space="preserve">- PaO2 в </w:t>
      </w:r>
      <w:proofErr w:type="spellStart"/>
      <w:r w:rsidRPr="00175B54">
        <w:rPr>
          <w:color w:val="000000" w:themeColor="text1"/>
        </w:rPr>
        <w:t>mm</w:t>
      </w:r>
      <w:proofErr w:type="spellEnd"/>
      <w:r w:rsidRPr="00175B54">
        <w:rPr>
          <w:color w:val="000000" w:themeColor="text1"/>
        </w:rPr>
        <w:t xml:space="preserve"> </w:t>
      </w:r>
      <w:proofErr w:type="spellStart"/>
      <w:r w:rsidRPr="00175B54">
        <w:rPr>
          <w:color w:val="000000" w:themeColor="text1"/>
        </w:rPr>
        <w:t>Hg</w:t>
      </w:r>
      <w:proofErr w:type="spellEnd"/>
      <w:r w:rsidRPr="00175B54">
        <w:rPr>
          <w:color w:val="000000" w:themeColor="text1"/>
        </w:rPr>
        <w:t xml:space="preserve"> и FIO2 в % 0.21 – 1.00.</w:t>
      </w:r>
    </w:p>
    <w:p w:rsidR="003E3ECB" w:rsidRPr="00175B54" w:rsidRDefault="003E3ECB" w:rsidP="003E3ECB">
      <w:pPr>
        <w:widowControl w:val="0"/>
        <w:autoSpaceDE w:val="0"/>
        <w:autoSpaceDN w:val="0"/>
        <w:ind w:firstLine="567"/>
        <w:jc w:val="both"/>
        <w:rPr>
          <w:color w:val="000000" w:themeColor="text1"/>
        </w:rPr>
      </w:pPr>
      <w:r w:rsidRPr="00175B54">
        <w:rPr>
          <w:color w:val="000000" w:themeColor="text1"/>
        </w:rPr>
        <w:t xml:space="preserve">- Адренергические препараты назначены как минимум на 1 час в дозе мкг на </w:t>
      </w:r>
      <w:proofErr w:type="gramStart"/>
      <w:r w:rsidRPr="00175B54">
        <w:rPr>
          <w:color w:val="000000" w:themeColor="text1"/>
        </w:rPr>
        <w:t>кг</w:t>
      </w:r>
      <w:proofErr w:type="gramEnd"/>
      <w:r w:rsidRPr="00175B54">
        <w:rPr>
          <w:color w:val="000000" w:themeColor="text1"/>
        </w:rPr>
        <w:t xml:space="preserve"> в минуту.</w:t>
      </w:r>
    </w:p>
    <w:p w:rsidR="003E3ECB" w:rsidRPr="00175B54" w:rsidRDefault="003E3ECB" w:rsidP="003E3ECB">
      <w:pPr>
        <w:widowControl w:val="0"/>
        <w:autoSpaceDE w:val="0"/>
        <w:autoSpaceDN w:val="0"/>
        <w:ind w:firstLine="567"/>
        <w:jc w:val="both"/>
        <w:rPr>
          <w:color w:val="000000" w:themeColor="text1"/>
        </w:rPr>
      </w:pPr>
      <w:r w:rsidRPr="00175B54">
        <w:rPr>
          <w:color w:val="000000" w:themeColor="text1"/>
        </w:rPr>
        <w:t xml:space="preserve">- Среднее АД в </w:t>
      </w:r>
      <w:proofErr w:type="spellStart"/>
      <w:r w:rsidRPr="00175B54">
        <w:rPr>
          <w:color w:val="000000" w:themeColor="text1"/>
        </w:rPr>
        <w:t>mm</w:t>
      </w:r>
      <w:proofErr w:type="spellEnd"/>
      <w:r w:rsidRPr="00175B54">
        <w:rPr>
          <w:color w:val="000000" w:themeColor="text1"/>
        </w:rPr>
        <w:t xml:space="preserve"> </w:t>
      </w:r>
      <w:proofErr w:type="spellStart"/>
      <w:r w:rsidRPr="00175B54">
        <w:rPr>
          <w:color w:val="000000" w:themeColor="text1"/>
        </w:rPr>
        <w:t>Hg</w:t>
      </w:r>
      <w:proofErr w:type="spellEnd"/>
      <w:r w:rsidRPr="00175B54">
        <w:rPr>
          <w:color w:val="000000" w:themeColor="text1"/>
        </w:rPr>
        <w:t xml:space="preserve"> =</w:t>
      </w:r>
    </w:p>
    <w:p w:rsidR="003E3ECB" w:rsidRPr="00175B54" w:rsidRDefault="003E3ECB" w:rsidP="003E3ECB">
      <w:pPr>
        <w:widowControl w:val="0"/>
        <w:autoSpaceDE w:val="0"/>
        <w:autoSpaceDN w:val="0"/>
        <w:ind w:firstLine="567"/>
        <w:jc w:val="both"/>
        <w:rPr>
          <w:color w:val="000000" w:themeColor="text1"/>
        </w:rPr>
      </w:pPr>
      <w:r w:rsidRPr="00175B54">
        <w:rPr>
          <w:color w:val="000000" w:themeColor="text1"/>
        </w:rPr>
        <w:t>= ((</w:t>
      </w:r>
      <w:proofErr w:type="gramStart"/>
      <w:r w:rsidRPr="00175B54">
        <w:rPr>
          <w:color w:val="000000" w:themeColor="text1"/>
        </w:rPr>
        <w:t>систолическое</w:t>
      </w:r>
      <w:proofErr w:type="gramEnd"/>
      <w:r w:rsidRPr="00175B54">
        <w:rPr>
          <w:color w:val="000000" w:themeColor="text1"/>
        </w:rPr>
        <w:t xml:space="preserve"> АД в </w:t>
      </w:r>
      <w:proofErr w:type="spellStart"/>
      <w:r w:rsidRPr="00175B54">
        <w:rPr>
          <w:color w:val="000000" w:themeColor="text1"/>
        </w:rPr>
        <w:t>mm</w:t>
      </w:r>
      <w:proofErr w:type="spellEnd"/>
      <w:r w:rsidRPr="00175B54">
        <w:rPr>
          <w:color w:val="000000" w:themeColor="text1"/>
        </w:rPr>
        <w:t xml:space="preserve"> </w:t>
      </w:r>
      <w:proofErr w:type="spellStart"/>
      <w:r w:rsidRPr="00175B54">
        <w:rPr>
          <w:color w:val="000000" w:themeColor="text1"/>
        </w:rPr>
        <w:t>Hg</w:t>
      </w:r>
      <w:proofErr w:type="spellEnd"/>
      <w:r w:rsidRPr="00175B54">
        <w:rPr>
          <w:color w:val="000000" w:themeColor="text1"/>
        </w:rPr>
        <w:t xml:space="preserve">) + (2 * (диастолическое АД в </w:t>
      </w:r>
      <w:proofErr w:type="spellStart"/>
      <w:r w:rsidRPr="00175B54">
        <w:rPr>
          <w:color w:val="000000" w:themeColor="text1"/>
        </w:rPr>
        <w:t>mm</w:t>
      </w:r>
      <w:proofErr w:type="spellEnd"/>
      <w:r w:rsidRPr="00175B54">
        <w:rPr>
          <w:color w:val="000000" w:themeColor="text1"/>
        </w:rPr>
        <w:t xml:space="preserve"> </w:t>
      </w:r>
      <w:proofErr w:type="spellStart"/>
      <w:r w:rsidRPr="00175B54">
        <w:rPr>
          <w:color w:val="000000" w:themeColor="text1"/>
        </w:rPr>
        <w:t>Hg</w:t>
      </w:r>
      <w:proofErr w:type="spellEnd"/>
      <w:r w:rsidRPr="00175B54">
        <w:rPr>
          <w:color w:val="000000" w:themeColor="text1"/>
        </w:rPr>
        <w:t>))) / 3.</w:t>
      </w:r>
    </w:p>
    <w:p w:rsidR="003E3ECB" w:rsidRPr="00175B54" w:rsidRDefault="003E3ECB" w:rsidP="003E3ECB">
      <w:pPr>
        <w:widowControl w:val="0"/>
        <w:autoSpaceDE w:val="0"/>
        <w:autoSpaceDN w:val="0"/>
        <w:ind w:firstLine="567"/>
        <w:jc w:val="both"/>
        <w:rPr>
          <w:color w:val="000000" w:themeColor="text1"/>
        </w:rPr>
      </w:pPr>
      <w:r w:rsidRPr="00175B54">
        <w:rPr>
          <w:color w:val="000000" w:themeColor="text1"/>
        </w:rPr>
        <w:t>- 0 баллов – норма; 4 балла – наибольшее отклонение от нормального значения</w:t>
      </w:r>
    </w:p>
    <w:p w:rsidR="003E3ECB" w:rsidRPr="00175B54" w:rsidRDefault="003E3ECB" w:rsidP="003E3ECB">
      <w:pPr>
        <w:widowControl w:val="0"/>
        <w:autoSpaceDE w:val="0"/>
        <w:autoSpaceDN w:val="0"/>
        <w:ind w:firstLine="567"/>
        <w:jc w:val="both"/>
        <w:rPr>
          <w:color w:val="000000" w:themeColor="text1"/>
        </w:rPr>
      </w:pPr>
      <w:r w:rsidRPr="00175B54">
        <w:rPr>
          <w:color w:val="000000" w:themeColor="text1"/>
        </w:rPr>
        <w:t>- Общий балл SOFA = Сумма баллов всех 6 параметров.</w:t>
      </w:r>
    </w:p>
    <w:p w:rsidR="003E3ECB" w:rsidRPr="00175B54" w:rsidRDefault="003E3ECB" w:rsidP="003E3ECB">
      <w:pPr>
        <w:widowControl w:val="0"/>
        <w:autoSpaceDE w:val="0"/>
        <w:autoSpaceDN w:val="0"/>
        <w:spacing w:before="120"/>
        <w:ind w:firstLine="567"/>
        <w:jc w:val="both"/>
        <w:rPr>
          <w:color w:val="000000" w:themeColor="text1"/>
        </w:rPr>
      </w:pPr>
      <w:r w:rsidRPr="00175B54">
        <w:rPr>
          <w:color w:val="000000" w:themeColor="text1"/>
        </w:rPr>
        <w:t>Интерпретация:</w:t>
      </w:r>
    </w:p>
    <w:p w:rsidR="003E3ECB" w:rsidRPr="00175B54" w:rsidRDefault="003E3ECB" w:rsidP="003E3ECB">
      <w:pPr>
        <w:pStyle w:val="afffffff6"/>
        <w:widowControl w:val="0"/>
        <w:numPr>
          <w:ilvl w:val="0"/>
          <w:numId w:val="54"/>
        </w:numPr>
        <w:autoSpaceDE w:val="0"/>
        <w:autoSpaceDN w:val="0"/>
        <w:spacing w:before="120" w:after="0" w:line="240" w:lineRule="auto"/>
        <w:rPr>
          <w:color w:val="000000" w:themeColor="text1"/>
        </w:rPr>
      </w:pPr>
      <w:r w:rsidRPr="00175B54">
        <w:rPr>
          <w:color w:val="000000" w:themeColor="text1"/>
        </w:rPr>
        <w:t>минимальный общий балл: 0</w:t>
      </w:r>
    </w:p>
    <w:p w:rsidR="003E3ECB" w:rsidRPr="00175B54" w:rsidRDefault="003E3ECB" w:rsidP="003E3ECB">
      <w:pPr>
        <w:pStyle w:val="afffffff6"/>
        <w:widowControl w:val="0"/>
        <w:numPr>
          <w:ilvl w:val="0"/>
          <w:numId w:val="54"/>
        </w:numPr>
        <w:autoSpaceDE w:val="0"/>
        <w:autoSpaceDN w:val="0"/>
        <w:spacing w:before="0" w:after="0" w:line="240" w:lineRule="auto"/>
        <w:rPr>
          <w:color w:val="000000" w:themeColor="text1"/>
        </w:rPr>
      </w:pPr>
      <w:r w:rsidRPr="00175B54">
        <w:rPr>
          <w:color w:val="000000" w:themeColor="text1"/>
        </w:rPr>
        <w:t>максимальный общий балл: 24</w:t>
      </w:r>
    </w:p>
    <w:p w:rsidR="003E3ECB" w:rsidRPr="00175B54" w:rsidRDefault="003E3ECB" w:rsidP="003E3ECB">
      <w:pPr>
        <w:pStyle w:val="afffffff6"/>
        <w:widowControl w:val="0"/>
        <w:numPr>
          <w:ilvl w:val="0"/>
          <w:numId w:val="54"/>
        </w:numPr>
        <w:autoSpaceDE w:val="0"/>
        <w:autoSpaceDN w:val="0"/>
        <w:spacing w:before="0" w:after="0" w:line="240" w:lineRule="auto"/>
        <w:rPr>
          <w:color w:val="000000" w:themeColor="text1"/>
        </w:rPr>
      </w:pPr>
      <w:r w:rsidRPr="00175B54">
        <w:rPr>
          <w:color w:val="000000" w:themeColor="text1"/>
        </w:rPr>
        <w:t>чем выше балл, тем больше дисфункция органа.</w:t>
      </w:r>
    </w:p>
    <w:p w:rsidR="003E3ECB" w:rsidRPr="00175B54" w:rsidRDefault="003E3ECB" w:rsidP="003E3ECB">
      <w:pPr>
        <w:pStyle w:val="afffffff6"/>
        <w:widowControl w:val="0"/>
        <w:numPr>
          <w:ilvl w:val="0"/>
          <w:numId w:val="54"/>
        </w:numPr>
        <w:autoSpaceDE w:val="0"/>
        <w:autoSpaceDN w:val="0"/>
        <w:spacing w:before="0" w:after="0" w:line="240" w:lineRule="auto"/>
        <w:rPr>
          <w:color w:val="000000" w:themeColor="text1"/>
        </w:rPr>
      </w:pPr>
      <w:r w:rsidRPr="00175B54">
        <w:rPr>
          <w:color w:val="000000" w:themeColor="text1"/>
        </w:rPr>
        <w:t xml:space="preserve">чем больше общий балл, тем сильнее </w:t>
      </w:r>
      <w:proofErr w:type="spellStart"/>
      <w:r w:rsidRPr="00175B54">
        <w:rPr>
          <w:color w:val="000000" w:themeColor="text1"/>
        </w:rPr>
        <w:t>мультиорганная</w:t>
      </w:r>
      <w:proofErr w:type="spellEnd"/>
      <w:r w:rsidRPr="00175B54">
        <w:rPr>
          <w:color w:val="000000" w:themeColor="text1"/>
        </w:rPr>
        <w:t xml:space="preserve"> дисфункция.</w:t>
      </w:r>
    </w:p>
    <w:p w:rsidR="003E3ECB" w:rsidRPr="00175B54" w:rsidRDefault="003E3ECB" w:rsidP="003E3ECB">
      <w:pPr>
        <w:widowControl w:val="0"/>
        <w:autoSpaceDE w:val="0"/>
        <w:autoSpaceDN w:val="0"/>
        <w:jc w:val="both"/>
        <w:rPr>
          <w:color w:val="000000" w:themeColor="text1"/>
        </w:rPr>
      </w:pP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Шкала комы Глазго, используемая для оценки дисфункции центральной нерв</w:t>
      </w:r>
      <w:r w:rsidR="00886685" w:rsidRPr="00175B54">
        <w:rPr>
          <w:color w:val="000000" w:themeColor="text1"/>
        </w:rPr>
        <w:t>ной системы, представлена ниже: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1079"/>
      </w:tblGrid>
      <w:tr w:rsidR="003E3ECB" w:rsidRPr="00175B54" w:rsidTr="00A61574">
        <w:trPr>
          <w:trHeight w:val="551"/>
          <w:jc w:val="center"/>
        </w:trPr>
        <w:tc>
          <w:tcPr>
            <w:tcW w:w="8278" w:type="dxa"/>
            <w:vAlign w:val="center"/>
          </w:tcPr>
          <w:p w:rsidR="003E3ECB" w:rsidRPr="00175B54" w:rsidRDefault="003E3ECB" w:rsidP="00A61574">
            <w:pPr>
              <w:jc w:val="center"/>
              <w:rPr>
                <w:b/>
                <w:color w:val="000000" w:themeColor="text1"/>
              </w:rPr>
            </w:pPr>
            <w:r w:rsidRPr="00175B54">
              <w:rPr>
                <w:b/>
                <w:color w:val="000000" w:themeColor="text1"/>
              </w:rPr>
              <w:t>Клинический признак</w:t>
            </w:r>
          </w:p>
        </w:tc>
        <w:tc>
          <w:tcPr>
            <w:tcW w:w="1079" w:type="dxa"/>
            <w:vAlign w:val="center"/>
          </w:tcPr>
          <w:p w:rsidR="003E3ECB" w:rsidRPr="00175B54" w:rsidRDefault="003E3ECB" w:rsidP="00A61574">
            <w:pPr>
              <w:jc w:val="center"/>
              <w:rPr>
                <w:b/>
                <w:color w:val="000000" w:themeColor="text1"/>
              </w:rPr>
            </w:pPr>
            <w:r w:rsidRPr="00175B54">
              <w:rPr>
                <w:b/>
                <w:color w:val="000000" w:themeColor="text1"/>
              </w:rPr>
              <w:t>Балл</w:t>
            </w:r>
          </w:p>
        </w:tc>
      </w:tr>
      <w:tr w:rsidR="003E3ECB" w:rsidRPr="00175B54" w:rsidTr="00A61574">
        <w:trPr>
          <w:trHeight w:val="431"/>
          <w:jc w:val="center"/>
        </w:trPr>
        <w:tc>
          <w:tcPr>
            <w:tcW w:w="9357" w:type="dxa"/>
            <w:gridSpan w:val="2"/>
            <w:vAlign w:val="center"/>
          </w:tcPr>
          <w:p w:rsidR="003E3ECB" w:rsidRPr="00175B54" w:rsidRDefault="003E3ECB" w:rsidP="00A61574">
            <w:pPr>
              <w:rPr>
                <w:b/>
                <w:i/>
                <w:color w:val="000000" w:themeColor="text1"/>
              </w:rPr>
            </w:pPr>
            <w:r w:rsidRPr="00175B54">
              <w:rPr>
                <w:b/>
                <w:i/>
                <w:color w:val="000000" w:themeColor="text1"/>
              </w:rPr>
              <w:t>Открывание глаз:</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отсутствует</w:t>
            </w:r>
          </w:p>
        </w:tc>
        <w:tc>
          <w:tcPr>
            <w:tcW w:w="1079" w:type="dxa"/>
            <w:vAlign w:val="center"/>
          </w:tcPr>
          <w:p w:rsidR="003E3ECB" w:rsidRPr="00175B54" w:rsidRDefault="003E3ECB" w:rsidP="00A61574">
            <w:pPr>
              <w:jc w:val="center"/>
              <w:rPr>
                <w:color w:val="000000" w:themeColor="text1"/>
              </w:rPr>
            </w:pPr>
            <w:r w:rsidRPr="00175B54">
              <w:rPr>
                <w:color w:val="000000" w:themeColor="text1"/>
              </w:rPr>
              <w:t>1</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в ответ на болевой стимул</w:t>
            </w:r>
          </w:p>
        </w:tc>
        <w:tc>
          <w:tcPr>
            <w:tcW w:w="1079" w:type="dxa"/>
            <w:vAlign w:val="center"/>
          </w:tcPr>
          <w:p w:rsidR="003E3ECB" w:rsidRPr="00175B54" w:rsidRDefault="003E3ECB" w:rsidP="00A61574">
            <w:pPr>
              <w:jc w:val="center"/>
              <w:rPr>
                <w:color w:val="000000" w:themeColor="text1"/>
              </w:rPr>
            </w:pPr>
            <w:r w:rsidRPr="00175B54">
              <w:rPr>
                <w:color w:val="000000" w:themeColor="text1"/>
              </w:rPr>
              <w:t>2</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в ответ на обращенную речь</w:t>
            </w:r>
          </w:p>
        </w:tc>
        <w:tc>
          <w:tcPr>
            <w:tcW w:w="1079" w:type="dxa"/>
            <w:vAlign w:val="center"/>
          </w:tcPr>
          <w:p w:rsidR="003E3ECB" w:rsidRPr="00175B54" w:rsidRDefault="003E3ECB" w:rsidP="00A61574">
            <w:pPr>
              <w:jc w:val="center"/>
              <w:rPr>
                <w:color w:val="000000" w:themeColor="text1"/>
              </w:rPr>
            </w:pPr>
            <w:r w:rsidRPr="00175B54">
              <w:rPr>
                <w:color w:val="000000" w:themeColor="text1"/>
              </w:rPr>
              <w:t>3</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произвольное</w:t>
            </w:r>
          </w:p>
        </w:tc>
        <w:tc>
          <w:tcPr>
            <w:tcW w:w="1079" w:type="dxa"/>
            <w:vAlign w:val="center"/>
          </w:tcPr>
          <w:p w:rsidR="003E3ECB" w:rsidRPr="00175B54" w:rsidRDefault="003E3ECB" w:rsidP="00A61574">
            <w:pPr>
              <w:jc w:val="center"/>
              <w:rPr>
                <w:color w:val="000000" w:themeColor="text1"/>
              </w:rPr>
            </w:pPr>
            <w:r w:rsidRPr="00175B54">
              <w:rPr>
                <w:color w:val="000000" w:themeColor="text1"/>
              </w:rPr>
              <w:t>4</w:t>
            </w:r>
          </w:p>
        </w:tc>
      </w:tr>
      <w:tr w:rsidR="003E3ECB" w:rsidRPr="00175B54" w:rsidTr="00A61574">
        <w:trPr>
          <w:trHeight w:val="397"/>
          <w:jc w:val="center"/>
        </w:trPr>
        <w:tc>
          <w:tcPr>
            <w:tcW w:w="9357" w:type="dxa"/>
            <w:gridSpan w:val="2"/>
            <w:vAlign w:val="center"/>
          </w:tcPr>
          <w:p w:rsidR="003E3ECB" w:rsidRPr="00175B54" w:rsidRDefault="003E3ECB" w:rsidP="00A61574">
            <w:pPr>
              <w:rPr>
                <w:b/>
                <w:i/>
                <w:color w:val="000000" w:themeColor="text1"/>
              </w:rPr>
            </w:pPr>
            <w:r w:rsidRPr="00175B54">
              <w:rPr>
                <w:b/>
                <w:i/>
                <w:color w:val="000000" w:themeColor="text1"/>
              </w:rPr>
              <w:t>Вербальный ответ:</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отсутствует</w:t>
            </w:r>
          </w:p>
        </w:tc>
        <w:tc>
          <w:tcPr>
            <w:tcW w:w="1079" w:type="dxa"/>
            <w:vAlign w:val="center"/>
          </w:tcPr>
          <w:p w:rsidR="003E3ECB" w:rsidRPr="00175B54" w:rsidRDefault="003E3ECB" w:rsidP="00A61574">
            <w:pPr>
              <w:jc w:val="center"/>
              <w:rPr>
                <w:color w:val="000000" w:themeColor="text1"/>
              </w:rPr>
            </w:pPr>
            <w:r w:rsidRPr="00175B54">
              <w:rPr>
                <w:color w:val="000000" w:themeColor="text1"/>
              </w:rPr>
              <w:t>1</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нечленораздельные звуки</w:t>
            </w:r>
          </w:p>
        </w:tc>
        <w:tc>
          <w:tcPr>
            <w:tcW w:w="1079" w:type="dxa"/>
            <w:vAlign w:val="center"/>
          </w:tcPr>
          <w:p w:rsidR="003E3ECB" w:rsidRPr="00175B54" w:rsidRDefault="003E3ECB" w:rsidP="00A61574">
            <w:pPr>
              <w:jc w:val="center"/>
              <w:rPr>
                <w:color w:val="000000" w:themeColor="text1"/>
              </w:rPr>
            </w:pPr>
            <w:r w:rsidRPr="00175B54">
              <w:rPr>
                <w:color w:val="000000" w:themeColor="text1"/>
              </w:rPr>
              <w:t>2</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неадекватные слова или выражения</w:t>
            </w:r>
          </w:p>
        </w:tc>
        <w:tc>
          <w:tcPr>
            <w:tcW w:w="1079" w:type="dxa"/>
            <w:vAlign w:val="center"/>
          </w:tcPr>
          <w:p w:rsidR="003E3ECB" w:rsidRPr="00175B54" w:rsidRDefault="003E3ECB" w:rsidP="00A61574">
            <w:pPr>
              <w:jc w:val="center"/>
              <w:rPr>
                <w:color w:val="000000" w:themeColor="text1"/>
              </w:rPr>
            </w:pPr>
            <w:r w:rsidRPr="00175B54">
              <w:rPr>
                <w:color w:val="000000" w:themeColor="text1"/>
              </w:rPr>
              <w:t>3</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спутанная, дезориентированная речь</w:t>
            </w:r>
          </w:p>
        </w:tc>
        <w:tc>
          <w:tcPr>
            <w:tcW w:w="1079" w:type="dxa"/>
            <w:vAlign w:val="center"/>
          </w:tcPr>
          <w:p w:rsidR="003E3ECB" w:rsidRPr="00175B54" w:rsidRDefault="003E3ECB" w:rsidP="00A61574">
            <w:pPr>
              <w:jc w:val="center"/>
              <w:rPr>
                <w:color w:val="000000" w:themeColor="text1"/>
              </w:rPr>
            </w:pPr>
            <w:r w:rsidRPr="00175B54">
              <w:rPr>
                <w:color w:val="000000" w:themeColor="text1"/>
              </w:rPr>
              <w:t>4</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ориентированный ответ</w:t>
            </w:r>
          </w:p>
        </w:tc>
        <w:tc>
          <w:tcPr>
            <w:tcW w:w="1079" w:type="dxa"/>
            <w:vAlign w:val="center"/>
          </w:tcPr>
          <w:p w:rsidR="003E3ECB" w:rsidRPr="00175B54" w:rsidRDefault="003E3ECB" w:rsidP="00A61574">
            <w:pPr>
              <w:jc w:val="center"/>
              <w:rPr>
                <w:color w:val="000000" w:themeColor="text1"/>
              </w:rPr>
            </w:pPr>
            <w:r w:rsidRPr="00175B54">
              <w:rPr>
                <w:color w:val="000000" w:themeColor="text1"/>
              </w:rPr>
              <w:t>5</w:t>
            </w:r>
          </w:p>
        </w:tc>
      </w:tr>
      <w:tr w:rsidR="003E3ECB" w:rsidRPr="00175B54" w:rsidTr="00A61574">
        <w:trPr>
          <w:trHeight w:val="396"/>
          <w:jc w:val="center"/>
        </w:trPr>
        <w:tc>
          <w:tcPr>
            <w:tcW w:w="9357" w:type="dxa"/>
            <w:gridSpan w:val="2"/>
            <w:vAlign w:val="center"/>
          </w:tcPr>
          <w:p w:rsidR="003E3ECB" w:rsidRPr="00175B54" w:rsidRDefault="003E3ECB" w:rsidP="00A61574">
            <w:pPr>
              <w:rPr>
                <w:b/>
                <w:i/>
                <w:color w:val="000000" w:themeColor="text1"/>
              </w:rPr>
            </w:pPr>
            <w:r w:rsidRPr="00175B54">
              <w:rPr>
                <w:b/>
                <w:i/>
                <w:color w:val="000000" w:themeColor="text1"/>
              </w:rPr>
              <w:t>Двигательный ответ:</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отсутствует</w:t>
            </w:r>
          </w:p>
        </w:tc>
        <w:tc>
          <w:tcPr>
            <w:tcW w:w="1079" w:type="dxa"/>
            <w:vAlign w:val="center"/>
          </w:tcPr>
          <w:p w:rsidR="003E3ECB" w:rsidRPr="00175B54" w:rsidRDefault="003E3ECB" w:rsidP="00A61574">
            <w:pPr>
              <w:jc w:val="center"/>
              <w:rPr>
                <w:color w:val="000000" w:themeColor="text1"/>
              </w:rPr>
            </w:pPr>
            <w:r w:rsidRPr="00175B54">
              <w:rPr>
                <w:color w:val="000000" w:themeColor="text1"/>
              </w:rPr>
              <w:t>1</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тоническое разгибание конечности в ответ на болевой стимул (децеребрация)</w:t>
            </w:r>
          </w:p>
        </w:tc>
        <w:tc>
          <w:tcPr>
            <w:tcW w:w="1079" w:type="dxa"/>
            <w:vAlign w:val="center"/>
          </w:tcPr>
          <w:p w:rsidR="003E3ECB" w:rsidRPr="00175B54" w:rsidRDefault="003E3ECB" w:rsidP="00A61574">
            <w:pPr>
              <w:jc w:val="center"/>
              <w:rPr>
                <w:color w:val="000000" w:themeColor="text1"/>
              </w:rPr>
            </w:pPr>
            <w:r w:rsidRPr="00175B54">
              <w:rPr>
                <w:color w:val="000000" w:themeColor="text1"/>
              </w:rPr>
              <w:t>2</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тоническое сгибание конечности в ответ на болевой стимул (декортикация)</w:t>
            </w:r>
          </w:p>
        </w:tc>
        <w:tc>
          <w:tcPr>
            <w:tcW w:w="1079" w:type="dxa"/>
            <w:vAlign w:val="center"/>
          </w:tcPr>
          <w:p w:rsidR="003E3ECB" w:rsidRPr="00175B54" w:rsidRDefault="003E3ECB" w:rsidP="00A61574">
            <w:pPr>
              <w:jc w:val="center"/>
              <w:rPr>
                <w:color w:val="000000" w:themeColor="text1"/>
              </w:rPr>
            </w:pPr>
            <w:r w:rsidRPr="00175B54">
              <w:rPr>
                <w:color w:val="000000" w:themeColor="text1"/>
              </w:rPr>
              <w:t>3</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отдергивание конечности в ответ на болевой стимул</w:t>
            </w:r>
          </w:p>
        </w:tc>
        <w:tc>
          <w:tcPr>
            <w:tcW w:w="1079" w:type="dxa"/>
            <w:vAlign w:val="center"/>
          </w:tcPr>
          <w:p w:rsidR="003E3ECB" w:rsidRPr="00175B54" w:rsidRDefault="003E3ECB" w:rsidP="00A61574">
            <w:pPr>
              <w:jc w:val="center"/>
              <w:rPr>
                <w:color w:val="000000" w:themeColor="text1"/>
              </w:rPr>
            </w:pPr>
            <w:r w:rsidRPr="00175B54">
              <w:rPr>
                <w:color w:val="000000" w:themeColor="text1"/>
              </w:rPr>
              <w:t>4</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t>целенаправленная реакция на болевой стимул</w:t>
            </w:r>
          </w:p>
        </w:tc>
        <w:tc>
          <w:tcPr>
            <w:tcW w:w="1079" w:type="dxa"/>
            <w:vAlign w:val="center"/>
          </w:tcPr>
          <w:p w:rsidR="003E3ECB" w:rsidRPr="00175B54" w:rsidRDefault="003E3ECB" w:rsidP="00A61574">
            <w:pPr>
              <w:jc w:val="center"/>
              <w:rPr>
                <w:color w:val="000000" w:themeColor="text1"/>
              </w:rPr>
            </w:pPr>
            <w:r w:rsidRPr="00175B54">
              <w:rPr>
                <w:color w:val="000000" w:themeColor="text1"/>
              </w:rPr>
              <w:t>5</w:t>
            </w:r>
          </w:p>
        </w:tc>
      </w:tr>
      <w:tr w:rsidR="003E3ECB" w:rsidRPr="00175B54" w:rsidTr="00A61574">
        <w:trPr>
          <w:jc w:val="center"/>
        </w:trPr>
        <w:tc>
          <w:tcPr>
            <w:tcW w:w="8278" w:type="dxa"/>
            <w:vAlign w:val="center"/>
          </w:tcPr>
          <w:p w:rsidR="003E3ECB" w:rsidRPr="00175B54" w:rsidRDefault="003E3ECB" w:rsidP="00A61574">
            <w:pPr>
              <w:rPr>
                <w:color w:val="000000" w:themeColor="text1"/>
              </w:rPr>
            </w:pPr>
            <w:r w:rsidRPr="00175B54">
              <w:rPr>
                <w:color w:val="000000" w:themeColor="text1"/>
              </w:rPr>
              <w:lastRenderedPageBreak/>
              <w:t>выполнение команд</w:t>
            </w:r>
          </w:p>
        </w:tc>
        <w:tc>
          <w:tcPr>
            <w:tcW w:w="1079" w:type="dxa"/>
            <w:vAlign w:val="center"/>
          </w:tcPr>
          <w:p w:rsidR="003E3ECB" w:rsidRPr="00175B54" w:rsidRDefault="003E3ECB" w:rsidP="00A61574">
            <w:pPr>
              <w:jc w:val="center"/>
              <w:rPr>
                <w:color w:val="000000" w:themeColor="text1"/>
              </w:rPr>
            </w:pPr>
            <w:r w:rsidRPr="00175B54">
              <w:rPr>
                <w:color w:val="000000" w:themeColor="text1"/>
              </w:rPr>
              <w:t>6</w:t>
            </w:r>
          </w:p>
        </w:tc>
      </w:tr>
    </w:tbl>
    <w:p w:rsidR="00886685" w:rsidRPr="00175B54" w:rsidRDefault="00886685" w:rsidP="0011684F">
      <w:pPr>
        <w:widowControl w:val="0"/>
        <w:autoSpaceDE w:val="0"/>
        <w:autoSpaceDN w:val="0"/>
        <w:ind w:firstLine="709"/>
        <w:jc w:val="both"/>
        <w:rPr>
          <w:color w:val="000000" w:themeColor="text1"/>
        </w:rPr>
      </w:pPr>
      <w:r w:rsidRPr="00175B54">
        <w:rPr>
          <w:color w:val="000000" w:themeColor="text1"/>
        </w:rPr>
        <w:t>Примечания:</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- 15 баллов – сознание ясное.</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- 10-14 баллов – умеренное и глубокое оглушение.</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- 9-10 баллов – сопор.</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- 7-8 баллов – кома 1-й степени.</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- 5-6 баллов – кома 2-й степени.</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- 3-4 балла – кома 3-й степени.</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Для оценки состояния пациентов младше 18 лет используется модифицированная ш</w:t>
      </w:r>
      <w:r w:rsidR="00886685" w:rsidRPr="00175B54">
        <w:rPr>
          <w:color w:val="000000" w:themeColor="text1"/>
        </w:rPr>
        <w:t xml:space="preserve">кала </w:t>
      </w:r>
      <w:proofErr w:type="spellStart"/>
      <w:r w:rsidR="00886685" w:rsidRPr="00175B54">
        <w:rPr>
          <w:color w:val="000000" w:themeColor="text1"/>
        </w:rPr>
        <w:t>pSOFA</w:t>
      </w:r>
      <w:proofErr w:type="spellEnd"/>
      <w:r w:rsidR="00886685" w:rsidRPr="00175B54">
        <w:rPr>
          <w:color w:val="000000" w:themeColor="text1"/>
        </w:rPr>
        <w:t>:</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912"/>
        <w:gridCol w:w="1072"/>
        <w:gridCol w:w="1559"/>
        <w:gridCol w:w="1701"/>
        <w:gridCol w:w="1701"/>
        <w:gridCol w:w="13"/>
      </w:tblGrid>
      <w:tr w:rsidR="003E3ECB" w:rsidRPr="00175B54" w:rsidTr="00A61574">
        <w:trPr>
          <w:trHeight w:val="571"/>
          <w:tblHeader/>
          <w:jc w:val="center"/>
        </w:trPr>
        <w:tc>
          <w:tcPr>
            <w:tcW w:w="1413"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Оценка</w:t>
            </w:r>
          </w:p>
        </w:tc>
        <w:tc>
          <w:tcPr>
            <w:tcW w:w="1843"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Показатель</w:t>
            </w:r>
          </w:p>
        </w:tc>
        <w:tc>
          <w:tcPr>
            <w:tcW w:w="6958" w:type="dxa"/>
            <w:gridSpan w:val="6"/>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proofErr w:type="spellStart"/>
            <w:r w:rsidRPr="00175B54">
              <w:rPr>
                <w:b/>
                <w:color w:val="000000" w:themeColor="text1"/>
              </w:rPr>
              <w:t>Баллы</w:t>
            </w:r>
            <w:proofErr w:type="gramStart"/>
            <w:r w:rsidRPr="00175B54">
              <w:rPr>
                <w:b/>
                <w:color w:val="000000" w:themeColor="text1"/>
                <w:vertAlign w:val="superscript"/>
              </w:rPr>
              <w:t>a</w:t>
            </w:r>
            <w:proofErr w:type="spellEnd"/>
            <w:proofErr w:type="gramEnd"/>
          </w:p>
        </w:tc>
      </w:tr>
      <w:tr w:rsidR="003E3ECB" w:rsidRPr="00175B54" w:rsidTr="00A61574">
        <w:trPr>
          <w:gridAfter w:val="1"/>
          <w:wAfter w:w="13" w:type="dxa"/>
          <w:trHeight w:val="551"/>
          <w:tblHeader/>
          <w:jc w:val="center"/>
        </w:trPr>
        <w:tc>
          <w:tcPr>
            <w:tcW w:w="1413" w:type="dxa"/>
            <w:vMerge/>
            <w:tcBorders>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p>
        </w:tc>
        <w:tc>
          <w:tcPr>
            <w:tcW w:w="1843" w:type="dxa"/>
            <w:vMerge/>
            <w:tcBorders>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0 балл</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1 балл</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4 балла</w:t>
            </w:r>
          </w:p>
        </w:tc>
      </w:tr>
      <w:tr w:rsidR="003E3ECB" w:rsidRPr="00175B54" w:rsidTr="00A61574">
        <w:trPr>
          <w:gridAfter w:val="1"/>
          <w:wAfter w:w="13" w:type="dxa"/>
          <w:trHeight w:val="870"/>
          <w:jc w:val="center"/>
        </w:trPr>
        <w:tc>
          <w:tcPr>
            <w:tcW w:w="1413"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Дыхание</w:t>
            </w: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PaO</w:t>
            </w:r>
            <w:r w:rsidRPr="00175B54">
              <w:rPr>
                <w:color w:val="000000" w:themeColor="text1"/>
                <w:vertAlign w:val="subscript"/>
              </w:rPr>
              <w:t>2</w:t>
            </w:r>
            <w:r w:rsidRPr="00175B54">
              <w:rPr>
                <w:color w:val="000000" w:themeColor="text1"/>
              </w:rPr>
              <w:t>/FiO</w:t>
            </w:r>
            <w:r w:rsidRPr="00175B54">
              <w:rPr>
                <w:color w:val="000000" w:themeColor="text1"/>
                <w:vertAlign w:val="subscript"/>
              </w:rPr>
              <w:t>2</w:t>
            </w:r>
            <w:r w:rsidRPr="00175B54">
              <w:rPr>
                <w:color w:val="000000" w:themeColor="text1"/>
                <w:vertAlign w:val="superscript"/>
              </w:rPr>
              <w:t>b</w:t>
            </w:r>
            <w:r w:rsidRPr="00175B54">
              <w:rPr>
                <w:color w:val="000000" w:themeColor="text1"/>
              </w:rPr>
              <w:t>,</w:t>
            </w:r>
          </w:p>
          <w:p w:rsidR="003E3ECB" w:rsidRPr="00175B54" w:rsidRDefault="003E3ECB" w:rsidP="00A61574">
            <w:pPr>
              <w:widowControl w:val="0"/>
              <w:autoSpaceDE w:val="0"/>
              <w:autoSpaceDN w:val="0"/>
              <w:jc w:val="center"/>
              <w:rPr>
                <w:color w:val="000000" w:themeColor="text1"/>
              </w:rPr>
            </w:pPr>
            <w:proofErr w:type="gramStart"/>
            <w:r w:rsidRPr="00175B54">
              <w:rPr>
                <w:color w:val="000000" w:themeColor="text1"/>
              </w:rPr>
              <w:t>мм</w:t>
            </w:r>
            <w:proofErr w:type="gramEnd"/>
            <w:r w:rsidRPr="00175B54">
              <w:rPr>
                <w:color w:val="000000" w:themeColor="text1"/>
              </w:rPr>
              <w:t xml:space="preserve"> </w:t>
            </w:r>
            <w:proofErr w:type="spellStart"/>
            <w:r w:rsidRPr="00175B54">
              <w:rPr>
                <w:color w:val="000000" w:themeColor="text1"/>
              </w:rPr>
              <w:t>рт.ст</w:t>
            </w:r>
            <w:proofErr w:type="spellEnd"/>
            <w:r w:rsidRPr="00175B54">
              <w:rPr>
                <w:color w:val="000000" w:themeColor="text1"/>
              </w:rPr>
              <w:t>.</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≥400</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63" w:right="-115"/>
              <w:jc w:val="center"/>
              <w:rPr>
                <w:color w:val="000000" w:themeColor="text1"/>
              </w:rPr>
            </w:pPr>
            <w:r w:rsidRPr="00175B54">
              <w:rPr>
                <w:color w:val="000000" w:themeColor="text1"/>
              </w:rPr>
              <w:t>300-399</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200-299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100-199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&lt;100 с респираторной поддержкой</w:t>
            </w:r>
          </w:p>
        </w:tc>
      </w:tr>
      <w:tr w:rsidR="003E3ECB" w:rsidRPr="00175B54" w:rsidTr="00A61574">
        <w:trPr>
          <w:gridAfter w:val="1"/>
          <w:wAfter w:w="13" w:type="dxa"/>
          <w:trHeight w:val="982"/>
          <w:jc w:val="center"/>
        </w:trPr>
        <w:tc>
          <w:tcPr>
            <w:tcW w:w="1413" w:type="dxa"/>
            <w:vMerge/>
            <w:tcBorders>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или SpO</w:t>
            </w:r>
            <w:r w:rsidRPr="00175B54">
              <w:rPr>
                <w:color w:val="000000" w:themeColor="text1"/>
                <w:vertAlign w:val="subscript"/>
              </w:rPr>
              <w:t>2</w:t>
            </w:r>
            <w:r w:rsidRPr="00175B54">
              <w:rPr>
                <w:color w:val="000000" w:themeColor="text1"/>
              </w:rPr>
              <w:t>/FiO</w:t>
            </w:r>
            <w:r w:rsidRPr="00175B54">
              <w:rPr>
                <w:color w:val="000000" w:themeColor="text1"/>
                <w:vertAlign w:val="subscript"/>
              </w:rPr>
              <w:t>2</w:t>
            </w:r>
            <w:r w:rsidRPr="00175B54">
              <w:rPr>
                <w:color w:val="000000" w:themeColor="text1"/>
                <w:vertAlign w:val="superscript"/>
              </w:rPr>
              <w:t>c</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≥292</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63" w:right="-115"/>
              <w:jc w:val="center"/>
              <w:rPr>
                <w:color w:val="000000" w:themeColor="text1"/>
              </w:rPr>
            </w:pPr>
            <w:r w:rsidRPr="00175B54">
              <w:rPr>
                <w:color w:val="000000" w:themeColor="text1"/>
              </w:rPr>
              <w:t>264-291</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221-264</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148-220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&lt;148 с респираторной поддержкой</w:t>
            </w:r>
          </w:p>
        </w:tc>
      </w:tr>
      <w:tr w:rsidR="003E3ECB" w:rsidRPr="00175B54" w:rsidTr="00A61574">
        <w:trPr>
          <w:gridAfter w:val="1"/>
          <w:wAfter w:w="13" w:type="dxa"/>
          <w:jc w:val="center"/>
        </w:trPr>
        <w:tc>
          <w:tcPr>
            <w:tcW w:w="1413"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p w:rsidR="003E3ECB" w:rsidRPr="00175B54" w:rsidRDefault="003E3ECB" w:rsidP="00A61574">
            <w:pPr>
              <w:widowControl w:val="0"/>
              <w:autoSpaceDE w:val="0"/>
              <w:autoSpaceDN w:val="0"/>
              <w:jc w:val="center"/>
              <w:rPr>
                <w:color w:val="000000" w:themeColor="text1"/>
              </w:rPr>
            </w:pPr>
            <w:r w:rsidRPr="00175B54">
              <w:rPr>
                <w:color w:val="000000" w:themeColor="text1"/>
              </w:rPr>
              <w:t>Сердечно-</w:t>
            </w:r>
          </w:p>
          <w:p w:rsidR="003E3ECB" w:rsidRPr="00175B54" w:rsidRDefault="003E3ECB" w:rsidP="00A61574">
            <w:pPr>
              <w:widowControl w:val="0"/>
              <w:autoSpaceDE w:val="0"/>
              <w:autoSpaceDN w:val="0"/>
              <w:jc w:val="center"/>
              <w:rPr>
                <w:color w:val="000000" w:themeColor="text1"/>
              </w:rPr>
            </w:pPr>
            <w:r w:rsidRPr="00175B54">
              <w:rPr>
                <w:color w:val="000000" w:themeColor="text1"/>
              </w:rPr>
              <w:t>сосудистая</w:t>
            </w:r>
          </w:p>
          <w:p w:rsidR="003E3ECB" w:rsidRPr="00175B54" w:rsidRDefault="003E3ECB" w:rsidP="00A61574">
            <w:pPr>
              <w:widowControl w:val="0"/>
              <w:autoSpaceDE w:val="0"/>
              <w:autoSpaceDN w:val="0"/>
              <w:jc w:val="center"/>
              <w:rPr>
                <w:color w:val="000000" w:themeColor="text1"/>
              </w:rPr>
            </w:pPr>
            <w:r w:rsidRPr="00175B54">
              <w:rPr>
                <w:color w:val="000000" w:themeColor="text1"/>
              </w:rPr>
              <w:t>система</w:t>
            </w: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1" w:right="-111"/>
              <w:jc w:val="center"/>
              <w:rPr>
                <w:color w:val="000000" w:themeColor="text1"/>
              </w:rPr>
            </w:pPr>
            <w:r w:rsidRPr="00175B54">
              <w:rPr>
                <w:color w:val="000000" w:themeColor="text1"/>
              </w:rPr>
              <w:t xml:space="preserve">Среднее АД соответственно возрастной группе или </w:t>
            </w:r>
            <w:proofErr w:type="spellStart"/>
            <w:r w:rsidRPr="00175B54">
              <w:rPr>
                <w:color w:val="000000" w:themeColor="text1"/>
              </w:rPr>
              <w:t>инфузия</w:t>
            </w:r>
            <w:proofErr w:type="spellEnd"/>
            <w:r w:rsidRPr="00175B54">
              <w:rPr>
                <w:color w:val="000000" w:themeColor="text1"/>
              </w:rPr>
              <w:t xml:space="preserve"> вазоактивных препаратов,</w:t>
            </w:r>
          </w:p>
          <w:p w:rsidR="003E3ECB" w:rsidRPr="00175B54" w:rsidRDefault="003E3ECB" w:rsidP="00A61574">
            <w:pPr>
              <w:widowControl w:val="0"/>
              <w:autoSpaceDE w:val="0"/>
              <w:autoSpaceDN w:val="0"/>
              <w:ind w:left="-111" w:right="-111"/>
              <w:jc w:val="center"/>
              <w:rPr>
                <w:color w:val="000000" w:themeColor="text1"/>
              </w:rPr>
            </w:pPr>
            <w:proofErr w:type="gramStart"/>
            <w:r w:rsidRPr="00175B54">
              <w:rPr>
                <w:color w:val="000000" w:themeColor="text1"/>
              </w:rPr>
              <w:t>мм</w:t>
            </w:r>
            <w:proofErr w:type="gramEnd"/>
            <w:r w:rsidRPr="00175B54">
              <w:rPr>
                <w:color w:val="000000" w:themeColor="text1"/>
              </w:rPr>
              <w:t xml:space="preserve"> </w:t>
            </w:r>
            <w:proofErr w:type="spellStart"/>
            <w:r w:rsidRPr="00175B54">
              <w:rPr>
                <w:color w:val="000000" w:themeColor="text1"/>
              </w:rPr>
              <w:t>рт.ст</w:t>
            </w:r>
            <w:proofErr w:type="spellEnd"/>
            <w:r w:rsidRPr="00175B54">
              <w:rPr>
                <w:color w:val="000000" w:themeColor="text1"/>
              </w:rPr>
              <w:t>.</w:t>
            </w:r>
          </w:p>
          <w:p w:rsidR="003E3ECB" w:rsidRPr="00175B54" w:rsidRDefault="003E3ECB" w:rsidP="00A61574">
            <w:pPr>
              <w:widowControl w:val="0"/>
              <w:autoSpaceDE w:val="0"/>
              <w:autoSpaceDN w:val="0"/>
              <w:ind w:left="-111" w:right="-111"/>
              <w:jc w:val="center"/>
              <w:rPr>
                <w:color w:val="000000" w:themeColor="text1"/>
              </w:rPr>
            </w:pPr>
            <w:r w:rsidRPr="00175B54">
              <w:rPr>
                <w:color w:val="000000" w:themeColor="text1"/>
              </w:rPr>
              <w:t>или мкг/</w:t>
            </w:r>
            <w:proofErr w:type="gramStart"/>
            <w:r w:rsidRPr="00175B54">
              <w:rPr>
                <w:color w:val="000000" w:themeColor="text1"/>
              </w:rPr>
              <w:t>кг</w:t>
            </w:r>
            <w:proofErr w:type="gramEnd"/>
            <w:r w:rsidRPr="00175B54">
              <w:rPr>
                <w:color w:val="000000" w:themeColor="text1"/>
              </w:rPr>
              <w:t>/</w:t>
            </w:r>
            <w:proofErr w:type="spellStart"/>
            <w:r w:rsidRPr="00175B54">
              <w:rPr>
                <w:color w:val="000000" w:themeColor="text1"/>
              </w:rPr>
              <w:t>минd</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63" w:right="-115"/>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≥46</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&lt;46</w:t>
            </w:r>
          </w:p>
        </w:tc>
        <w:tc>
          <w:tcPr>
            <w:tcW w:w="1559"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Допамин</w:t>
            </w:r>
            <w:proofErr w:type="spellEnd"/>
            <w:r w:rsidRPr="00175B54">
              <w:rPr>
                <w:color w:val="000000" w:themeColor="text1"/>
              </w:rPr>
              <w:t xml:space="preserve"> гидрохлорид ≤ 5 или </w:t>
            </w:r>
            <w:proofErr w:type="spellStart"/>
            <w:r w:rsidRPr="00175B54">
              <w:rPr>
                <w:color w:val="000000" w:themeColor="text1"/>
              </w:rPr>
              <w:t>добутамин</w:t>
            </w:r>
            <w:proofErr w:type="spellEnd"/>
            <w:r w:rsidRPr="00175B54">
              <w:rPr>
                <w:color w:val="000000" w:themeColor="text1"/>
              </w:rPr>
              <w:t xml:space="preserve"> гидрохлорид (любой из препаратов)</w:t>
            </w:r>
          </w:p>
        </w:tc>
        <w:tc>
          <w:tcPr>
            <w:tcW w:w="1701"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roofErr w:type="spellStart"/>
            <w:r w:rsidRPr="00175B54">
              <w:rPr>
                <w:color w:val="000000" w:themeColor="text1"/>
              </w:rPr>
              <w:t>Допамин</w:t>
            </w:r>
            <w:proofErr w:type="spellEnd"/>
            <w:r w:rsidRPr="00175B54">
              <w:rPr>
                <w:color w:val="000000" w:themeColor="text1"/>
              </w:rPr>
              <w:t xml:space="preserve"> гидрохлорид &gt; 5 или </w:t>
            </w:r>
            <w:proofErr w:type="spellStart"/>
            <w:r w:rsidRPr="00175B54">
              <w:rPr>
                <w:color w:val="000000" w:themeColor="text1"/>
              </w:rPr>
              <w:t>эпинефрин</w:t>
            </w:r>
            <w:proofErr w:type="spellEnd"/>
            <w:r w:rsidRPr="00175B54">
              <w:rPr>
                <w:color w:val="000000" w:themeColor="text1"/>
              </w:rPr>
              <w:t xml:space="preserve"> ≤ 0.1 или </w:t>
            </w:r>
            <w:proofErr w:type="spellStart"/>
            <w:r w:rsidRPr="00175B54">
              <w:rPr>
                <w:color w:val="000000" w:themeColor="text1"/>
              </w:rPr>
              <w:t>норэпинефрин</w:t>
            </w:r>
            <w:proofErr w:type="spellEnd"/>
            <w:r w:rsidRPr="00175B54">
              <w:rPr>
                <w:color w:val="000000" w:themeColor="text1"/>
              </w:rPr>
              <w:t xml:space="preserve"> </w:t>
            </w:r>
            <w:proofErr w:type="spellStart"/>
            <w:r w:rsidRPr="00175B54">
              <w:rPr>
                <w:color w:val="000000" w:themeColor="text1"/>
              </w:rPr>
              <w:t>битартрат</w:t>
            </w:r>
            <w:proofErr w:type="spellEnd"/>
            <w:r w:rsidRPr="00175B54">
              <w:rPr>
                <w:color w:val="000000" w:themeColor="text1"/>
              </w:rPr>
              <w:t xml:space="preserve"> ≤ 0.1</w:t>
            </w:r>
          </w:p>
        </w:tc>
        <w:tc>
          <w:tcPr>
            <w:tcW w:w="1701"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roofErr w:type="spellStart"/>
            <w:r w:rsidRPr="00175B54">
              <w:rPr>
                <w:color w:val="000000" w:themeColor="text1"/>
              </w:rPr>
              <w:t>Допамин</w:t>
            </w:r>
            <w:proofErr w:type="spellEnd"/>
            <w:r w:rsidRPr="00175B54">
              <w:rPr>
                <w:color w:val="000000" w:themeColor="text1"/>
              </w:rPr>
              <w:t xml:space="preserve"> гидрохлорид             &gt; 15 или </w:t>
            </w:r>
            <w:proofErr w:type="spellStart"/>
            <w:r w:rsidRPr="00175B54">
              <w:rPr>
                <w:color w:val="000000" w:themeColor="text1"/>
              </w:rPr>
              <w:t>эпинефрин</w:t>
            </w:r>
            <w:proofErr w:type="spellEnd"/>
            <w:r w:rsidRPr="00175B54">
              <w:rPr>
                <w:color w:val="000000" w:themeColor="text1"/>
              </w:rPr>
              <w:t xml:space="preserve">              &gt; 0.1 или </w:t>
            </w:r>
            <w:proofErr w:type="spellStart"/>
            <w:r w:rsidRPr="00175B54">
              <w:rPr>
                <w:color w:val="000000" w:themeColor="text1"/>
              </w:rPr>
              <w:t>норэпинефрин</w:t>
            </w:r>
            <w:proofErr w:type="spellEnd"/>
            <w:r w:rsidRPr="00175B54">
              <w:rPr>
                <w:color w:val="000000" w:themeColor="text1"/>
              </w:rPr>
              <w:t xml:space="preserve"> </w:t>
            </w:r>
            <w:proofErr w:type="spellStart"/>
            <w:r w:rsidRPr="00175B54">
              <w:rPr>
                <w:color w:val="000000" w:themeColor="text1"/>
              </w:rPr>
              <w:t>битартрат</w:t>
            </w:r>
            <w:proofErr w:type="spellEnd"/>
            <w:r w:rsidRPr="00175B54">
              <w:rPr>
                <w:color w:val="000000" w:themeColor="text1"/>
              </w:rPr>
              <w:t xml:space="preserve"> &gt; 0.1</w:t>
            </w: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≥55</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&lt;55</w:t>
            </w:r>
          </w:p>
        </w:tc>
        <w:tc>
          <w:tcPr>
            <w:tcW w:w="1559"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≥60</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&lt;60</w:t>
            </w:r>
          </w:p>
        </w:tc>
        <w:tc>
          <w:tcPr>
            <w:tcW w:w="1559"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≥62</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&lt;62</w:t>
            </w:r>
          </w:p>
        </w:tc>
        <w:tc>
          <w:tcPr>
            <w:tcW w:w="1559"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≥65</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&lt;65</w:t>
            </w:r>
          </w:p>
        </w:tc>
        <w:tc>
          <w:tcPr>
            <w:tcW w:w="1559"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144 – 216 </w:t>
            </w:r>
            <w:proofErr w:type="spellStart"/>
            <w:r w:rsidRPr="00175B54">
              <w:rPr>
                <w:color w:val="000000" w:themeColor="text1"/>
              </w:rPr>
              <w:t>мес.</w:t>
            </w:r>
            <w:r w:rsidRPr="00175B54">
              <w:rPr>
                <w:color w:val="000000" w:themeColor="text1"/>
                <w:vertAlign w:val="superscript"/>
              </w:rPr>
              <w:t>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≥67</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&lt;67</w:t>
            </w:r>
          </w:p>
        </w:tc>
        <w:tc>
          <w:tcPr>
            <w:tcW w:w="1559"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20" w:right="-113"/>
              <w:jc w:val="center"/>
              <w:rPr>
                <w:color w:val="000000" w:themeColor="text1"/>
              </w:rPr>
            </w:pPr>
            <w:r w:rsidRPr="00175B54">
              <w:rPr>
                <w:color w:val="000000" w:themeColor="text1"/>
              </w:rPr>
              <w:t>Коагуляция</w:t>
            </w: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Тромбоциты,</w:t>
            </w:r>
          </w:p>
          <w:p w:rsidR="003E3ECB" w:rsidRPr="00175B54" w:rsidRDefault="003E3ECB" w:rsidP="00A61574">
            <w:pPr>
              <w:widowControl w:val="0"/>
              <w:autoSpaceDE w:val="0"/>
              <w:autoSpaceDN w:val="0"/>
              <w:jc w:val="center"/>
              <w:rPr>
                <w:color w:val="000000" w:themeColor="text1"/>
              </w:rPr>
            </w:pPr>
            <w:r w:rsidRPr="00175B54">
              <w:rPr>
                <w:color w:val="000000" w:themeColor="text1"/>
              </w:rPr>
              <w:t>10</w:t>
            </w:r>
            <w:r w:rsidRPr="00175B54">
              <w:rPr>
                <w:color w:val="000000" w:themeColor="text1"/>
                <w:vertAlign w:val="superscript"/>
              </w:rPr>
              <w:t>3</w:t>
            </w:r>
            <w:r w:rsidRPr="00175B54">
              <w:rPr>
                <w:color w:val="000000" w:themeColor="text1"/>
              </w:rPr>
              <w:t>/</w:t>
            </w:r>
            <w:proofErr w:type="spellStart"/>
            <w:r w:rsidRPr="00175B54">
              <w:rPr>
                <w:color w:val="000000" w:themeColor="text1"/>
              </w:rPr>
              <w:t>мкл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≥150</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100-149</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50-99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20-49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&lt;20</w:t>
            </w:r>
          </w:p>
        </w:tc>
      </w:tr>
      <w:tr w:rsidR="003E3ECB" w:rsidRPr="00175B54" w:rsidTr="00A61574">
        <w:trPr>
          <w:gridAfter w:val="1"/>
          <w:wAfter w:w="13" w:type="dxa"/>
          <w:jc w:val="center"/>
        </w:trPr>
        <w:tc>
          <w:tcPr>
            <w:tcW w:w="141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Печень</w:t>
            </w: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Билирубин,</w:t>
            </w:r>
          </w:p>
          <w:p w:rsidR="003E3ECB" w:rsidRPr="00175B54" w:rsidRDefault="003E3ECB" w:rsidP="00A61574">
            <w:pPr>
              <w:widowControl w:val="0"/>
              <w:autoSpaceDE w:val="0"/>
              <w:autoSpaceDN w:val="0"/>
              <w:jc w:val="center"/>
              <w:rPr>
                <w:color w:val="000000" w:themeColor="text1"/>
              </w:rPr>
            </w:pPr>
            <w:r w:rsidRPr="00175B54">
              <w:rPr>
                <w:color w:val="000000" w:themeColor="text1"/>
              </w:rPr>
              <w:t>мг/</w:t>
            </w:r>
            <w:proofErr w:type="spellStart"/>
            <w:r w:rsidRPr="00175B54">
              <w:rPr>
                <w:color w:val="000000" w:themeColor="text1"/>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&lt;1.2</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1.2-1.9</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2.0-5.9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6.0-11.9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&gt;12.0</w:t>
            </w:r>
          </w:p>
        </w:tc>
      </w:tr>
      <w:tr w:rsidR="003E3ECB" w:rsidRPr="00175B54" w:rsidTr="00A61574">
        <w:trPr>
          <w:gridAfter w:val="1"/>
          <w:wAfter w:w="13" w:type="dxa"/>
          <w:jc w:val="center"/>
        </w:trPr>
        <w:tc>
          <w:tcPr>
            <w:tcW w:w="1413" w:type="dxa"/>
            <w:vMerge w:val="restart"/>
            <w:tcBorders>
              <w:top w:val="single" w:sz="4" w:space="0" w:color="auto"/>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Почки</w:t>
            </w: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Креатинин</w:t>
            </w:r>
            <w:proofErr w:type="spellEnd"/>
            <w:r w:rsidRPr="00175B54">
              <w:rPr>
                <w:color w:val="000000" w:themeColor="text1"/>
              </w:rPr>
              <w:t xml:space="preserve"> соответственно возрастной группе, мг/</w:t>
            </w:r>
            <w:proofErr w:type="spellStart"/>
            <w:r w:rsidRPr="00175B54">
              <w:rPr>
                <w:color w:val="000000" w:themeColor="text1"/>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&lt;0.8</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0.8-0.9</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1.1-1.0</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1.2-1.5</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≥1.6</w:t>
            </w: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&lt;0.3</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0.3-0.4</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0.5-0.7</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0.8-1.1</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≥1.2</w:t>
            </w: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&lt;0.4</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0.4-0.5</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0.6-1.0</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1.1-1.4</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≥1.5</w:t>
            </w: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&lt;0.6</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0.6-0.8</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0.9-1.5</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1.6-2.2</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≥2.3</w:t>
            </w: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&lt;0.7</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0.7-1.0</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1.1-1.7</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1.8-2.5</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≥2.6</w:t>
            </w:r>
          </w:p>
        </w:tc>
      </w:tr>
      <w:tr w:rsidR="003E3ECB" w:rsidRPr="00175B54" w:rsidTr="00A61574">
        <w:trPr>
          <w:gridAfter w:val="1"/>
          <w:wAfter w:w="13" w:type="dxa"/>
          <w:jc w:val="center"/>
        </w:trPr>
        <w:tc>
          <w:tcPr>
            <w:tcW w:w="1413" w:type="dxa"/>
            <w:vMerge/>
            <w:tcBorders>
              <w:left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144 – 216 </w:t>
            </w:r>
            <w:proofErr w:type="spellStart"/>
            <w:r w:rsidRPr="00175B54">
              <w:rPr>
                <w:color w:val="000000" w:themeColor="text1"/>
              </w:rPr>
              <w:t>мес.</w:t>
            </w:r>
            <w:r w:rsidRPr="00175B54">
              <w:rPr>
                <w:color w:val="000000" w:themeColor="text1"/>
                <w:vertAlign w:val="superscript"/>
              </w:rPr>
              <w:t>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&lt;1.0</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1.0-1.6</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1.7-2.8</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2.9-4.1</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ind w:left="-110" w:right="-105"/>
              <w:jc w:val="center"/>
              <w:rPr>
                <w:color w:val="000000" w:themeColor="text1"/>
              </w:rPr>
            </w:pPr>
            <w:r w:rsidRPr="00175B54">
              <w:rPr>
                <w:color w:val="000000" w:themeColor="text1"/>
              </w:rPr>
              <w:t>≥4.2</w:t>
            </w:r>
          </w:p>
        </w:tc>
      </w:tr>
      <w:tr w:rsidR="003E3ECB" w:rsidRPr="00175B54" w:rsidTr="00A61574">
        <w:trPr>
          <w:gridAfter w:val="1"/>
          <w:wAfter w:w="13" w:type="dxa"/>
          <w:jc w:val="center"/>
        </w:trPr>
        <w:tc>
          <w:tcPr>
            <w:tcW w:w="141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ЦНС</w:t>
            </w:r>
          </w:p>
        </w:tc>
        <w:tc>
          <w:tcPr>
            <w:tcW w:w="1843"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Шкала Глазго,</w:t>
            </w:r>
          </w:p>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lastRenderedPageBreak/>
              <w:t>Баллы</w:t>
            </w:r>
            <w:proofErr w:type="gramStart"/>
            <w:r w:rsidRPr="00175B54">
              <w:rPr>
                <w:color w:val="000000" w:themeColor="text1"/>
                <w:vertAlign w:val="superscript"/>
              </w:rPr>
              <w:t>f</w:t>
            </w:r>
            <w:proofErr w:type="spellEnd"/>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lastRenderedPageBreak/>
              <w:t>15</w:t>
            </w:r>
          </w:p>
        </w:tc>
        <w:tc>
          <w:tcPr>
            <w:tcW w:w="1072"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13-14</w:t>
            </w:r>
          </w:p>
        </w:tc>
        <w:tc>
          <w:tcPr>
            <w:tcW w:w="1559"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10-12</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6-9</w:t>
            </w:r>
          </w:p>
        </w:tc>
        <w:tc>
          <w:tcPr>
            <w:tcW w:w="1701" w:type="dxa"/>
            <w:tcBorders>
              <w:top w:val="single" w:sz="4" w:space="0" w:color="auto"/>
              <w:left w:val="single" w:sz="4" w:space="0" w:color="auto"/>
              <w:bottom w:val="single" w:sz="4" w:space="0" w:color="auto"/>
              <w:right w:val="single" w:sz="4" w:space="0" w:color="auto"/>
            </w:tcBorders>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&lt;6</w:t>
            </w:r>
          </w:p>
        </w:tc>
      </w:tr>
    </w:tbl>
    <w:p w:rsidR="003E3ECB" w:rsidRPr="00175B54" w:rsidRDefault="003E3ECB" w:rsidP="003E3ECB">
      <w:pPr>
        <w:widowControl w:val="0"/>
        <w:autoSpaceDE w:val="0"/>
        <w:autoSpaceDN w:val="0"/>
        <w:ind w:firstLine="567"/>
        <w:jc w:val="both"/>
        <w:rPr>
          <w:color w:val="000000" w:themeColor="text1"/>
        </w:rPr>
      </w:pP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Примечания:</w:t>
      </w:r>
    </w:p>
    <w:p w:rsidR="003E3ECB" w:rsidRPr="00175B54" w:rsidRDefault="003E3ECB" w:rsidP="0011684F">
      <w:pPr>
        <w:widowControl w:val="0"/>
        <w:autoSpaceDE w:val="0"/>
        <w:autoSpaceDN w:val="0"/>
        <w:spacing w:before="120"/>
        <w:ind w:firstLine="709"/>
        <w:jc w:val="both"/>
        <w:rPr>
          <w:color w:val="000000" w:themeColor="text1"/>
        </w:rPr>
      </w:pPr>
      <w:r w:rsidRPr="00175B54">
        <w:rPr>
          <w:color w:val="000000" w:themeColor="text1"/>
        </w:rPr>
        <w:t xml:space="preserve">a – Оценка по шкале </w:t>
      </w:r>
      <w:proofErr w:type="spellStart"/>
      <w:r w:rsidRPr="00175B54">
        <w:rPr>
          <w:color w:val="000000" w:themeColor="text1"/>
        </w:rPr>
        <w:t>pSOFA</w:t>
      </w:r>
      <w:proofErr w:type="spellEnd"/>
      <w:r w:rsidRPr="00175B54">
        <w:rPr>
          <w:color w:val="000000" w:themeColor="text1"/>
        </w:rPr>
        <w:t xml:space="preserve"> производится каждые 24 часа. За 24-период берется худшее значение каждой из переменных для всех 6 систем органов. Если в течение 24-периода </w:t>
      </w:r>
      <w:proofErr w:type="gramStart"/>
      <w:r w:rsidRPr="00175B54">
        <w:rPr>
          <w:color w:val="000000" w:themeColor="text1"/>
        </w:rPr>
        <w:t>какая-либо</w:t>
      </w:r>
      <w:proofErr w:type="gramEnd"/>
      <w:r w:rsidRPr="00175B54">
        <w:rPr>
          <w:color w:val="000000" w:themeColor="text1"/>
        </w:rPr>
        <w:t xml:space="preserve"> из переменных не регистрировалась, то считается, что ее значение было 0 баллов, т.е. нормальное. Оценка по шкале </w:t>
      </w:r>
      <w:proofErr w:type="spellStart"/>
      <w:r w:rsidRPr="00175B54">
        <w:rPr>
          <w:color w:val="000000" w:themeColor="text1"/>
        </w:rPr>
        <w:t>pSOFA</w:t>
      </w:r>
      <w:proofErr w:type="spellEnd"/>
      <w:r w:rsidRPr="00175B54">
        <w:rPr>
          <w:color w:val="000000" w:themeColor="text1"/>
        </w:rPr>
        <w:t xml:space="preserve"> достигается суммированием оценок по 6 системам органов (от 0 до 24 баллов). Чем выше итоговое значение в баллах, тем хуже прогноз.</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b – PaO</w:t>
      </w:r>
      <w:r w:rsidRPr="00175B54">
        <w:rPr>
          <w:color w:val="000000" w:themeColor="text1"/>
          <w:vertAlign w:val="subscript"/>
        </w:rPr>
        <w:t>2</w:t>
      </w:r>
      <w:r w:rsidRPr="00175B54">
        <w:rPr>
          <w:color w:val="000000" w:themeColor="text1"/>
        </w:rPr>
        <w:t xml:space="preserve"> измеряется в миллиметрах ртутного столба.</w:t>
      </w:r>
    </w:p>
    <w:p w:rsidR="003E3ECB" w:rsidRPr="00175B54" w:rsidRDefault="003E3ECB" w:rsidP="0011684F">
      <w:pPr>
        <w:widowControl w:val="0"/>
        <w:autoSpaceDE w:val="0"/>
        <w:autoSpaceDN w:val="0"/>
        <w:ind w:firstLine="709"/>
        <w:jc w:val="both"/>
        <w:rPr>
          <w:color w:val="000000" w:themeColor="text1"/>
        </w:rPr>
      </w:pPr>
      <w:proofErr w:type="gramStart"/>
      <w:r w:rsidRPr="00175B54">
        <w:rPr>
          <w:color w:val="000000" w:themeColor="text1"/>
        </w:rPr>
        <w:t>с</w:t>
      </w:r>
      <w:proofErr w:type="gramEnd"/>
      <w:r w:rsidRPr="00175B54">
        <w:rPr>
          <w:color w:val="000000" w:themeColor="text1"/>
        </w:rPr>
        <w:t xml:space="preserve"> – </w:t>
      </w:r>
      <w:proofErr w:type="gramStart"/>
      <w:r w:rsidRPr="00175B54">
        <w:rPr>
          <w:color w:val="000000" w:themeColor="text1"/>
        </w:rPr>
        <w:t>в</w:t>
      </w:r>
      <w:proofErr w:type="gramEnd"/>
      <w:r w:rsidRPr="00175B54">
        <w:rPr>
          <w:color w:val="000000" w:themeColor="text1"/>
        </w:rPr>
        <w:t xml:space="preserve"> расчете используется значение SpO</w:t>
      </w:r>
      <w:r w:rsidRPr="00175B54">
        <w:rPr>
          <w:color w:val="000000" w:themeColor="text1"/>
          <w:vertAlign w:val="subscript"/>
        </w:rPr>
        <w:t>2</w:t>
      </w:r>
      <w:r w:rsidRPr="00175B54">
        <w:rPr>
          <w:color w:val="000000" w:themeColor="text1"/>
        </w:rPr>
        <w:t xml:space="preserve"> 97% и ниже.</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xml:space="preserve">d – Среднее артериальное давление (САД, миллиметры ртутного столба) </w:t>
      </w:r>
      <w:r w:rsidRPr="00175B54">
        <w:rPr>
          <w:color w:val="000000" w:themeColor="text1"/>
        </w:rPr>
        <w:br/>
        <w:t xml:space="preserve">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w:t>
      </w:r>
      <w:proofErr w:type="spellStart"/>
      <w:r w:rsidRPr="00175B54">
        <w:rPr>
          <w:color w:val="000000" w:themeColor="text1"/>
        </w:rPr>
        <w:t>вазопрессоров</w:t>
      </w:r>
      <w:proofErr w:type="spellEnd"/>
      <w:r w:rsidRPr="00175B54">
        <w:rPr>
          <w:color w:val="000000" w:themeColor="text1"/>
        </w:rPr>
        <w:t xml:space="preserve"> как минимум в течение 1 часа.</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e – Точкой отсечения является возраст пациентов старше 18 лет (216 месяцев жизни), когда должна использоваться оригинальная шкала SOFA.</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f – Расчет производился по педиатрической</w:t>
      </w:r>
      <w:r w:rsidR="00886685" w:rsidRPr="00175B54">
        <w:rPr>
          <w:color w:val="000000" w:themeColor="text1"/>
        </w:rPr>
        <w:t xml:space="preserve"> модификации Шкалы Комы Глазго.</w:t>
      </w: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Модификация шкалы комы Глазго, используемой для оценки дисфункции центральной нервной системы у детей, представлена ниже:</w:t>
      </w:r>
    </w:p>
    <w:p w:rsidR="003E3ECB" w:rsidRPr="00175B54" w:rsidRDefault="003E3ECB" w:rsidP="003E3ECB">
      <w:pPr>
        <w:widowControl w:val="0"/>
        <w:autoSpaceDE w:val="0"/>
        <w:autoSpaceDN w:val="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267"/>
        <w:gridCol w:w="2102"/>
        <w:gridCol w:w="2939"/>
        <w:gridCol w:w="1143"/>
      </w:tblGrid>
      <w:tr w:rsidR="003E3ECB" w:rsidRPr="00175B54" w:rsidTr="00A61574">
        <w:trPr>
          <w:trHeight w:val="561"/>
          <w:jc w:val="center"/>
        </w:trPr>
        <w:tc>
          <w:tcPr>
            <w:tcW w:w="1577" w:type="dxa"/>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Старше 1 года</w:t>
            </w:r>
          </w:p>
        </w:tc>
        <w:tc>
          <w:tcPr>
            <w:tcW w:w="3076" w:type="dxa"/>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Младше 1 года</w:t>
            </w:r>
          </w:p>
        </w:tc>
        <w:tc>
          <w:tcPr>
            <w:tcW w:w="1161" w:type="dxa"/>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Оценка</w:t>
            </w:r>
          </w:p>
        </w:tc>
      </w:tr>
      <w:tr w:rsidR="003E3ECB" w:rsidRPr="00175B54" w:rsidTr="00A61574">
        <w:trPr>
          <w:trHeight w:val="427"/>
          <w:jc w:val="center"/>
        </w:trPr>
        <w:tc>
          <w:tcPr>
            <w:tcW w:w="1577" w:type="dxa"/>
            <w:vMerge w:val="restart"/>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Открывание глаз</w:t>
            </w: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Спонтанное</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Спонтанное</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4</w:t>
            </w:r>
          </w:p>
        </w:tc>
      </w:tr>
      <w:tr w:rsidR="003E3ECB" w:rsidRPr="00175B54" w:rsidTr="00A61574">
        <w:trPr>
          <w:trHeight w:val="420"/>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На вербальную команду</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На окрик</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3</w:t>
            </w:r>
          </w:p>
        </w:tc>
      </w:tr>
      <w:tr w:rsidR="003E3ECB" w:rsidRPr="00175B54" w:rsidTr="00A61574">
        <w:trPr>
          <w:trHeight w:val="412"/>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На боль</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На боль</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w:t>
            </w:r>
          </w:p>
        </w:tc>
      </w:tr>
      <w:tr w:rsidR="003E3ECB" w:rsidRPr="00175B54" w:rsidTr="00A61574">
        <w:trPr>
          <w:trHeight w:val="417"/>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Нет реакции</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Нет реакции</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w:t>
            </w:r>
          </w:p>
        </w:tc>
      </w:tr>
      <w:tr w:rsidR="003E3ECB" w:rsidRPr="00175B54" w:rsidTr="00A61574">
        <w:trPr>
          <w:trHeight w:val="423"/>
          <w:jc w:val="center"/>
        </w:trPr>
        <w:tc>
          <w:tcPr>
            <w:tcW w:w="1577" w:type="dxa"/>
            <w:vMerge w:val="restart"/>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Двигательный ответ</w:t>
            </w: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Правильно выполняет команду</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Спонтанный</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6</w:t>
            </w:r>
          </w:p>
        </w:tc>
      </w:tr>
      <w:tr w:rsidR="003E3ECB" w:rsidRPr="00175B54" w:rsidTr="00A61574">
        <w:trPr>
          <w:trHeight w:val="416"/>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Локализует боль</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Локализует боль</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5</w:t>
            </w:r>
          </w:p>
        </w:tc>
      </w:tr>
      <w:tr w:rsidR="003E3ECB" w:rsidRPr="00175B54" w:rsidTr="00A61574">
        <w:trPr>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Сгибание-отдергивание</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Сгибание-отдергивание</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4</w:t>
            </w:r>
          </w:p>
        </w:tc>
      </w:tr>
      <w:tr w:rsidR="003E3ECB" w:rsidRPr="00175B54" w:rsidTr="00A61574">
        <w:trPr>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Патологическое сгибание (</w:t>
            </w:r>
            <w:proofErr w:type="spellStart"/>
            <w:r w:rsidRPr="00175B54">
              <w:rPr>
                <w:color w:val="000000" w:themeColor="text1"/>
              </w:rPr>
              <w:t>декортикационная</w:t>
            </w:r>
            <w:proofErr w:type="spellEnd"/>
            <w:r w:rsidRPr="00175B54">
              <w:rPr>
                <w:color w:val="000000" w:themeColor="text1"/>
              </w:rPr>
              <w:t xml:space="preserve"> ригидность)</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Патологическое сгибание (</w:t>
            </w:r>
            <w:proofErr w:type="spellStart"/>
            <w:r w:rsidRPr="00175B54">
              <w:rPr>
                <w:color w:val="000000" w:themeColor="text1"/>
              </w:rPr>
              <w:t>декортикационная</w:t>
            </w:r>
            <w:proofErr w:type="spellEnd"/>
            <w:r w:rsidRPr="00175B54">
              <w:rPr>
                <w:color w:val="000000" w:themeColor="text1"/>
              </w:rPr>
              <w:t xml:space="preserve"> ригидность)</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3</w:t>
            </w:r>
          </w:p>
        </w:tc>
      </w:tr>
      <w:tr w:rsidR="003E3ECB" w:rsidRPr="00175B54" w:rsidTr="00A61574">
        <w:trPr>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Разгибание (</w:t>
            </w:r>
            <w:proofErr w:type="spellStart"/>
            <w:r w:rsidRPr="00175B54">
              <w:rPr>
                <w:color w:val="000000" w:themeColor="text1"/>
              </w:rPr>
              <w:t>децеребрационная</w:t>
            </w:r>
            <w:proofErr w:type="spellEnd"/>
            <w:r w:rsidRPr="00175B54">
              <w:rPr>
                <w:color w:val="000000" w:themeColor="text1"/>
              </w:rPr>
              <w:t xml:space="preserve"> ригидность)</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Разгибание (</w:t>
            </w:r>
            <w:proofErr w:type="spellStart"/>
            <w:r w:rsidRPr="00175B54">
              <w:rPr>
                <w:color w:val="000000" w:themeColor="text1"/>
              </w:rPr>
              <w:t>децеребрационная</w:t>
            </w:r>
            <w:proofErr w:type="spellEnd"/>
            <w:r w:rsidRPr="00175B54">
              <w:rPr>
                <w:color w:val="000000" w:themeColor="text1"/>
              </w:rPr>
              <w:t xml:space="preserve"> ригидность)</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w:t>
            </w:r>
          </w:p>
        </w:tc>
      </w:tr>
      <w:tr w:rsidR="003E3ECB" w:rsidRPr="00175B54" w:rsidTr="00A61574">
        <w:trPr>
          <w:trHeight w:val="443"/>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4102" w:type="dxa"/>
            <w:gridSpan w:val="2"/>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Нет реакции</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Нет реакции</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w:t>
            </w:r>
          </w:p>
        </w:tc>
      </w:tr>
      <w:tr w:rsidR="003E3ECB" w:rsidRPr="00175B54" w:rsidTr="00A61574">
        <w:trPr>
          <w:trHeight w:val="373"/>
          <w:jc w:val="center"/>
        </w:trPr>
        <w:tc>
          <w:tcPr>
            <w:tcW w:w="1577" w:type="dxa"/>
            <w:vMerge w:val="restart"/>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Вербальный ответ</w:t>
            </w:r>
          </w:p>
        </w:tc>
        <w:tc>
          <w:tcPr>
            <w:tcW w:w="2157" w:type="dxa"/>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Старше 5 лет</w:t>
            </w:r>
          </w:p>
        </w:tc>
        <w:tc>
          <w:tcPr>
            <w:tcW w:w="1945" w:type="dxa"/>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От 2 до 5 лет</w:t>
            </w:r>
          </w:p>
        </w:tc>
        <w:tc>
          <w:tcPr>
            <w:tcW w:w="3076" w:type="dxa"/>
            <w:vAlign w:val="center"/>
          </w:tcPr>
          <w:p w:rsidR="003E3ECB" w:rsidRPr="00175B54" w:rsidRDefault="003E3ECB" w:rsidP="00A61574">
            <w:pPr>
              <w:widowControl w:val="0"/>
              <w:autoSpaceDE w:val="0"/>
              <w:autoSpaceDN w:val="0"/>
              <w:jc w:val="center"/>
              <w:rPr>
                <w:b/>
                <w:color w:val="000000" w:themeColor="text1"/>
              </w:rPr>
            </w:pPr>
            <w:r w:rsidRPr="00175B54">
              <w:rPr>
                <w:b/>
                <w:color w:val="000000" w:themeColor="text1"/>
              </w:rPr>
              <w:t>0-23 месяца</w:t>
            </w:r>
          </w:p>
        </w:tc>
        <w:tc>
          <w:tcPr>
            <w:tcW w:w="1161" w:type="dxa"/>
            <w:vAlign w:val="center"/>
          </w:tcPr>
          <w:p w:rsidR="003E3ECB" w:rsidRPr="00175B54" w:rsidRDefault="003E3ECB" w:rsidP="00A61574">
            <w:pPr>
              <w:widowControl w:val="0"/>
              <w:autoSpaceDE w:val="0"/>
              <w:autoSpaceDN w:val="0"/>
              <w:jc w:val="center"/>
              <w:rPr>
                <w:color w:val="000000" w:themeColor="text1"/>
              </w:rPr>
            </w:pPr>
          </w:p>
        </w:tc>
      </w:tr>
      <w:tr w:rsidR="003E3ECB" w:rsidRPr="00175B54" w:rsidTr="00A61574">
        <w:trPr>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2157"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Ориентирован</w:t>
            </w:r>
          </w:p>
        </w:tc>
        <w:tc>
          <w:tcPr>
            <w:tcW w:w="1945"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Осмысленные слова и фразы</w:t>
            </w:r>
          </w:p>
        </w:tc>
        <w:tc>
          <w:tcPr>
            <w:tcW w:w="3076" w:type="dxa"/>
            <w:vAlign w:val="center"/>
          </w:tcPr>
          <w:p w:rsidR="003E3ECB" w:rsidRPr="00175B54" w:rsidRDefault="003E3ECB" w:rsidP="00A61574">
            <w:pPr>
              <w:widowControl w:val="0"/>
              <w:autoSpaceDE w:val="0"/>
              <w:autoSpaceDN w:val="0"/>
              <w:jc w:val="center"/>
              <w:rPr>
                <w:color w:val="000000" w:themeColor="text1"/>
              </w:rPr>
            </w:pPr>
            <w:proofErr w:type="spellStart"/>
            <w:r w:rsidRPr="00175B54">
              <w:rPr>
                <w:color w:val="000000" w:themeColor="text1"/>
              </w:rPr>
              <w:t>Гулит</w:t>
            </w:r>
            <w:proofErr w:type="spellEnd"/>
            <w:r w:rsidRPr="00175B54">
              <w:rPr>
                <w:color w:val="000000" w:themeColor="text1"/>
              </w:rPr>
              <w:t>/улыбается</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5</w:t>
            </w:r>
          </w:p>
        </w:tc>
      </w:tr>
      <w:tr w:rsidR="003E3ECB" w:rsidRPr="00175B54" w:rsidTr="00A61574">
        <w:trPr>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2157"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Дезориентирован</w:t>
            </w:r>
          </w:p>
        </w:tc>
        <w:tc>
          <w:tcPr>
            <w:tcW w:w="1945"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Бессмысленные слова</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Плач</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4</w:t>
            </w:r>
          </w:p>
        </w:tc>
      </w:tr>
      <w:tr w:rsidR="003E3ECB" w:rsidRPr="00175B54" w:rsidTr="00A61574">
        <w:trPr>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2157"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 xml:space="preserve">Бессмысленные </w:t>
            </w:r>
            <w:r w:rsidRPr="00175B54">
              <w:rPr>
                <w:color w:val="000000" w:themeColor="text1"/>
              </w:rPr>
              <w:lastRenderedPageBreak/>
              <w:t>слова</w:t>
            </w:r>
          </w:p>
        </w:tc>
        <w:tc>
          <w:tcPr>
            <w:tcW w:w="1945"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lastRenderedPageBreak/>
              <w:t xml:space="preserve">Продолжающийся </w:t>
            </w:r>
            <w:r w:rsidRPr="00175B54">
              <w:rPr>
                <w:color w:val="000000" w:themeColor="text1"/>
              </w:rPr>
              <w:lastRenderedPageBreak/>
              <w:t>плач и крик</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lastRenderedPageBreak/>
              <w:t xml:space="preserve">Продолжающийся </w:t>
            </w:r>
            <w:r w:rsidRPr="00175B54">
              <w:rPr>
                <w:color w:val="000000" w:themeColor="text1"/>
              </w:rPr>
              <w:lastRenderedPageBreak/>
              <w:t>неадекватный плач или крик</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lastRenderedPageBreak/>
              <w:t>3</w:t>
            </w:r>
          </w:p>
        </w:tc>
      </w:tr>
      <w:tr w:rsidR="003E3ECB" w:rsidRPr="00175B54" w:rsidTr="00A61574">
        <w:trPr>
          <w:trHeight w:val="345"/>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2157"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Нечленораздельные звуки</w:t>
            </w:r>
          </w:p>
        </w:tc>
        <w:tc>
          <w:tcPr>
            <w:tcW w:w="1945"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Стоны (хрюканье)</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Стоны, ажитация, беспокойство</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2</w:t>
            </w:r>
          </w:p>
        </w:tc>
      </w:tr>
      <w:tr w:rsidR="003E3ECB" w:rsidRPr="00175B54" w:rsidTr="00A61574">
        <w:trPr>
          <w:trHeight w:val="451"/>
          <w:jc w:val="center"/>
        </w:trPr>
        <w:tc>
          <w:tcPr>
            <w:tcW w:w="1577" w:type="dxa"/>
            <w:vMerge/>
            <w:vAlign w:val="center"/>
          </w:tcPr>
          <w:p w:rsidR="003E3ECB" w:rsidRPr="00175B54" w:rsidRDefault="003E3ECB" w:rsidP="00A61574">
            <w:pPr>
              <w:widowControl w:val="0"/>
              <w:autoSpaceDE w:val="0"/>
              <w:autoSpaceDN w:val="0"/>
              <w:jc w:val="center"/>
              <w:rPr>
                <w:color w:val="000000" w:themeColor="text1"/>
              </w:rPr>
            </w:pPr>
          </w:p>
        </w:tc>
        <w:tc>
          <w:tcPr>
            <w:tcW w:w="2157"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Отсутствует</w:t>
            </w:r>
          </w:p>
        </w:tc>
        <w:tc>
          <w:tcPr>
            <w:tcW w:w="1945"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Отсутствует</w:t>
            </w:r>
          </w:p>
        </w:tc>
        <w:tc>
          <w:tcPr>
            <w:tcW w:w="3076"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Отсутствует</w:t>
            </w:r>
          </w:p>
        </w:tc>
        <w:tc>
          <w:tcPr>
            <w:tcW w:w="1161" w:type="dxa"/>
            <w:vAlign w:val="center"/>
          </w:tcPr>
          <w:p w:rsidR="003E3ECB" w:rsidRPr="00175B54" w:rsidRDefault="003E3ECB" w:rsidP="00A61574">
            <w:pPr>
              <w:widowControl w:val="0"/>
              <w:autoSpaceDE w:val="0"/>
              <w:autoSpaceDN w:val="0"/>
              <w:jc w:val="center"/>
              <w:rPr>
                <w:color w:val="000000" w:themeColor="text1"/>
              </w:rPr>
            </w:pPr>
            <w:r w:rsidRPr="00175B54">
              <w:rPr>
                <w:color w:val="000000" w:themeColor="text1"/>
              </w:rPr>
              <w:t>1</w:t>
            </w:r>
          </w:p>
        </w:tc>
      </w:tr>
    </w:tbl>
    <w:p w:rsidR="003E3ECB" w:rsidRPr="00175B54" w:rsidRDefault="003E3ECB" w:rsidP="003E3ECB">
      <w:pPr>
        <w:widowControl w:val="0"/>
        <w:autoSpaceDE w:val="0"/>
        <w:autoSpaceDN w:val="0"/>
        <w:jc w:val="both"/>
        <w:rPr>
          <w:color w:val="000000" w:themeColor="text1"/>
        </w:rPr>
      </w:pPr>
    </w:p>
    <w:p w:rsidR="003E3ECB" w:rsidRPr="00175B54" w:rsidRDefault="003E3ECB" w:rsidP="0011684F">
      <w:pPr>
        <w:widowControl w:val="0"/>
        <w:autoSpaceDE w:val="0"/>
        <w:autoSpaceDN w:val="0"/>
        <w:ind w:firstLine="709"/>
        <w:jc w:val="both"/>
        <w:rPr>
          <w:color w:val="000000" w:themeColor="text1"/>
        </w:rPr>
      </w:pPr>
      <w:r w:rsidRPr="00175B54">
        <w:rPr>
          <w:color w:val="000000" w:themeColor="text1"/>
        </w:rPr>
        <w:t xml:space="preserve">Отнесение к КСГ st36.008 «Интенсивная терапия пациентов </w:t>
      </w:r>
      <w:r w:rsidRPr="00175B54">
        <w:rPr>
          <w:color w:val="000000" w:themeColor="text1"/>
        </w:rPr>
        <w:br/>
        <w:t xml:space="preserve">с нейрогенными нарушениями жизненно важных функций, нуждающихся в их длительном искусственном замещении» </w:t>
      </w:r>
      <w:r w:rsidR="00886685" w:rsidRPr="00175B54">
        <w:rPr>
          <w:color w:val="000000" w:themeColor="text1"/>
        </w:rPr>
        <w:t xml:space="preserve">осуществляется </w:t>
      </w:r>
      <w:r w:rsidRPr="00175B54">
        <w:rPr>
          <w:color w:val="000000" w:themeColor="text1"/>
        </w:rPr>
        <w:t>по коду МКБ-10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rsidR="003E3ECB" w:rsidRPr="00175B54" w:rsidRDefault="003E3ECB" w:rsidP="0011684F">
      <w:pPr>
        <w:widowControl w:val="0"/>
        <w:autoSpaceDE w:val="0"/>
        <w:autoSpaceDN w:val="0"/>
        <w:ind w:firstLine="709"/>
        <w:jc w:val="both"/>
      </w:pPr>
    </w:p>
    <w:p w:rsidR="00B87C26" w:rsidRPr="00175B54" w:rsidRDefault="00B87C26" w:rsidP="0011684F">
      <w:pPr>
        <w:widowControl w:val="0"/>
        <w:autoSpaceDE w:val="0"/>
        <w:autoSpaceDN w:val="0"/>
        <w:ind w:firstLine="709"/>
        <w:jc w:val="both"/>
        <w:rPr>
          <w:b/>
          <w:color w:val="000000" w:themeColor="text1"/>
        </w:rPr>
      </w:pPr>
      <w:r w:rsidRPr="00175B54">
        <w:rPr>
          <w:b/>
        </w:rPr>
        <w:t>2.24. Оплата случаев оказания медицинской помощи больным со з</w:t>
      </w:r>
      <w:r w:rsidRPr="00175B54">
        <w:rPr>
          <w:b/>
          <w:color w:val="000000" w:themeColor="text1"/>
        </w:rPr>
        <w:t xml:space="preserve">локачественными новообразованиями </w:t>
      </w:r>
      <w:r w:rsidR="00D15614" w:rsidRPr="00175B54">
        <w:rPr>
          <w:b/>
        </w:rPr>
        <w:t>при введении лекарственных препаратов, предоставленных пациентом или организацией, действующей в интересах пациента, из иных источников финансирования.</w:t>
      </w:r>
    </w:p>
    <w:p w:rsidR="00B87C26" w:rsidRPr="00175B54" w:rsidRDefault="00B87C26" w:rsidP="00B87C26">
      <w:pPr>
        <w:widowControl w:val="0"/>
        <w:autoSpaceDE w:val="0"/>
        <w:autoSpaceDN w:val="0"/>
        <w:jc w:val="both"/>
        <w:rPr>
          <w:color w:val="000000" w:themeColor="text1"/>
          <w:sz w:val="28"/>
        </w:rPr>
      </w:pPr>
    </w:p>
    <w:p w:rsidR="00B87C26" w:rsidRPr="00175B54" w:rsidRDefault="00B87C26" w:rsidP="0011684F">
      <w:pPr>
        <w:widowControl w:val="0"/>
        <w:autoSpaceDE w:val="0"/>
        <w:autoSpaceDN w:val="0"/>
        <w:ind w:firstLine="709"/>
        <w:jc w:val="both"/>
        <w:rPr>
          <w:color w:val="000000" w:themeColor="text1"/>
        </w:rPr>
      </w:pPr>
      <w:proofErr w:type="gramStart"/>
      <w:r w:rsidRPr="00175B54">
        <w:rPr>
          <w:color w:val="000000" w:themeColor="text1"/>
        </w:rPr>
        <w:t>В соответствии с Программой по КСГ</w:t>
      </w:r>
      <w:r w:rsidR="00D15614" w:rsidRPr="00175B54">
        <w:rPr>
          <w:color w:val="000000" w:themeColor="text1"/>
        </w:rPr>
        <w:t xml:space="preserve"> st36.012 и ds36.006</w:t>
      </w:r>
      <w:r w:rsidRPr="00175B54">
        <w:rPr>
          <w:color w:val="000000" w:themeColor="text1"/>
        </w:rPr>
        <w:t>, а также по КСГ st19.090-st19.093 и ds19.063-ds19.066 «ЗНО лимфоидной и кроветворной тканей без специального противоопухолевого лечения» может осуществляться оплата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w:t>
      </w:r>
      <w:proofErr w:type="gramEnd"/>
      <w:r w:rsidRPr="00175B54">
        <w:rPr>
          <w:color w:val="000000" w:themeColor="text1"/>
        </w:rPr>
        <w:t xml:space="preserve"> его представителем за счет личных средств).</w:t>
      </w:r>
    </w:p>
    <w:p w:rsidR="00B9688E" w:rsidRPr="00175B54" w:rsidRDefault="00B9688E" w:rsidP="009432A6">
      <w:pPr>
        <w:widowControl w:val="0"/>
        <w:autoSpaceDE w:val="0"/>
        <w:autoSpaceDN w:val="0"/>
        <w:ind w:firstLine="567"/>
        <w:jc w:val="both"/>
      </w:pPr>
    </w:p>
    <w:p w:rsidR="00FB6A3C" w:rsidRPr="00175B54" w:rsidRDefault="00B9688E" w:rsidP="00FB6A3C">
      <w:pPr>
        <w:widowControl w:val="0"/>
        <w:autoSpaceDE w:val="0"/>
        <w:autoSpaceDN w:val="0"/>
        <w:ind w:firstLine="567"/>
        <w:jc w:val="both"/>
      </w:pPr>
      <w:r w:rsidRPr="00175B54">
        <w:tab/>
      </w:r>
    </w:p>
    <w:p w:rsidR="003258EB" w:rsidRPr="00175B54" w:rsidRDefault="0011684F" w:rsidP="00FB6A3C">
      <w:pPr>
        <w:widowControl w:val="0"/>
        <w:autoSpaceDE w:val="0"/>
        <w:autoSpaceDN w:val="0"/>
        <w:ind w:firstLine="567"/>
        <w:jc w:val="both"/>
        <w:rPr>
          <w:b/>
        </w:rPr>
      </w:pPr>
      <w:r w:rsidRPr="00175B54">
        <w:rPr>
          <w:b/>
        </w:rPr>
        <w:t>3</w:t>
      </w:r>
      <w:r w:rsidR="003258EB" w:rsidRPr="00175B54">
        <w:rPr>
          <w:b/>
        </w:rPr>
        <w:t>. Условия оплаты скорой медицинской помощи.</w:t>
      </w:r>
    </w:p>
    <w:p w:rsidR="005E2339" w:rsidRPr="00175B54" w:rsidRDefault="005E2339" w:rsidP="004A5C00">
      <w:pPr>
        <w:pStyle w:val="ac"/>
        <w:ind w:firstLine="709"/>
        <w:rPr>
          <w:sz w:val="24"/>
          <w:szCs w:val="24"/>
        </w:rPr>
      </w:pPr>
    </w:p>
    <w:p w:rsidR="003258EB" w:rsidRPr="00175B54" w:rsidRDefault="0056012C" w:rsidP="004A5C00">
      <w:pPr>
        <w:pStyle w:val="ac"/>
        <w:ind w:firstLine="709"/>
        <w:rPr>
          <w:sz w:val="24"/>
          <w:szCs w:val="24"/>
        </w:rPr>
      </w:pPr>
      <w:r w:rsidRPr="00175B54">
        <w:rPr>
          <w:sz w:val="24"/>
          <w:szCs w:val="24"/>
        </w:rPr>
        <w:t>3</w:t>
      </w:r>
      <w:r w:rsidR="003258EB" w:rsidRPr="00175B54">
        <w:rPr>
          <w:sz w:val="24"/>
          <w:szCs w:val="24"/>
        </w:rPr>
        <w:t xml:space="preserve">.1.  </w:t>
      </w:r>
      <w:proofErr w:type="gramStart"/>
      <w:r w:rsidR="003258EB" w:rsidRPr="00175B54">
        <w:rPr>
          <w:sz w:val="24"/>
          <w:szCs w:val="24"/>
        </w:rPr>
        <w:t>Вызов скорой медицинской помощи - оказание круглосуточной скорой медицинской помощи гражданам, застрахованным в системе обязательного медицинского страхования, как заболевшим и пострадавшим и находящимся вне медицинской организации, так и в пути следования в медицинскую организацию при состояниях, угрожающих здоровью или жизни граждан, вызванных внезапными заболеваниями, обострением хронических заболеваний, несчастными случаями, травмами и отравлениями, осложнениями беременности, при родах и других состояниях и заболеваниях.</w:t>
      </w:r>
      <w:proofErr w:type="gramEnd"/>
    </w:p>
    <w:p w:rsidR="003258EB" w:rsidRPr="00175B54" w:rsidRDefault="003258EB" w:rsidP="004A5C00">
      <w:pPr>
        <w:pStyle w:val="ac"/>
        <w:ind w:firstLine="709"/>
        <w:rPr>
          <w:sz w:val="24"/>
          <w:szCs w:val="24"/>
        </w:rPr>
      </w:pPr>
      <w:r w:rsidRPr="00175B54">
        <w:rPr>
          <w:sz w:val="24"/>
          <w:szCs w:val="24"/>
        </w:rPr>
        <w:t>При этом осуществляется запись в «Журнале записи вызова скорой медицинской помощи» (учетная форма 109/у), «Карте вызова скорой медицинской помощи» (учетная форма 110/у), «Сопроводительном листе станции (отделении) скорой медицинской помощи и талоне к нему» (учетная форма 114/у).</w:t>
      </w:r>
    </w:p>
    <w:p w:rsidR="009809CB" w:rsidRPr="00175B54" w:rsidRDefault="008E25B8" w:rsidP="004A5C00">
      <w:pPr>
        <w:pStyle w:val="ac"/>
        <w:ind w:firstLine="709"/>
        <w:rPr>
          <w:sz w:val="24"/>
          <w:szCs w:val="24"/>
        </w:rPr>
      </w:pPr>
      <w:r w:rsidRPr="00175B54">
        <w:rPr>
          <w:sz w:val="24"/>
          <w:szCs w:val="24"/>
        </w:rPr>
        <w:t xml:space="preserve">Оплата «за вызов» </w:t>
      </w:r>
      <w:r w:rsidR="009809CB" w:rsidRPr="00175B54">
        <w:rPr>
          <w:sz w:val="24"/>
          <w:szCs w:val="24"/>
        </w:rPr>
        <w:t xml:space="preserve">в соответствии с Тарифами (приложение 15 </w:t>
      </w:r>
      <w:r w:rsidR="00803364" w:rsidRPr="00175B54">
        <w:rPr>
          <w:sz w:val="24"/>
          <w:szCs w:val="24"/>
        </w:rPr>
        <w:t>к Тарифному соглашению</w:t>
      </w:r>
      <w:r w:rsidR="009809CB" w:rsidRPr="00175B54">
        <w:rPr>
          <w:sz w:val="24"/>
          <w:szCs w:val="24"/>
        </w:rPr>
        <w:t xml:space="preserve">) </w:t>
      </w:r>
      <w:r w:rsidRPr="00175B54">
        <w:rPr>
          <w:sz w:val="24"/>
          <w:szCs w:val="24"/>
        </w:rPr>
        <w:t>осуществляется</w:t>
      </w:r>
      <w:r w:rsidR="009809CB" w:rsidRPr="00175B54">
        <w:rPr>
          <w:sz w:val="24"/>
          <w:szCs w:val="24"/>
        </w:rPr>
        <w:t>:</w:t>
      </w:r>
    </w:p>
    <w:p w:rsidR="008E25B8" w:rsidRPr="00175B54" w:rsidRDefault="009809CB" w:rsidP="004A5C00">
      <w:pPr>
        <w:pStyle w:val="ac"/>
        <w:ind w:firstLine="709"/>
        <w:rPr>
          <w:sz w:val="24"/>
          <w:szCs w:val="24"/>
        </w:rPr>
      </w:pPr>
      <w:r w:rsidRPr="00175B54">
        <w:rPr>
          <w:sz w:val="24"/>
          <w:szCs w:val="24"/>
        </w:rPr>
        <w:t>-</w:t>
      </w:r>
      <w:r w:rsidR="008E25B8" w:rsidRPr="00175B54">
        <w:rPr>
          <w:sz w:val="24"/>
          <w:szCs w:val="24"/>
        </w:rPr>
        <w:t xml:space="preserve"> при оказании скорой медицинской помощи застрахованным лицам за пределами субъекта Российской Федерации, на территории которого выдан полис обязател</w:t>
      </w:r>
      <w:r w:rsidRPr="00175B54">
        <w:rPr>
          <w:sz w:val="24"/>
          <w:szCs w:val="24"/>
        </w:rPr>
        <w:t>ьного медицинского страхования;</w:t>
      </w:r>
    </w:p>
    <w:p w:rsidR="006239E3" w:rsidRPr="00175B54" w:rsidRDefault="00425DE2" w:rsidP="006239E3">
      <w:pPr>
        <w:pStyle w:val="ac"/>
        <w:ind w:firstLine="709"/>
        <w:rPr>
          <w:sz w:val="24"/>
          <w:szCs w:val="24"/>
        </w:rPr>
      </w:pPr>
      <w:proofErr w:type="gramStart"/>
      <w:r w:rsidRPr="00175B54">
        <w:rPr>
          <w:sz w:val="24"/>
          <w:szCs w:val="24"/>
        </w:rPr>
        <w:t xml:space="preserve">- </w:t>
      </w:r>
      <w:r w:rsidR="006239E3" w:rsidRPr="00175B54">
        <w:rPr>
          <w:sz w:val="24"/>
          <w:szCs w:val="24"/>
        </w:rPr>
        <w:t xml:space="preserve">при оказании скорой медицинской помощи выездными экстренными консультативными бригадами скорой медицинской помощи БУ «Республиканская клиническая больница» Минздрава Чувашии, БУ «Президентский перинатальный центр» Минздрава Чувашии (за исключением высокотехнологичной медицинской помощи),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 с </w:t>
      </w:r>
      <w:r w:rsidR="006239E3" w:rsidRPr="00175B54">
        <w:rPr>
          <w:sz w:val="24"/>
          <w:szCs w:val="24"/>
        </w:rPr>
        <w:lastRenderedPageBreak/>
        <w:t>применением</w:t>
      </w:r>
      <w:proofErr w:type="gramEnd"/>
      <w:r w:rsidR="006239E3" w:rsidRPr="00175B54">
        <w:rPr>
          <w:sz w:val="24"/>
          <w:szCs w:val="24"/>
        </w:rPr>
        <w:t xml:space="preserve"> флагов:</w:t>
      </w:r>
    </w:p>
    <w:p w:rsidR="006239E3" w:rsidRPr="00175B54" w:rsidRDefault="006239E3" w:rsidP="006239E3">
      <w:pPr>
        <w:pStyle w:val="ac"/>
        <w:ind w:firstLine="709"/>
        <w:rPr>
          <w:sz w:val="24"/>
          <w:szCs w:val="24"/>
        </w:rPr>
      </w:pPr>
      <w:r w:rsidRPr="00175B54">
        <w:rPr>
          <w:sz w:val="24"/>
          <w:szCs w:val="24"/>
        </w:rPr>
        <w:t>- для выездов в пределах Чувашской Республики (за исключением выездов в пределах  г. Чебоксары): «ЭН», «ЭОВ», «ЭБОВ», «ЭЭ»;</w:t>
      </w:r>
    </w:p>
    <w:p w:rsidR="00425DE2" w:rsidRPr="00175B54" w:rsidRDefault="006239E3" w:rsidP="006239E3">
      <w:pPr>
        <w:pStyle w:val="ac"/>
        <w:ind w:firstLine="709"/>
        <w:rPr>
          <w:sz w:val="24"/>
          <w:szCs w:val="24"/>
        </w:rPr>
      </w:pPr>
      <w:r w:rsidRPr="00175B54">
        <w:rPr>
          <w:sz w:val="24"/>
          <w:szCs w:val="24"/>
        </w:rPr>
        <w:t>- для выездов в пределах г. Чебоксары:  «ЭНЧ», «ЭОВЧ», «ЭБОВЧ», «ЭЭЧ</w:t>
      </w:r>
      <w:r w:rsidR="00063D27" w:rsidRPr="00175B54">
        <w:rPr>
          <w:sz w:val="24"/>
          <w:szCs w:val="24"/>
        </w:rPr>
        <w:t>»</w:t>
      </w:r>
      <w:r w:rsidR="00425DE2" w:rsidRPr="00175B54">
        <w:rPr>
          <w:sz w:val="24"/>
          <w:szCs w:val="24"/>
        </w:rPr>
        <w:t>;</w:t>
      </w:r>
    </w:p>
    <w:p w:rsidR="00425DE2" w:rsidRPr="00175B54" w:rsidRDefault="00425DE2" w:rsidP="004A5C00">
      <w:pPr>
        <w:pStyle w:val="ac"/>
        <w:ind w:firstLine="709"/>
        <w:rPr>
          <w:sz w:val="24"/>
          <w:szCs w:val="24"/>
        </w:rPr>
      </w:pPr>
      <w:r w:rsidRPr="00175B54">
        <w:rPr>
          <w:sz w:val="24"/>
          <w:szCs w:val="24"/>
        </w:rPr>
        <w:t xml:space="preserve">- </w:t>
      </w:r>
      <w:r w:rsidR="009809CB" w:rsidRPr="00175B54">
        <w:rPr>
          <w:sz w:val="24"/>
          <w:szCs w:val="24"/>
        </w:rPr>
        <w:t xml:space="preserve">при оказании скорой медицинской помощи, </w:t>
      </w:r>
      <w:r w:rsidR="0081530E" w:rsidRPr="00175B54">
        <w:rPr>
          <w:sz w:val="24"/>
          <w:szCs w:val="24"/>
        </w:rPr>
        <w:t>сопровождающ</w:t>
      </w:r>
      <w:r w:rsidR="009809CB" w:rsidRPr="00175B54">
        <w:rPr>
          <w:sz w:val="24"/>
          <w:szCs w:val="24"/>
        </w:rPr>
        <w:t>ей</w:t>
      </w:r>
      <w:r w:rsidR="0081530E" w:rsidRPr="00175B54">
        <w:rPr>
          <w:sz w:val="24"/>
          <w:szCs w:val="24"/>
        </w:rPr>
        <w:t xml:space="preserve">ся  проведением </w:t>
      </w:r>
      <w:proofErr w:type="spellStart"/>
      <w:r w:rsidR="0081530E" w:rsidRPr="00175B54">
        <w:rPr>
          <w:sz w:val="24"/>
          <w:szCs w:val="24"/>
        </w:rPr>
        <w:t>тромболитической</w:t>
      </w:r>
      <w:proofErr w:type="spellEnd"/>
      <w:r w:rsidR="0081530E" w:rsidRPr="00175B54">
        <w:rPr>
          <w:sz w:val="24"/>
          <w:szCs w:val="24"/>
        </w:rPr>
        <w:t xml:space="preserve"> терапии</w:t>
      </w:r>
      <w:r w:rsidRPr="00175B54">
        <w:rPr>
          <w:sz w:val="24"/>
          <w:szCs w:val="24"/>
        </w:rPr>
        <w:t xml:space="preserve"> (поле TROMB=1</w:t>
      </w:r>
      <w:r w:rsidR="00C27B7C" w:rsidRPr="00175B54">
        <w:rPr>
          <w:sz w:val="24"/>
          <w:szCs w:val="24"/>
        </w:rPr>
        <w:t>, приложение 1 к Р</w:t>
      </w:r>
      <w:r w:rsidRPr="00175B54">
        <w:rPr>
          <w:sz w:val="24"/>
          <w:szCs w:val="24"/>
        </w:rPr>
        <w:t>егламенту взаимодействия участников ОМС)</w:t>
      </w:r>
      <w:r w:rsidR="000336E1" w:rsidRPr="00175B54">
        <w:rPr>
          <w:sz w:val="24"/>
          <w:szCs w:val="24"/>
        </w:rPr>
        <w:t xml:space="preserve"> (флаг «ТБ»)</w:t>
      </w:r>
      <w:r w:rsidRPr="00175B54">
        <w:rPr>
          <w:sz w:val="24"/>
          <w:szCs w:val="24"/>
        </w:rPr>
        <w:t>.</w:t>
      </w:r>
    </w:p>
    <w:p w:rsidR="008E25B8" w:rsidRPr="00175B54" w:rsidRDefault="008E25B8" w:rsidP="003258EB">
      <w:pPr>
        <w:autoSpaceDE w:val="0"/>
        <w:autoSpaceDN w:val="0"/>
        <w:adjustRightInd w:val="0"/>
        <w:ind w:firstLine="540"/>
        <w:jc w:val="both"/>
      </w:pPr>
    </w:p>
    <w:p w:rsidR="003258EB" w:rsidRPr="00175B54" w:rsidRDefault="0056012C" w:rsidP="009809CB">
      <w:pPr>
        <w:pStyle w:val="afffffff6"/>
        <w:spacing w:after="0" w:line="240" w:lineRule="atLeast"/>
        <w:ind w:left="0"/>
      </w:pPr>
      <w:r w:rsidRPr="00175B54">
        <w:t>3</w:t>
      </w:r>
      <w:r w:rsidR="003258EB" w:rsidRPr="00175B54">
        <w:t xml:space="preserve">.2. При оплате </w:t>
      </w:r>
      <w:r w:rsidR="003258EB" w:rsidRPr="00175B54">
        <w:rPr>
          <w:b/>
        </w:rPr>
        <w:t xml:space="preserve">по </w:t>
      </w:r>
      <w:proofErr w:type="spellStart"/>
      <w:r w:rsidR="003258EB" w:rsidRPr="00175B54">
        <w:rPr>
          <w:b/>
        </w:rPr>
        <w:t>подушевому</w:t>
      </w:r>
      <w:proofErr w:type="spellEnd"/>
      <w:r w:rsidR="003258EB" w:rsidRPr="00175B54">
        <w:rPr>
          <w:b/>
        </w:rPr>
        <w:t xml:space="preserve"> нормативу на обслуживаемое население</w:t>
      </w:r>
      <w:r w:rsidR="003258EB" w:rsidRPr="00175B54">
        <w:t xml:space="preserve"> объем сре</w:t>
      </w:r>
      <w:proofErr w:type="gramStart"/>
      <w:r w:rsidR="003258EB" w:rsidRPr="00175B54">
        <w:t>дств дл</w:t>
      </w:r>
      <w:proofErr w:type="gramEnd"/>
      <w:r w:rsidR="003258EB" w:rsidRPr="00175B54">
        <w:t>я финансирования</w:t>
      </w:r>
      <w:r w:rsidR="003258EB" w:rsidRPr="00175B54">
        <w:rPr>
          <w:b/>
        </w:rPr>
        <w:t xml:space="preserve"> </w:t>
      </w:r>
      <w:r w:rsidR="003258EB" w:rsidRPr="00175B54">
        <w:t>медицинских организаций, оказывающих скорую медицинскую помощь, (ОФ) на месяц рассчитывается по формуле:</w:t>
      </w:r>
    </w:p>
    <w:p w:rsidR="003258EB" w:rsidRPr="00175B54" w:rsidRDefault="003258EB" w:rsidP="009809CB">
      <w:pPr>
        <w:pStyle w:val="afffffff6"/>
        <w:spacing w:after="0" w:line="240" w:lineRule="atLeast"/>
        <w:ind w:left="0"/>
      </w:pPr>
    </w:p>
    <w:p w:rsidR="003258EB" w:rsidRPr="00175B54" w:rsidRDefault="003258EB" w:rsidP="009809CB">
      <w:pPr>
        <w:pStyle w:val="afffffff6"/>
        <w:spacing w:after="0" w:line="240" w:lineRule="atLeast"/>
        <w:ind w:left="0"/>
        <w:jc w:val="center"/>
      </w:pPr>
      <w:r w:rsidRPr="00175B54">
        <w:t>ОФ</w:t>
      </w:r>
      <w:r w:rsidR="0056012C" w:rsidRPr="00175B54">
        <w:t xml:space="preserve"> </w:t>
      </w:r>
      <w:r w:rsidRPr="00175B54">
        <w:t>=</w:t>
      </w:r>
      <w:r w:rsidR="0056012C" w:rsidRPr="00175B54">
        <w:t xml:space="preserve"> </w:t>
      </w:r>
      <w:r w:rsidRPr="00175B54">
        <w:t>Т х Ч, где:</w:t>
      </w:r>
    </w:p>
    <w:p w:rsidR="003258EB" w:rsidRPr="00175B54" w:rsidRDefault="003258EB" w:rsidP="009809CB">
      <w:pPr>
        <w:pStyle w:val="afffffff6"/>
        <w:spacing w:after="0" w:line="240" w:lineRule="atLeast"/>
        <w:ind w:left="0"/>
      </w:pPr>
      <w:r w:rsidRPr="00175B54">
        <w:t xml:space="preserve">Т – тариф на основе </w:t>
      </w:r>
      <w:proofErr w:type="spellStart"/>
      <w:r w:rsidRPr="00175B54">
        <w:t>подушевого</w:t>
      </w:r>
      <w:proofErr w:type="spellEnd"/>
      <w:r w:rsidRPr="00175B54">
        <w:t xml:space="preserve"> норматива финансирования скорой медицинской помощи на один месяц на одно застрахованное лицо (приложение </w:t>
      </w:r>
      <w:r w:rsidR="002A4632" w:rsidRPr="00175B54">
        <w:t xml:space="preserve">15 </w:t>
      </w:r>
      <w:r w:rsidR="00803364" w:rsidRPr="00175B54">
        <w:t>к Тарифному соглашению</w:t>
      </w:r>
      <w:r w:rsidRPr="00175B54">
        <w:t>);</w:t>
      </w:r>
    </w:p>
    <w:p w:rsidR="003258EB" w:rsidRPr="00175B54" w:rsidRDefault="003258EB" w:rsidP="009809CB">
      <w:pPr>
        <w:pStyle w:val="afffffff6"/>
        <w:spacing w:after="0" w:line="240" w:lineRule="atLeast"/>
        <w:ind w:left="0"/>
      </w:pPr>
    </w:p>
    <w:p w:rsidR="003258EB" w:rsidRPr="00175B54" w:rsidRDefault="003258EB" w:rsidP="009809CB">
      <w:pPr>
        <w:pStyle w:val="afffffff6"/>
        <w:spacing w:after="0" w:line="240" w:lineRule="atLeast"/>
        <w:ind w:left="0"/>
      </w:pPr>
      <w:r w:rsidRPr="00175B54">
        <w:t xml:space="preserve">Ч – </w:t>
      </w:r>
      <w:r w:rsidR="0001063C" w:rsidRPr="00175B54">
        <w:rPr>
          <w:iCs/>
        </w:rPr>
        <w:t xml:space="preserve">численность прикрепившихся застрахованных лиц к </w:t>
      </w:r>
      <w:proofErr w:type="spellStart"/>
      <w:r w:rsidR="0001063C" w:rsidRPr="00175B54">
        <w:rPr>
          <w:iCs/>
          <w:lang w:val="en-US"/>
        </w:rPr>
        <w:t>i</w:t>
      </w:r>
      <w:proofErr w:type="spellEnd"/>
      <w:r w:rsidR="0001063C" w:rsidRPr="00175B54">
        <w:rPr>
          <w:iCs/>
        </w:rPr>
        <w:t>-той медицинской организации на основе акта сверки численности на 1 число отчетного месяца между медицинскими организациями и страховыми медицинскими организациями.</w:t>
      </w:r>
    </w:p>
    <w:p w:rsidR="00BC1FEC" w:rsidRPr="00175B54" w:rsidRDefault="00BC1FEC" w:rsidP="001216F3">
      <w:pPr>
        <w:autoSpaceDE w:val="0"/>
        <w:autoSpaceDN w:val="0"/>
        <w:adjustRightInd w:val="0"/>
        <w:ind w:firstLine="709"/>
        <w:jc w:val="both"/>
      </w:pPr>
    </w:p>
    <w:p w:rsidR="001216F3" w:rsidRPr="00175B54" w:rsidRDefault="0056012C" w:rsidP="001216F3">
      <w:pPr>
        <w:autoSpaceDE w:val="0"/>
        <w:autoSpaceDN w:val="0"/>
        <w:adjustRightInd w:val="0"/>
        <w:ind w:firstLine="709"/>
        <w:jc w:val="both"/>
        <w:rPr>
          <w:rFonts w:eastAsiaTheme="minorHAnsi"/>
          <w:lang w:eastAsia="en-US"/>
        </w:rPr>
      </w:pPr>
      <w:r w:rsidRPr="00175B54">
        <w:t>3</w:t>
      </w:r>
      <w:r w:rsidR="003258EB" w:rsidRPr="00175B54">
        <w:t xml:space="preserve">.3. </w:t>
      </w:r>
      <w:proofErr w:type="gramStart"/>
      <w:r w:rsidR="001216F3" w:rsidRPr="00175B54">
        <w:t xml:space="preserve">В целях финансового обеспечения оказания скорой медицинской помощи в соответствии с </w:t>
      </w:r>
      <w:r w:rsidR="001216F3" w:rsidRPr="00175B54">
        <w:rPr>
          <w:rFonts w:eastAsiaTheme="minorHAnsi"/>
          <w:lang w:eastAsia="en-US"/>
        </w:rPr>
        <w:t xml:space="preserve">Постановлением Кабинета Министров Чувашской Республики от 14.12.2015 № 451 «Об утверждении Примерного положения о порядке оплаты труда работников государственных учреждений Чувашской Республики, занятых в сферах здравоохранения и предоставления социальных услуг» </w:t>
      </w:r>
      <w:r w:rsidR="001216F3" w:rsidRPr="00175B54">
        <w:t xml:space="preserve">осуществляются </w:t>
      </w:r>
      <w:r w:rsidR="001216F3" w:rsidRPr="00175B54">
        <w:rPr>
          <w:rFonts w:eastAsiaTheme="minorHAnsi"/>
          <w:lang w:eastAsia="en-US"/>
        </w:rPr>
        <w:t xml:space="preserve">ежемесячные денежные выплаты отдельным категориям медицинских работников </w:t>
      </w:r>
      <w:r w:rsidR="006867D0" w:rsidRPr="00175B54">
        <w:rPr>
          <w:rFonts w:eastAsiaTheme="minorHAnsi"/>
          <w:lang w:eastAsia="en-US"/>
        </w:rPr>
        <w:t xml:space="preserve">за </w:t>
      </w:r>
      <w:r w:rsidR="001216F3" w:rsidRPr="00175B54">
        <w:rPr>
          <w:rFonts w:eastAsiaTheme="minorHAnsi"/>
          <w:lang w:eastAsia="en-US"/>
        </w:rPr>
        <w:t>качеств</w:t>
      </w:r>
      <w:r w:rsidR="006867D0" w:rsidRPr="00175B54">
        <w:rPr>
          <w:rFonts w:eastAsiaTheme="minorHAnsi"/>
          <w:lang w:eastAsia="en-US"/>
        </w:rPr>
        <w:t>о выполняемых</w:t>
      </w:r>
      <w:r w:rsidR="001216F3" w:rsidRPr="00175B54">
        <w:rPr>
          <w:rFonts w:eastAsiaTheme="minorHAnsi"/>
          <w:lang w:eastAsia="en-US"/>
        </w:rPr>
        <w:t xml:space="preserve"> работ:</w:t>
      </w:r>
      <w:proofErr w:type="gramEnd"/>
    </w:p>
    <w:p w:rsidR="001216F3" w:rsidRPr="00175B54" w:rsidRDefault="001216F3" w:rsidP="001216F3">
      <w:pPr>
        <w:autoSpaceDE w:val="0"/>
        <w:autoSpaceDN w:val="0"/>
        <w:adjustRightInd w:val="0"/>
        <w:ind w:firstLine="709"/>
        <w:jc w:val="both"/>
        <w:rPr>
          <w:rFonts w:eastAsiaTheme="minorHAnsi"/>
          <w:lang w:eastAsia="en-US"/>
        </w:rPr>
      </w:pPr>
      <w:r w:rsidRPr="00175B54">
        <w:rPr>
          <w:rFonts w:eastAsiaTheme="minorHAnsi"/>
          <w:lang w:eastAsia="en-US"/>
        </w:rPr>
        <w:t>медицинским работникам государственных учреждений и подразделений скорой медицинской помощи: врачам, фельдшерам, медицинским сестрам.</w:t>
      </w:r>
    </w:p>
    <w:p w:rsidR="00BC1FEC" w:rsidRPr="00175B54" w:rsidRDefault="00BC1FEC" w:rsidP="009809CB">
      <w:pPr>
        <w:pStyle w:val="afffffff6"/>
        <w:spacing w:after="0" w:line="240" w:lineRule="atLeast"/>
        <w:ind w:left="0"/>
      </w:pPr>
    </w:p>
    <w:p w:rsidR="003258EB" w:rsidRPr="00175B54" w:rsidRDefault="0056012C" w:rsidP="009809CB">
      <w:pPr>
        <w:pStyle w:val="afffffff6"/>
        <w:spacing w:after="0" w:line="240" w:lineRule="atLeast"/>
        <w:ind w:left="0"/>
      </w:pPr>
      <w:r w:rsidRPr="00175B54">
        <w:t>3</w:t>
      </w:r>
      <w:r w:rsidR="003258EB" w:rsidRPr="00175B54">
        <w:t xml:space="preserve">.4. Объём средств финансирования на месяц медицинских организаций, оказывающих скорую медицинскую помощь, доводится страховыми медицинскими организациями до медицинских организаций по форме согласно приложению </w:t>
      </w:r>
      <w:r w:rsidR="00DA17B9" w:rsidRPr="00175B54">
        <w:t>1</w:t>
      </w:r>
      <w:r w:rsidR="001A1693" w:rsidRPr="00175B54">
        <w:t>4</w:t>
      </w:r>
      <w:r w:rsidR="003258EB" w:rsidRPr="00175B54">
        <w:t xml:space="preserve"> </w:t>
      </w:r>
      <w:r w:rsidR="00C27B7C" w:rsidRPr="00175B54">
        <w:t>к Р</w:t>
      </w:r>
      <w:r w:rsidR="00DA17B9" w:rsidRPr="00175B54">
        <w:t xml:space="preserve">егламенту взаимодействия участников ОМС, утвержденному приказом Территориального фонда ОМС Чувашской Республики, </w:t>
      </w:r>
      <w:r w:rsidR="003258EB" w:rsidRPr="00175B54">
        <w:t xml:space="preserve">ежемесячно в срок по 3 число месяца, следующего </w:t>
      </w:r>
      <w:proofErr w:type="gramStart"/>
      <w:r w:rsidR="003258EB" w:rsidRPr="00175B54">
        <w:t>за</w:t>
      </w:r>
      <w:proofErr w:type="gramEnd"/>
      <w:r w:rsidR="003258EB" w:rsidRPr="00175B54">
        <w:t xml:space="preserve"> отчетным.</w:t>
      </w:r>
    </w:p>
    <w:p w:rsidR="00BC1FEC" w:rsidRPr="00175B54" w:rsidRDefault="00BC1FEC" w:rsidP="003258EB">
      <w:pPr>
        <w:pStyle w:val="afffffff6"/>
        <w:spacing w:line="240" w:lineRule="atLeast"/>
        <w:ind w:left="0"/>
      </w:pPr>
    </w:p>
    <w:p w:rsidR="003258EB" w:rsidRPr="00175B54" w:rsidRDefault="0056012C" w:rsidP="003258EB">
      <w:pPr>
        <w:pStyle w:val="afffffff6"/>
        <w:spacing w:line="240" w:lineRule="atLeast"/>
        <w:ind w:left="0"/>
      </w:pPr>
      <w:r w:rsidRPr="00175B54">
        <w:t>3</w:t>
      </w:r>
      <w:r w:rsidR="003258EB" w:rsidRPr="00175B54">
        <w:t xml:space="preserve">.5. </w:t>
      </w:r>
      <w:proofErr w:type="gramStart"/>
      <w:r w:rsidR="003258EB" w:rsidRPr="00175B54">
        <w:t xml:space="preserve">Реестр счетов медицинских организаций, оказывающих скорую медицинскую помощь (приложение </w:t>
      </w:r>
      <w:r w:rsidR="00DA17B9" w:rsidRPr="00175B54">
        <w:t>1</w:t>
      </w:r>
      <w:r w:rsidR="001A1693" w:rsidRPr="00175B54">
        <w:t>5</w:t>
      </w:r>
      <w:r w:rsidR="007E7E38" w:rsidRPr="00175B54">
        <w:t xml:space="preserve"> </w:t>
      </w:r>
      <w:r w:rsidR="00C27B7C" w:rsidRPr="00175B54">
        <w:t>к Р</w:t>
      </w:r>
      <w:r w:rsidR="00DA17B9" w:rsidRPr="00175B54">
        <w:t>егламенту взаимодействия участников ОМС</w:t>
      </w:r>
      <w:r w:rsidR="003258EB" w:rsidRPr="00175B54">
        <w:t xml:space="preserve">), наряду с персональными данными персонифицированного учета оказанной им медицинской помощи, включает в себя количество прикрепленных застрахованных лиц, дифференцированный </w:t>
      </w:r>
      <w:proofErr w:type="spellStart"/>
      <w:r w:rsidR="003258EB" w:rsidRPr="00175B54">
        <w:t>подушевой</w:t>
      </w:r>
      <w:proofErr w:type="spellEnd"/>
      <w:r w:rsidR="003258EB" w:rsidRPr="00175B54">
        <w:t xml:space="preserve"> норматив (тариф) финансирования скорой медицинской помощи на один месяц на одно застрахованное лицо и общую сумму финансирования на численность прикрепленных лиц. </w:t>
      </w:r>
      <w:proofErr w:type="gramEnd"/>
    </w:p>
    <w:p w:rsidR="0056012C" w:rsidRPr="00175B54" w:rsidRDefault="003258EB" w:rsidP="001D3206">
      <w:pPr>
        <w:pStyle w:val="afffffff6"/>
        <w:spacing w:after="0" w:line="240" w:lineRule="atLeast"/>
        <w:ind w:left="0"/>
      </w:pPr>
      <w:r w:rsidRPr="00175B54">
        <w:t xml:space="preserve">В счетах медицинских организаций, оказывающих скорую медицинскую помощь, указывается общая сумма финансирования на численность прикрепленных лиц по дифференцированному </w:t>
      </w:r>
      <w:proofErr w:type="spellStart"/>
      <w:r w:rsidRPr="00175B54">
        <w:t>подушевому</w:t>
      </w:r>
      <w:proofErr w:type="spellEnd"/>
      <w:r w:rsidRPr="00175B54">
        <w:t xml:space="preserve"> нормативу (тарифу) финансирования скорой медицинской помощи на один месяц. </w:t>
      </w:r>
    </w:p>
    <w:p w:rsidR="001C41EC" w:rsidRPr="00175B54" w:rsidRDefault="001C41EC" w:rsidP="0005397D">
      <w:pPr>
        <w:pStyle w:val="1"/>
        <w:numPr>
          <w:ilvl w:val="0"/>
          <w:numId w:val="0"/>
        </w:numPr>
        <w:ind w:left="709"/>
        <w:rPr>
          <w:b/>
        </w:rPr>
      </w:pPr>
    </w:p>
    <w:p w:rsidR="003258EB" w:rsidRPr="00175B54" w:rsidRDefault="0011684F" w:rsidP="0011684F">
      <w:pPr>
        <w:pStyle w:val="1"/>
        <w:numPr>
          <w:ilvl w:val="0"/>
          <w:numId w:val="0"/>
        </w:numPr>
        <w:ind w:left="567"/>
        <w:rPr>
          <w:b/>
        </w:rPr>
      </w:pPr>
      <w:r w:rsidRPr="00175B54">
        <w:rPr>
          <w:b/>
        </w:rPr>
        <w:t>4</w:t>
      </w:r>
      <w:r w:rsidR="003258EB" w:rsidRPr="00175B54">
        <w:rPr>
          <w:b/>
        </w:rPr>
        <w:t>. Дополнительные условия оплаты.</w:t>
      </w:r>
    </w:p>
    <w:p w:rsidR="00366D69" w:rsidRPr="00175B54" w:rsidRDefault="00366D69" w:rsidP="00366D69"/>
    <w:p w:rsidR="0005397D" w:rsidRPr="00175B54" w:rsidRDefault="0056012C" w:rsidP="0011684F">
      <w:pPr>
        <w:widowControl w:val="0"/>
        <w:ind w:firstLine="709"/>
        <w:jc w:val="both"/>
        <w:rPr>
          <w:sz w:val="22"/>
          <w:szCs w:val="22"/>
        </w:rPr>
      </w:pPr>
      <w:r w:rsidRPr="00175B54">
        <w:t>4</w:t>
      </w:r>
      <w:r w:rsidR="003258EB" w:rsidRPr="00175B54">
        <w:t>.1.</w:t>
      </w:r>
      <w:r w:rsidR="0005397D" w:rsidRPr="00175B54">
        <w:t xml:space="preserve"> Случаи амбулаторной медицинской помощи, сопровожда</w:t>
      </w:r>
      <w:r w:rsidRPr="00175B54">
        <w:t>ющиес</w:t>
      </w:r>
      <w:r w:rsidR="0005397D" w:rsidRPr="00175B54">
        <w:t xml:space="preserve">я выполнением оперативных вмешательств по поводу основного заболевания, оплачиваются с применением </w:t>
      </w:r>
      <w:r w:rsidR="0005397D" w:rsidRPr="00175B54">
        <w:lastRenderedPageBreak/>
        <w:t>коэффициента 1,2 к Тарифам в соответствии с перечнем оперативных вмешательств, включенным в номенклатуру медицинских услуг, с применением флага «ОВ» (оперативное вмешательство)</w:t>
      </w:r>
      <w:r w:rsidR="005C4743" w:rsidRPr="00175B54">
        <w:rPr>
          <w:sz w:val="22"/>
          <w:szCs w:val="22"/>
        </w:rPr>
        <w:t>.</w:t>
      </w:r>
    </w:p>
    <w:p w:rsidR="00BC1FEC" w:rsidRPr="00175B54" w:rsidRDefault="00BC1FEC" w:rsidP="00890D4F">
      <w:pPr>
        <w:ind w:firstLine="705"/>
        <w:jc w:val="both"/>
      </w:pPr>
    </w:p>
    <w:p w:rsidR="00890D4F" w:rsidRPr="00175B54" w:rsidRDefault="00260AA0" w:rsidP="00890D4F">
      <w:pPr>
        <w:ind w:firstLine="705"/>
        <w:jc w:val="both"/>
        <w:rPr>
          <w:sz w:val="22"/>
          <w:szCs w:val="22"/>
        </w:rPr>
      </w:pPr>
      <w:r w:rsidRPr="00175B54">
        <w:t>4</w:t>
      </w:r>
      <w:r w:rsidR="00890D4F" w:rsidRPr="00175B54">
        <w:t>.2. Случаи амбулаторной медицинской помощи, оказанные мобильными медицинскими бригадами, оплачиваются в соответствии с установленными Тарифами с применением повышающего коэффициента «1,</w:t>
      </w:r>
      <w:r w:rsidR="003706EE" w:rsidRPr="00175B54">
        <w:t>05</w:t>
      </w:r>
      <w:r w:rsidR="00890D4F" w:rsidRPr="00175B54">
        <w:t>» и флага «ММБ»</w:t>
      </w:r>
      <w:r w:rsidR="00890D4F" w:rsidRPr="00175B54">
        <w:rPr>
          <w:sz w:val="22"/>
          <w:szCs w:val="22"/>
        </w:rPr>
        <w:t xml:space="preserve">. </w:t>
      </w:r>
    </w:p>
    <w:p w:rsidR="00F00BCC" w:rsidRPr="00175B54" w:rsidRDefault="00F00BCC" w:rsidP="00F00BCC">
      <w:pPr>
        <w:autoSpaceDE w:val="0"/>
        <w:autoSpaceDN w:val="0"/>
        <w:adjustRightInd w:val="0"/>
        <w:ind w:firstLine="708"/>
        <w:jc w:val="both"/>
        <w:rPr>
          <w:strike/>
        </w:rPr>
      </w:pPr>
    </w:p>
    <w:p w:rsidR="00F00BCC" w:rsidRPr="00175B54" w:rsidRDefault="00260AA0" w:rsidP="00F00BCC">
      <w:pPr>
        <w:autoSpaceDE w:val="0"/>
        <w:autoSpaceDN w:val="0"/>
        <w:adjustRightInd w:val="0"/>
        <w:ind w:firstLine="708"/>
        <w:jc w:val="both"/>
      </w:pPr>
      <w:r w:rsidRPr="00175B54">
        <w:t>4</w:t>
      </w:r>
      <w:r w:rsidR="00F00BCC" w:rsidRPr="00175B54">
        <w:t xml:space="preserve">.3. Случаи амбулаторной медицинской помощи, оказанные в выходные дни, оплачиваются в соответствии с установленными Тарифами с применением повышающего  коэффициента «1,03» и флага «ВД» (выходной день), при этом профилактический медицинский осмотр  и  первый этап диспансеризации должны быть проведены течение одного рабочего дня. </w:t>
      </w:r>
    </w:p>
    <w:p w:rsidR="00BC1FEC" w:rsidRPr="00175B54" w:rsidRDefault="00BC1FEC" w:rsidP="0005397D">
      <w:pPr>
        <w:pStyle w:val="39"/>
        <w:ind w:firstLine="708"/>
      </w:pPr>
    </w:p>
    <w:p w:rsidR="003258EB" w:rsidRPr="00175B54" w:rsidRDefault="00260AA0" w:rsidP="0005397D">
      <w:pPr>
        <w:pStyle w:val="39"/>
        <w:ind w:firstLine="708"/>
        <w:rPr>
          <w:iCs/>
        </w:rPr>
      </w:pPr>
      <w:r w:rsidRPr="00175B54">
        <w:t>4</w:t>
      </w:r>
      <w:r w:rsidR="0005397D" w:rsidRPr="00175B54">
        <w:t>.</w:t>
      </w:r>
      <w:r w:rsidR="00F00BCC" w:rsidRPr="00175B54">
        <w:t>4</w:t>
      </w:r>
      <w:r w:rsidR="0005397D" w:rsidRPr="00175B54">
        <w:t>.</w:t>
      </w:r>
      <w:r w:rsidR="003258EB" w:rsidRPr="00175B54">
        <w:t xml:space="preserve"> </w:t>
      </w:r>
      <w:r w:rsidR="003258EB" w:rsidRPr="00175B54">
        <w:rPr>
          <w:iCs/>
        </w:rPr>
        <w:t xml:space="preserve">Медицинская помощь </w:t>
      </w:r>
      <w:r w:rsidR="003258EB" w:rsidRPr="00175B54">
        <w:rPr>
          <w:iCs/>
          <w:lang w:val="en-US"/>
        </w:rPr>
        <w:t>III</w:t>
      </w:r>
      <w:r w:rsidR="003258EB" w:rsidRPr="00175B54">
        <w:rPr>
          <w:iCs/>
        </w:rPr>
        <w:t xml:space="preserve"> уровня и медицинская помощь</w:t>
      </w:r>
      <w:r w:rsidR="002B712D" w:rsidRPr="00175B54">
        <w:rPr>
          <w:iCs/>
        </w:rPr>
        <w:t xml:space="preserve"> </w:t>
      </w:r>
      <w:r w:rsidR="002B712D" w:rsidRPr="00175B54">
        <w:rPr>
          <w:iCs/>
          <w:lang w:val="en-US"/>
        </w:rPr>
        <w:t>II</w:t>
      </w:r>
      <w:r w:rsidR="002B712D" w:rsidRPr="00175B54">
        <w:rPr>
          <w:iCs/>
        </w:rPr>
        <w:t xml:space="preserve"> уровня</w:t>
      </w:r>
      <w:r w:rsidR="003258EB" w:rsidRPr="00175B54">
        <w:rPr>
          <w:iCs/>
        </w:rPr>
        <w:t xml:space="preserve">, оказанная в межрайонных медицинских организациях (отделениях), (кроме медицинской помощи для прикрепленного населения) оплачивается в соответствии с Тарифами </w:t>
      </w:r>
      <w:r w:rsidR="003258EB" w:rsidRPr="00175B54">
        <w:rPr>
          <w:iCs/>
          <w:lang w:val="en-US"/>
        </w:rPr>
        <w:t>III</w:t>
      </w:r>
      <w:r w:rsidR="003258EB" w:rsidRPr="00175B54">
        <w:rPr>
          <w:iCs/>
        </w:rPr>
        <w:t xml:space="preserve"> и </w:t>
      </w:r>
      <w:r w:rsidR="003258EB" w:rsidRPr="00175B54">
        <w:rPr>
          <w:iCs/>
          <w:lang w:val="en-US"/>
        </w:rPr>
        <w:t>II</w:t>
      </w:r>
      <w:r w:rsidR="003258EB" w:rsidRPr="00175B54">
        <w:rPr>
          <w:iCs/>
        </w:rPr>
        <w:t xml:space="preserve"> уровня соответственно при наличии у пациента направления установленного образца </w:t>
      </w:r>
      <w:r w:rsidR="00C27B7C" w:rsidRPr="00175B54">
        <w:t>(приложение 12 к Р</w:t>
      </w:r>
      <w:r w:rsidR="000B3A67" w:rsidRPr="00175B54">
        <w:t>егламенту взаимодействия участников ОМС).</w:t>
      </w:r>
    </w:p>
    <w:p w:rsidR="003258EB" w:rsidRPr="00175B54" w:rsidRDefault="003258EB" w:rsidP="003258EB">
      <w:pPr>
        <w:pStyle w:val="28"/>
        <w:rPr>
          <w:i w:val="0"/>
          <w:iCs w:val="0"/>
        </w:rPr>
      </w:pPr>
      <w:r w:rsidRPr="00175B54">
        <w:rPr>
          <w:i w:val="0"/>
          <w:iCs w:val="0"/>
        </w:rPr>
        <w:t xml:space="preserve">Допускается оплата медицинской помощи III, II уровня по экстренным показаниям без направлений установленного образца с указанием признака экстренности направления (госпитализации) (элемент EXTR, </w:t>
      </w:r>
      <w:r w:rsidR="00C27B7C" w:rsidRPr="00175B54">
        <w:rPr>
          <w:i w:val="0"/>
        </w:rPr>
        <w:t>приложение 1 к Р</w:t>
      </w:r>
      <w:r w:rsidR="005F31CB" w:rsidRPr="00175B54">
        <w:rPr>
          <w:i w:val="0"/>
        </w:rPr>
        <w:t>егламенту взаимодействия участников ОМС</w:t>
      </w:r>
      <w:r w:rsidRPr="00175B54">
        <w:rPr>
          <w:i w:val="0"/>
          <w:iCs w:val="0"/>
        </w:rPr>
        <w:t xml:space="preserve">). </w:t>
      </w:r>
    </w:p>
    <w:p w:rsidR="003258EB" w:rsidRPr="00175B54" w:rsidRDefault="003258EB" w:rsidP="003258EB">
      <w:pPr>
        <w:pStyle w:val="28"/>
        <w:rPr>
          <w:i w:val="0"/>
        </w:rPr>
      </w:pPr>
      <w:r w:rsidRPr="00175B54">
        <w:rPr>
          <w:i w:val="0"/>
          <w:iCs w:val="0"/>
        </w:rPr>
        <w:t xml:space="preserve">Допускается </w:t>
      </w:r>
      <w:r w:rsidRPr="00175B54">
        <w:rPr>
          <w:i w:val="0"/>
        </w:rPr>
        <w:t>оплата стационарной м</w:t>
      </w:r>
      <w:r w:rsidRPr="00175B54">
        <w:rPr>
          <w:i w:val="0"/>
          <w:iCs w:val="0"/>
        </w:rPr>
        <w:t xml:space="preserve">едицинской помощи </w:t>
      </w:r>
      <w:r w:rsidRPr="00175B54">
        <w:rPr>
          <w:i w:val="0"/>
          <w:iCs w:val="0"/>
          <w:lang w:val="en-US"/>
        </w:rPr>
        <w:t>III</w:t>
      </w:r>
      <w:r w:rsidRPr="00175B54">
        <w:rPr>
          <w:i w:val="0"/>
          <w:iCs w:val="0"/>
        </w:rPr>
        <w:t xml:space="preserve"> уровня по направлению консультативной поликлиники соответствующей медицинской организации, главных специалистов </w:t>
      </w:r>
      <w:r w:rsidR="00745A5B" w:rsidRPr="00175B54">
        <w:rPr>
          <w:i w:val="0"/>
          <w:iCs w:val="0"/>
        </w:rPr>
        <w:t>МЗ ЧР</w:t>
      </w:r>
      <w:r w:rsidRPr="00175B54">
        <w:rPr>
          <w:i w:val="0"/>
          <w:iCs w:val="0"/>
        </w:rPr>
        <w:t xml:space="preserve">, заведующих клиническими кафедрами медицинских ВУЗов Чувашской Республики. </w:t>
      </w:r>
    </w:p>
    <w:p w:rsidR="003258EB" w:rsidRPr="00175B54" w:rsidRDefault="003258EB" w:rsidP="003258EB">
      <w:pPr>
        <w:pStyle w:val="28"/>
        <w:rPr>
          <w:i w:val="0"/>
          <w:iCs w:val="0"/>
        </w:rPr>
      </w:pPr>
      <w:r w:rsidRPr="00175B54">
        <w:rPr>
          <w:i w:val="0"/>
          <w:iCs w:val="0"/>
        </w:rPr>
        <w:t xml:space="preserve">Допускается </w:t>
      </w:r>
      <w:r w:rsidRPr="00175B54">
        <w:rPr>
          <w:i w:val="0"/>
        </w:rPr>
        <w:t xml:space="preserve">в рамках реализации </w:t>
      </w:r>
      <w:r w:rsidR="009C3D4A" w:rsidRPr="00175B54">
        <w:rPr>
          <w:i w:val="0"/>
        </w:rPr>
        <w:t>плановых объемов, установленных Комиссией,</w:t>
      </w:r>
      <w:r w:rsidRPr="00175B54">
        <w:rPr>
          <w:i w:val="0"/>
          <w:iCs w:val="0"/>
        </w:rPr>
        <w:t xml:space="preserve"> при наличии показаний оплата консультативных приемов несколькими специалистами медицинских организаций (отделений) </w:t>
      </w:r>
      <w:r w:rsidRPr="00175B54">
        <w:rPr>
          <w:i w:val="0"/>
          <w:iCs w:val="0"/>
          <w:lang w:val="en-US"/>
        </w:rPr>
        <w:t>III</w:t>
      </w:r>
      <w:r w:rsidRPr="00175B54">
        <w:rPr>
          <w:i w:val="0"/>
          <w:iCs w:val="0"/>
        </w:rPr>
        <w:t xml:space="preserve"> уровня по направлению специалистов консультативной поликлиники соответствующей медицинской организации.</w:t>
      </w:r>
    </w:p>
    <w:p w:rsidR="003258EB" w:rsidRPr="00175B54" w:rsidRDefault="003258EB" w:rsidP="003258EB">
      <w:pPr>
        <w:pStyle w:val="28"/>
        <w:rPr>
          <w:i w:val="0"/>
          <w:iCs w:val="0"/>
        </w:rPr>
      </w:pPr>
      <w:r w:rsidRPr="00175B54">
        <w:rPr>
          <w:i w:val="0"/>
        </w:rPr>
        <w:t xml:space="preserve">Оказание медицинской помощи в центрах здоровья и в </w:t>
      </w:r>
      <w:r w:rsidRPr="00175B54">
        <w:rPr>
          <w:i w:val="0"/>
          <w:iCs w:val="0"/>
        </w:rPr>
        <w:t>БУ «</w:t>
      </w:r>
      <w:r w:rsidR="002A34DD" w:rsidRPr="00175B54">
        <w:rPr>
          <w:i w:val="0"/>
          <w:iCs w:val="0"/>
        </w:rPr>
        <w:t>Республиканский центр общественного здоровья и медицинской профилактики, лечебной физкультуры и спортивной медицины</w:t>
      </w:r>
      <w:r w:rsidRPr="00175B54">
        <w:rPr>
          <w:i w:val="0"/>
          <w:iCs w:val="0"/>
        </w:rPr>
        <w:t>» М</w:t>
      </w:r>
      <w:r w:rsidR="00745A5B" w:rsidRPr="00175B54">
        <w:rPr>
          <w:i w:val="0"/>
          <w:iCs w:val="0"/>
        </w:rPr>
        <w:t>З ЧР</w:t>
      </w:r>
      <w:r w:rsidRPr="00175B54">
        <w:rPr>
          <w:i w:val="0"/>
          <w:iCs w:val="0"/>
        </w:rPr>
        <w:t xml:space="preserve"> осуществляется без направлений установленного образца в рамках </w:t>
      </w:r>
      <w:r w:rsidR="00514E23" w:rsidRPr="00175B54">
        <w:rPr>
          <w:i w:val="0"/>
        </w:rPr>
        <w:t>плановых объемов, установленных Комиссией.</w:t>
      </w:r>
      <w:r w:rsidR="002A34DD" w:rsidRPr="00175B54">
        <w:rPr>
          <w:i w:val="0"/>
          <w:iCs w:val="0"/>
        </w:rPr>
        <w:t xml:space="preserve"> </w:t>
      </w:r>
    </w:p>
    <w:p w:rsidR="003A4562" w:rsidRPr="00175B54" w:rsidRDefault="003258EB" w:rsidP="003258EB">
      <w:pPr>
        <w:pStyle w:val="28"/>
        <w:rPr>
          <w:sz w:val="22"/>
          <w:szCs w:val="22"/>
        </w:rPr>
      </w:pPr>
      <w:r w:rsidRPr="00175B54">
        <w:rPr>
          <w:i w:val="0"/>
          <w:iCs w:val="0"/>
        </w:rPr>
        <w:t>Допускается оплата медицинской помощи II и III уровня по направлению М</w:t>
      </w:r>
      <w:r w:rsidR="00745A5B" w:rsidRPr="00175B54">
        <w:rPr>
          <w:i w:val="0"/>
          <w:iCs w:val="0"/>
        </w:rPr>
        <w:t>З ЧР</w:t>
      </w:r>
      <w:r w:rsidRPr="00175B54">
        <w:rPr>
          <w:i w:val="0"/>
          <w:iCs w:val="0"/>
        </w:rPr>
        <w:t>.</w:t>
      </w:r>
      <w:r w:rsidR="003A4562" w:rsidRPr="00175B54">
        <w:rPr>
          <w:sz w:val="22"/>
          <w:szCs w:val="22"/>
        </w:rPr>
        <w:t xml:space="preserve"> </w:t>
      </w:r>
    </w:p>
    <w:p w:rsidR="003A4562" w:rsidRPr="00175B54" w:rsidRDefault="003A4562" w:rsidP="003258EB">
      <w:pPr>
        <w:pStyle w:val="28"/>
        <w:rPr>
          <w:i w:val="0"/>
        </w:rPr>
      </w:pPr>
      <w:r w:rsidRPr="00175B54">
        <w:rPr>
          <w:i w:val="0"/>
        </w:rPr>
        <w:t>Оплата случаев диспансерного наблюдения пациентов с онкологическими заболеваниями в АУ «Республиканский клинический онкологический диспансер» Минздрава Чувашии осуществляется без направлений установл</w:t>
      </w:r>
      <w:r w:rsidR="00614FB2" w:rsidRPr="00175B54">
        <w:rPr>
          <w:i w:val="0"/>
        </w:rPr>
        <w:t xml:space="preserve">енного образца в рамках </w:t>
      </w:r>
      <w:r w:rsidR="00514E23" w:rsidRPr="00175B54">
        <w:rPr>
          <w:i w:val="0"/>
        </w:rPr>
        <w:t>плановых объемов, установленных Комиссией.</w:t>
      </w:r>
    </w:p>
    <w:p w:rsidR="00BC1FEC" w:rsidRPr="00175B54" w:rsidRDefault="003258EB" w:rsidP="003258EB">
      <w:pPr>
        <w:pStyle w:val="aa"/>
      </w:pPr>
      <w:r w:rsidRPr="00175B54">
        <w:tab/>
      </w:r>
    </w:p>
    <w:p w:rsidR="003258EB" w:rsidRPr="00175B54" w:rsidRDefault="009C2320" w:rsidP="00BC1FEC">
      <w:pPr>
        <w:pStyle w:val="aa"/>
        <w:ind w:firstLine="709"/>
      </w:pPr>
      <w:r w:rsidRPr="00175B54">
        <w:t>4</w:t>
      </w:r>
      <w:r w:rsidR="003258EB" w:rsidRPr="00175B54">
        <w:t>.</w:t>
      </w:r>
      <w:r w:rsidR="00F00BCC" w:rsidRPr="00175B54">
        <w:t>5</w:t>
      </w:r>
      <w:r w:rsidR="003258EB" w:rsidRPr="00175B54">
        <w:t xml:space="preserve">. </w:t>
      </w:r>
      <w:proofErr w:type="gramStart"/>
      <w:r w:rsidR="003258EB" w:rsidRPr="00175B54">
        <w:rPr>
          <w:bCs/>
        </w:rPr>
        <w:t>Оплата медицинской помощи</w:t>
      </w:r>
      <w:r w:rsidR="003258EB" w:rsidRPr="00175B54">
        <w:t xml:space="preserve">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w:t>
      </w:r>
      <w:proofErr w:type="gramEnd"/>
      <w:r w:rsidR="003258EB" w:rsidRPr="00175B54">
        <w:t xml:space="preserve"> ней службе, производится в соответствии с Тарифами с применением флага «ВНК».</w:t>
      </w:r>
    </w:p>
    <w:p w:rsidR="003258EB" w:rsidRPr="00175B54" w:rsidRDefault="003258EB" w:rsidP="0093525A">
      <w:pPr>
        <w:ind w:firstLine="708"/>
        <w:jc w:val="both"/>
      </w:pPr>
      <w:r w:rsidRPr="00175B54">
        <w:t xml:space="preserve">Оплата производится при наличии направления из военкомата, в том числе в медицинские организации (отделения) </w:t>
      </w:r>
      <w:r w:rsidRPr="00175B54">
        <w:rPr>
          <w:lang w:val="en-US"/>
        </w:rPr>
        <w:t>III</w:t>
      </w:r>
      <w:r w:rsidRPr="00175B54">
        <w:t xml:space="preserve"> уровня. Данные направления из военкомата включаются в реестр направлений.</w:t>
      </w:r>
    </w:p>
    <w:p w:rsidR="00701A15" w:rsidRPr="00175B54" w:rsidRDefault="00701A15" w:rsidP="00701A15">
      <w:pPr>
        <w:autoSpaceDE w:val="0"/>
        <w:autoSpaceDN w:val="0"/>
        <w:adjustRightInd w:val="0"/>
        <w:jc w:val="both"/>
        <w:rPr>
          <w:bCs/>
        </w:rPr>
      </w:pPr>
    </w:p>
    <w:p w:rsidR="00380E02" w:rsidRPr="00175B54" w:rsidRDefault="009C2320" w:rsidP="00380E02">
      <w:pPr>
        <w:pStyle w:val="ConsPlusNormal"/>
        <w:ind w:firstLine="567"/>
        <w:jc w:val="both"/>
        <w:outlineLvl w:val="3"/>
        <w:rPr>
          <w:rFonts w:ascii="Times New Roman" w:hAnsi="Times New Roman" w:cs="Times New Roman"/>
          <w:b/>
          <w:sz w:val="24"/>
          <w:szCs w:val="24"/>
        </w:rPr>
      </w:pPr>
      <w:r w:rsidRPr="00175B54">
        <w:rPr>
          <w:rFonts w:ascii="Times New Roman" w:hAnsi="Times New Roman" w:cs="Times New Roman"/>
          <w:b/>
          <w:sz w:val="24"/>
          <w:szCs w:val="24"/>
        </w:rPr>
        <w:t>4.6.</w:t>
      </w:r>
      <w:r w:rsidR="00380E02" w:rsidRPr="00175B54">
        <w:rPr>
          <w:rFonts w:ascii="Times New Roman" w:hAnsi="Times New Roman" w:cs="Times New Roman"/>
          <w:b/>
          <w:sz w:val="24"/>
          <w:szCs w:val="24"/>
        </w:rPr>
        <w:t xml:space="preserve"> Коэффициент сложности лечения пациента</w:t>
      </w:r>
      <w:r w:rsidRPr="00175B54">
        <w:rPr>
          <w:rFonts w:ascii="Times New Roman" w:hAnsi="Times New Roman" w:cs="Times New Roman"/>
          <w:b/>
          <w:sz w:val="24"/>
          <w:szCs w:val="24"/>
        </w:rPr>
        <w:t xml:space="preserve"> (КСЛП).</w:t>
      </w:r>
    </w:p>
    <w:p w:rsidR="00380E02" w:rsidRPr="00175B54" w:rsidRDefault="00380E02" w:rsidP="00380E02">
      <w:pPr>
        <w:pStyle w:val="ConsPlusNormal"/>
        <w:jc w:val="both"/>
        <w:rPr>
          <w:rFonts w:ascii="Times New Roman" w:hAnsi="Times New Roman" w:cs="Times New Roman"/>
          <w:sz w:val="24"/>
          <w:szCs w:val="24"/>
        </w:rPr>
      </w:pPr>
    </w:p>
    <w:p w:rsidR="00380E02" w:rsidRPr="00175B54" w:rsidRDefault="00B35C52" w:rsidP="00380E02">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В отдельных случаях при</w:t>
      </w:r>
      <w:r w:rsidR="00380E02" w:rsidRPr="00175B54">
        <w:rPr>
          <w:rFonts w:ascii="Times New Roman" w:hAnsi="Times New Roman" w:cs="Times New Roman"/>
          <w:sz w:val="24"/>
          <w:szCs w:val="24"/>
        </w:rPr>
        <w:t xml:space="preserve"> определении тарифа на оплату медицинской помощи в условиях круглосуточного и дневного стационара к тарифам на законченные случаи, включенные в соответствующую клинико-статистическую группу заболеваний (приложения 22 </w:t>
      </w:r>
      <w:r w:rsidRPr="00175B54">
        <w:rPr>
          <w:rFonts w:ascii="Times New Roman" w:hAnsi="Times New Roman" w:cs="Times New Roman"/>
          <w:sz w:val="24"/>
          <w:szCs w:val="24"/>
        </w:rPr>
        <w:t xml:space="preserve">и 23 </w:t>
      </w:r>
      <w:r w:rsidR="00803364" w:rsidRPr="00175B54">
        <w:rPr>
          <w:rFonts w:ascii="Times New Roman" w:hAnsi="Times New Roman" w:cs="Times New Roman"/>
          <w:sz w:val="24"/>
          <w:szCs w:val="24"/>
        </w:rPr>
        <w:t>к Тарифному соглашению</w:t>
      </w:r>
      <w:r w:rsidRPr="00175B54">
        <w:rPr>
          <w:rFonts w:ascii="Times New Roman" w:hAnsi="Times New Roman" w:cs="Times New Roman"/>
          <w:sz w:val="24"/>
          <w:szCs w:val="24"/>
        </w:rPr>
        <w:t xml:space="preserve">) </w:t>
      </w:r>
      <w:r w:rsidR="00380E02" w:rsidRPr="00175B54">
        <w:rPr>
          <w:rFonts w:ascii="Times New Roman" w:hAnsi="Times New Roman" w:cs="Times New Roman"/>
          <w:sz w:val="24"/>
          <w:szCs w:val="24"/>
        </w:rPr>
        <w:t>применя</w:t>
      </w:r>
      <w:r w:rsidRPr="00175B54">
        <w:rPr>
          <w:rFonts w:ascii="Times New Roman" w:hAnsi="Times New Roman" w:cs="Times New Roman"/>
          <w:sz w:val="24"/>
          <w:szCs w:val="24"/>
        </w:rPr>
        <w:t>ю</w:t>
      </w:r>
      <w:r w:rsidR="00380E02" w:rsidRPr="00175B54">
        <w:rPr>
          <w:rFonts w:ascii="Times New Roman" w:hAnsi="Times New Roman" w:cs="Times New Roman"/>
          <w:sz w:val="24"/>
          <w:szCs w:val="24"/>
        </w:rPr>
        <w:t xml:space="preserve">тся </w:t>
      </w:r>
      <w:r w:rsidRPr="00175B54">
        <w:rPr>
          <w:rFonts w:ascii="Times New Roman" w:hAnsi="Times New Roman" w:cs="Times New Roman"/>
          <w:sz w:val="24"/>
          <w:szCs w:val="24"/>
        </w:rPr>
        <w:t xml:space="preserve">дополнительные </w:t>
      </w:r>
      <w:r w:rsidR="00380E02" w:rsidRPr="00175B54">
        <w:rPr>
          <w:rFonts w:ascii="Times New Roman" w:hAnsi="Times New Roman" w:cs="Times New Roman"/>
          <w:sz w:val="24"/>
          <w:szCs w:val="24"/>
        </w:rPr>
        <w:t xml:space="preserve">коэффициенты сложности лечения пациента (далее – КСЛП) (приложение 24 </w:t>
      </w:r>
      <w:r w:rsidR="00803364" w:rsidRPr="00175B54">
        <w:rPr>
          <w:rFonts w:ascii="Times New Roman" w:hAnsi="Times New Roman" w:cs="Times New Roman"/>
          <w:sz w:val="24"/>
          <w:szCs w:val="24"/>
        </w:rPr>
        <w:t>к Тарифному соглашению</w:t>
      </w:r>
      <w:r w:rsidR="00380E02" w:rsidRPr="00175B54">
        <w:rPr>
          <w:rFonts w:ascii="Times New Roman" w:hAnsi="Times New Roman" w:cs="Times New Roman"/>
          <w:sz w:val="24"/>
          <w:szCs w:val="24"/>
        </w:rPr>
        <w:t xml:space="preserve">). </w:t>
      </w:r>
    </w:p>
    <w:p w:rsidR="00380E02" w:rsidRPr="00175B54" w:rsidRDefault="00380E02" w:rsidP="006658DF">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КСЛП учитыва</w:t>
      </w:r>
      <w:r w:rsidR="00B35C52" w:rsidRPr="00175B54">
        <w:rPr>
          <w:rFonts w:ascii="Times New Roman" w:hAnsi="Times New Roman" w:cs="Times New Roman"/>
          <w:sz w:val="24"/>
          <w:szCs w:val="24"/>
        </w:rPr>
        <w:t xml:space="preserve">ют </w:t>
      </w:r>
      <w:r w:rsidRPr="00175B54">
        <w:rPr>
          <w:rFonts w:ascii="Times New Roman" w:hAnsi="Times New Roman" w:cs="Times New Roman"/>
          <w:sz w:val="24"/>
          <w:szCs w:val="24"/>
        </w:rPr>
        <w:t>более высокий уровень затрат на оказание медицинской помощи пациентам</w:t>
      </w:r>
      <w:r w:rsidR="006658DF" w:rsidRPr="00175B54">
        <w:rPr>
          <w:rFonts w:ascii="Times New Roman" w:hAnsi="Times New Roman" w:cs="Times New Roman"/>
          <w:sz w:val="24"/>
          <w:szCs w:val="24"/>
        </w:rPr>
        <w:t xml:space="preserve">, </w:t>
      </w:r>
      <w:r w:rsidRPr="00175B54">
        <w:rPr>
          <w:rFonts w:ascii="Times New Roman" w:hAnsi="Times New Roman" w:cs="Times New Roman"/>
          <w:sz w:val="24"/>
          <w:szCs w:val="24"/>
        </w:rPr>
        <w:t>применяется на основании объективных критериев</w:t>
      </w:r>
      <w:r w:rsidR="006658DF" w:rsidRPr="00175B54">
        <w:rPr>
          <w:rFonts w:ascii="Times New Roman" w:hAnsi="Times New Roman" w:cs="Times New Roman"/>
          <w:sz w:val="24"/>
          <w:szCs w:val="24"/>
        </w:rPr>
        <w:t xml:space="preserve"> </w:t>
      </w:r>
      <w:r w:rsidRPr="00175B54">
        <w:rPr>
          <w:rFonts w:ascii="Times New Roman" w:hAnsi="Times New Roman" w:cs="Times New Roman"/>
          <w:sz w:val="24"/>
          <w:szCs w:val="24"/>
        </w:rPr>
        <w:t>и   отражается в реестрах счетов.</w:t>
      </w:r>
    </w:p>
    <w:p w:rsidR="006658DF" w:rsidRPr="00175B54" w:rsidRDefault="006658DF" w:rsidP="006658DF">
      <w:pPr>
        <w:pStyle w:val="ConsPlusNormal"/>
        <w:ind w:firstLine="540"/>
        <w:jc w:val="both"/>
        <w:rPr>
          <w:rFonts w:ascii="Times New Roman" w:hAnsi="Times New Roman" w:cs="Times New Roman"/>
          <w:sz w:val="24"/>
          <w:szCs w:val="24"/>
        </w:rPr>
      </w:pPr>
      <w:r w:rsidRPr="00175B54">
        <w:rPr>
          <w:rFonts w:ascii="Times New Roman" w:hAnsi="Times New Roman" w:cs="Times New Roman"/>
          <w:sz w:val="24"/>
          <w:szCs w:val="24"/>
        </w:rPr>
        <w:t xml:space="preserve">Стоимость одного случая госпитализации в </w:t>
      </w:r>
      <w:r w:rsidR="00B35C52" w:rsidRPr="00175B54">
        <w:rPr>
          <w:rFonts w:ascii="Times New Roman" w:hAnsi="Times New Roman" w:cs="Times New Roman"/>
          <w:sz w:val="24"/>
          <w:szCs w:val="24"/>
        </w:rPr>
        <w:t xml:space="preserve">круглосуточном и дневном </w:t>
      </w:r>
      <w:r w:rsidRPr="00175B54">
        <w:rPr>
          <w:rFonts w:ascii="Times New Roman" w:hAnsi="Times New Roman" w:cs="Times New Roman"/>
          <w:sz w:val="24"/>
          <w:szCs w:val="24"/>
        </w:rPr>
        <w:t xml:space="preserve">стационаре </w:t>
      </w:r>
      <w:r w:rsidR="00D713EA" w:rsidRPr="00175B54">
        <w:rPr>
          <w:rFonts w:ascii="Times New Roman" w:hAnsi="Times New Roman" w:cs="Times New Roman"/>
          <w:sz w:val="24"/>
          <w:szCs w:val="24"/>
        </w:rPr>
        <w:t xml:space="preserve">по КСГ с применением КСЛП </w:t>
      </w:r>
      <w:r w:rsidRPr="00175B54">
        <w:rPr>
          <w:rFonts w:ascii="Times New Roman" w:hAnsi="Times New Roman" w:cs="Times New Roman"/>
          <w:sz w:val="24"/>
          <w:szCs w:val="24"/>
        </w:rPr>
        <w:t>(</w:t>
      </w:r>
      <w:r w:rsidR="00B35C52" w:rsidRPr="00175B54">
        <w:rPr>
          <w:sz w:val="28"/>
        </w:rPr>
        <w:t>СС</w:t>
      </w:r>
      <w:r w:rsidR="00B35C52" w:rsidRPr="00175B54">
        <w:rPr>
          <w:sz w:val="28"/>
          <w:vertAlign w:val="subscript"/>
        </w:rPr>
        <w:t>КСГ</w:t>
      </w:r>
      <w:r w:rsidR="00B35C52" w:rsidRPr="00175B54">
        <w:rPr>
          <w:sz w:val="28"/>
          <w:vertAlign w:val="superscript"/>
        </w:rPr>
        <w:t>КСЛП</w:t>
      </w:r>
      <w:r w:rsidRPr="00175B54">
        <w:rPr>
          <w:rFonts w:ascii="Times New Roman" w:hAnsi="Times New Roman" w:cs="Times New Roman"/>
          <w:sz w:val="24"/>
          <w:szCs w:val="24"/>
        </w:rPr>
        <w:t>) определяется по следующей формуле:</w:t>
      </w:r>
    </w:p>
    <w:p w:rsidR="00B35C52" w:rsidRPr="00175B54" w:rsidRDefault="00B35C52" w:rsidP="006658DF">
      <w:pPr>
        <w:pStyle w:val="ConsPlusNormal"/>
        <w:ind w:firstLine="540"/>
        <w:jc w:val="both"/>
        <w:rPr>
          <w:rFonts w:ascii="Times New Roman" w:hAnsi="Times New Roman" w:cs="Times New Roman"/>
          <w:sz w:val="24"/>
          <w:szCs w:val="24"/>
        </w:rPr>
      </w:pPr>
    </w:p>
    <w:p w:rsidR="00B35C52" w:rsidRPr="00175B54" w:rsidRDefault="00B35C52" w:rsidP="00B35C52">
      <w:pPr>
        <w:ind w:firstLine="708"/>
        <w:jc w:val="both"/>
      </w:pPr>
      <w:r w:rsidRPr="00175B54">
        <w:rPr>
          <w:sz w:val="28"/>
        </w:rPr>
        <w:t>СС</w:t>
      </w:r>
      <w:r w:rsidRPr="00175B54">
        <w:rPr>
          <w:sz w:val="28"/>
          <w:vertAlign w:val="subscript"/>
        </w:rPr>
        <w:t>КСГ</w:t>
      </w:r>
      <w:r w:rsidRPr="00175B54">
        <w:rPr>
          <w:sz w:val="28"/>
          <w:vertAlign w:val="superscript"/>
        </w:rPr>
        <w:t>КСЛП</w:t>
      </w:r>
      <w:r w:rsidRPr="00175B54">
        <w:rPr>
          <w:sz w:val="28"/>
          <w:vertAlign w:val="subscript"/>
        </w:rPr>
        <w:t xml:space="preserve"> </w:t>
      </w:r>
      <w:r w:rsidRPr="00175B54">
        <w:rPr>
          <w:sz w:val="28"/>
        </w:rPr>
        <w:t>=</w:t>
      </w:r>
      <w:r w:rsidRPr="00175B54">
        <w:rPr>
          <w:sz w:val="28"/>
          <w:vertAlign w:val="subscript"/>
        </w:rPr>
        <w:t xml:space="preserve"> </w:t>
      </w:r>
      <w:r w:rsidRPr="00175B54">
        <w:rPr>
          <w:sz w:val="28"/>
        </w:rPr>
        <w:t>СС</w:t>
      </w:r>
      <w:r w:rsidRPr="00175B54">
        <w:rPr>
          <w:sz w:val="28"/>
          <w:vertAlign w:val="subscript"/>
        </w:rPr>
        <w:t xml:space="preserve">КСГ </w:t>
      </w:r>
      <w:r w:rsidRPr="00175B54">
        <w:rPr>
          <w:sz w:val="28"/>
        </w:rPr>
        <w:t xml:space="preserve">+ </w:t>
      </w:r>
      <w:r w:rsidR="00D713EA" w:rsidRPr="00175B54">
        <w:rPr>
          <w:sz w:val="28"/>
        </w:rPr>
        <w:t>КСЛП</w:t>
      </w:r>
      <w:proofErr w:type="spellStart"/>
      <w:proofErr w:type="gramStart"/>
      <w:r w:rsidR="00D713EA" w:rsidRPr="00175B54">
        <w:rPr>
          <w:sz w:val="40"/>
          <w:vertAlign w:val="superscript"/>
          <w:lang w:val="en-US"/>
        </w:rPr>
        <w:t>i</w:t>
      </w:r>
      <w:proofErr w:type="spellEnd"/>
      <w:proofErr w:type="gramEnd"/>
      <w:r w:rsidRPr="00175B54">
        <w:rPr>
          <w:sz w:val="32"/>
        </w:rPr>
        <w:t>,</w:t>
      </w:r>
      <w:r w:rsidRPr="00175B54">
        <w:rPr>
          <w:sz w:val="28"/>
        </w:rPr>
        <w:t xml:space="preserve"> </w:t>
      </w:r>
      <w:r w:rsidRPr="00175B54">
        <w:t>где:</w:t>
      </w:r>
    </w:p>
    <w:p w:rsidR="00B35C52" w:rsidRPr="00175B54" w:rsidRDefault="00B35C52" w:rsidP="006658DF">
      <w:pPr>
        <w:pStyle w:val="ConsPlusNormal"/>
        <w:ind w:firstLine="540"/>
        <w:jc w:val="both"/>
        <w:rPr>
          <w:rFonts w:ascii="Times New Roman" w:hAnsi="Times New Roman" w:cs="Times New Roman"/>
          <w:sz w:val="24"/>
          <w:szCs w:val="24"/>
        </w:rPr>
      </w:pPr>
    </w:p>
    <w:p w:rsidR="00B35C52" w:rsidRPr="00175B54" w:rsidRDefault="00B35C52" w:rsidP="00B35C52">
      <w:pPr>
        <w:ind w:firstLine="708"/>
        <w:jc w:val="both"/>
      </w:pPr>
      <w:r w:rsidRPr="00175B54">
        <w:rPr>
          <w:sz w:val="28"/>
        </w:rPr>
        <w:t>СС</w:t>
      </w:r>
      <w:r w:rsidRPr="00175B54">
        <w:rPr>
          <w:sz w:val="28"/>
          <w:vertAlign w:val="subscript"/>
        </w:rPr>
        <w:t>КСГ</w:t>
      </w:r>
      <w:r w:rsidRPr="00175B54">
        <w:rPr>
          <w:sz w:val="28"/>
          <w:vertAlign w:val="superscript"/>
        </w:rPr>
        <w:t>КСЛП</w:t>
      </w:r>
      <w:r w:rsidRPr="00175B54">
        <w:rPr>
          <w:sz w:val="28"/>
          <w:vertAlign w:val="subscript"/>
        </w:rPr>
        <w:t xml:space="preserve"> </w:t>
      </w:r>
      <w:r w:rsidR="00D713EA" w:rsidRPr="00175B54">
        <w:rPr>
          <w:sz w:val="28"/>
        </w:rPr>
        <w:t xml:space="preserve"> -</w:t>
      </w:r>
      <w:r w:rsidR="00D713EA" w:rsidRPr="00175B54">
        <w:t xml:space="preserve"> стоимость одного случая госпитализации в круглосуточном (дневном) стационаре по КСГ с применением КСЛП;</w:t>
      </w:r>
    </w:p>
    <w:p w:rsidR="00B35C52" w:rsidRPr="00175B54" w:rsidRDefault="00B35C52" w:rsidP="00B35C52">
      <w:pPr>
        <w:ind w:firstLine="708"/>
        <w:jc w:val="both"/>
      </w:pPr>
    </w:p>
    <w:p w:rsidR="00B35C52" w:rsidRPr="00175B54" w:rsidRDefault="00B35C52" w:rsidP="00B35C52">
      <w:pPr>
        <w:ind w:firstLine="708"/>
        <w:jc w:val="both"/>
      </w:pPr>
      <w:r w:rsidRPr="00175B54">
        <w:rPr>
          <w:sz w:val="28"/>
        </w:rPr>
        <w:t>СС</w:t>
      </w:r>
      <w:r w:rsidRPr="00175B54">
        <w:rPr>
          <w:sz w:val="28"/>
          <w:vertAlign w:val="subscript"/>
        </w:rPr>
        <w:t xml:space="preserve">КСГ </w:t>
      </w:r>
      <w:r w:rsidRPr="00175B54">
        <w:t>- стоимость 1 случая</w:t>
      </w:r>
      <w:r w:rsidRPr="00175B54">
        <w:rPr>
          <w:vertAlign w:val="subscript"/>
        </w:rPr>
        <w:t xml:space="preserve"> </w:t>
      </w:r>
      <w:r w:rsidRPr="00175B54">
        <w:t xml:space="preserve">госпитализации по КСГ в соответствии с тарифами в условиях круглосуточного и дневного стационаров (приложения 22 и 23 </w:t>
      </w:r>
      <w:r w:rsidR="00803364" w:rsidRPr="00175B54">
        <w:t>к Тарифному соглашению</w:t>
      </w:r>
      <w:r w:rsidR="00D713EA" w:rsidRPr="00175B54">
        <w:t xml:space="preserve"> соответственно</w:t>
      </w:r>
      <w:r w:rsidRPr="00175B54">
        <w:t>), рублей;</w:t>
      </w:r>
    </w:p>
    <w:p w:rsidR="00B35C52" w:rsidRPr="00175B54" w:rsidRDefault="00D713EA" w:rsidP="00B35C52">
      <w:pPr>
        <w:ind w:firstLine="708"/>
        <w:jc w:val="both"/>
      </w:pPr>
      <w:r w:rsidRPr="00175B54">
        <w:rPr>
          <w:sz w:val="28"/>
        </w:rPr>
        <w:t>КСЛП</w:t>
      </w:r>
      <w:proofErr w:type="spellStart"/>
      <w:proofErr w:type="gramStart"/>
      <w:r w:rsidRPr="00175B54">
        <w:rPr>
          <w:sz w:val="40"/>
          <w:vertAlign w:val="superscript"/>
          <w:lang w:val="en-US"/>
        </w:rPr>
        <w:t>i</w:t>
      </w:r>
      <w:proofErr w:type="spellEnd"/>
      <w:proofErr w:type="gramEnd"/>
      <w:r w:rsidR="00B35C52" w:rsidRPr="00175B54">
        <w:t xml:space="preserve"> </w:t>
      </w:r>
      <w:r w:rsidRPr="00175B54">
        <w:t>–</w:t>
      </w:r>
      <w:r w:rsidRPr="00175B54">
        <w:rPr>
          <w:sz w:val="28"/>
        </w:rPr>
        <w:t xml:space="preserve"> </w:t>
      </w:r>
      <w:r w:rsidR="009C2320" w:rsidRPr="00175B54">
        <w:t xml:space="preserve">размер увеличения тарифа за счет применения </w:t>
      </w:r>
      <w:proofErr w:type="spellStart"/>
      <w:r w:rsidR="009C2320" w:rsidRPr="00175B54">
        <w:rPr>
          <w:lang w:val="en-US"/>
        </w:rPr>
        <w:t>i</w:t>
      </w:r>
      <w:proofErr w:type="spellEnd"/>
      <w:r w:rsidR="009C2320" w:rsidRPr="00175B54">
        <w:t xml:space="preserve">-го КСЛП </w:t>
      </w:r>
      <w:r w:rsidRPr="00175B54">
        <w:t>(при необходимости, сумма применяемых КСЛП</w:t>
      </w:r>
      <w:r w:rsidRPr="00175B54">
        <w:rPr>
          <w:vertAlign w:val="subscript"/>
        </w:rPr>
        <w:t>СУММ</w:t>
      </w:r>
      <w:r w:rsidRPr="00175B54">
        <w:t>)</w:t>
      </w:r>
      <w:r w:rsidR="009C2320" w:rsidRPr="00175B54">
        <w:t>,</w:t>
      </w:r>
      <w:r w:rsidR="00B35C52" w:rsidRPr="00175B54">
        <w:t xml:space="preserve"> рублей</w:t>
      </w:r>
      <w:r w:rsidRPr="00175B54">
        <w:t xml:space="preserve"> (приложение 24 к Т</w:t>
      </w:r>
      <w:r w:rsidR="009C2320" w:rsidRPr="00175B54">
        <w:t>арифному соглашению</w:t>
      </w:r>
      <w:r w:rsidRPr="00175B54">
        <w:t>)</w:t>
      </w:r>
      <w:r w:rsidR="00B35C52" w:rsidRPr="00175B54">
        <w:t xml:space="preserve">. </w:t>
      </w:r>
    </w:p>
    <w:p w:rsidR="00380E02" w:rsidRPr="00175B54" w:rsidRDefault="00380E02" w:rsidP="00380E02">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В случае</w:t>
      </w:r>
      <w:proofErr w:type="gramStart"/>
      <w:r w:rsidRPr="00175B54">
        <w:rPr>
          <w:rFonts w:ascii="Times New Roman" w:hAnsi="Times New Roman" w:cs="Times New Roman"/>
          <w:sz w:val="24"/>
          <w:szCs w:val="24"/>
        </w:rPr>
        <w:t>,</w:t>
      </w:r>
      <w:proofErr w:type="gramEnd"/>
      <w:r w:rsidRPr="00175B54">
        <w:rPr>
          <w:rFonts w:ascii="Times New Roman" w:hAnsi="Times New Roman" w:cs="Times New Roman"/>
          <w:sz w:val="24"/>
          <w:szCs w:val="24"/>
        </w:rPr>
        <w:t xml:space="preserve"> если в рамках одной госпитализации возможно применение нескольких КСЛП, итоговое значение </w:t>
      </w:r>
      <w:r w:rsidR="00D713EA" w:rsidRPr="00175B54">
        <w:rPr>
          <w:rFonts w:ascii="Times New Roman" w:hAnsi="Times New Roman" w:cs="Times New Roman"/>
          <w:sz w:val="24"/>
        </w:rPr>
        <w:t>КСЛП</w:t>
      </w:r>
      <w:r w:rsidR="00D713EA" w:rsidRPr="00175B54">
        <w:rPr>
          <w:vertAlign w:val="subscript"/>
        </w:rPr>
        <w:t>СУММ</w:t>
      </w:r>
      <w:r w:rsidRPr="00175B54">
        <w:rPr>
          <w:rFonts w:ascii="Times New Roman" w:hAnsi="Times New Roman" w:cs="Times New Roman"/>
          <w:sz w:val="24"/>
          <w:szCs w:val="24"/>
        </w:rPr>
        <w:t xml:space="preserve"> рассчитывается путем суммирования соответствующих КСЛП.</w:t>
      </w:r>
    </w:p>
    <w:p w:rsidR="00380E02" w:rsidRPr="00175B54" w:rsidRDefault="00380E02" w:rsidP="00380E02">
      <w:pPr>
        <w:ind w:firstLine="567"/>
        <w:jc w:val="both"/>
        <w:rPr>
          <w:rFonts w:eastAsiaTheme="minorHAnsi"/>
          <w:lang w:eastAsia="en-US"/>
        </w:rPr>
      </w:pPr>
      <w:r w:rsidRPr="00175B54">
        <w:rPr>
          <w:rFonts w:eastAsiaTheme="minorHAnsi"/>
          <w:lang w:eastAsia="en-US"/>
        </w:rPr>
        <w:t xml:space="preserve">Расчет суммарного значения </w:t>
      </w:r>
      <w:r w:rsidRPr="00175B54">
        <w:rPr>
          <w:rFonts w:eastAsiaTheme="minorHAnsi"/>
          <w:sz w:val="28"/>
          <w:lang w:eastAsia="en-US"/>
        </w:rPr>
        <w:t>КСЛП (</w:t>
      </w:r>
      <w:proofErr w:type="spellStart"/>
      <w:r w:rsidRPr="00175B54">
        <w:rPr>
          <w:rFonts w:eastAsiaTheme="minorHAnsi"/>
          <w:sz w:val="28"/>
          <w:lang w:eastAsia="en-US"/>
        </w:rPr>
        <w:t>КСЛПсумм</w:t>
      </w:r>
      <w:proofErr w:type="spellEnd"/>
      <w:r w:rsidRPr="00175B54">
        <w:rPr>
          <w:rFonts w:eastAsiaTheme="minorHAnsi"/>
          <w:sz w:val="28"/>
          <w:lang w:eastAsia="en-US"/>
        </w:rPr>
        <w:t xml:space="preserve">) </w:t>
      </w:r>
      <w:r w:rsidRPr="00175B54">
        <w:rPr>
          <w:rFonts w:eastAsiaTheme="minorHAnsi"/>
          <w:lang w:eastAsia="en-US"/>
        </w:rPr>
        <w:t>при наличии нескольких критериев выполняются по следующей формуле:</w:t>
      </w:r>
    </w:p>
    <w:p w:rsidR="00380E02" w:rsidRPr="00175B54" w:rsidRDefault="00380E02" w:rsidP="00380E02">
      <w:pPr>
        <w:ind w:firstLine="709"/>
        <w:jc w:val="both"/>
        <w:rPr>
          <w:rFonts w:eastAsiaTheme="minorHAnsi"/>
          <w:lang w:eastAsia="en-US"/>
        </w:rPr>
      </w:pPr>
    </w:p>
    <w:p w:rsidR="00380E02" w:rsidRPr="00175B54" w:rsidRDefault="001C1607" w:rsidP="00380E02">
      <w:pPr>
        <w:ind w:firstLine="709"/>
        <w:jc w:val="both"/>
        <w:rPr>
          <w:rFonts w:eastAsiaTheme="minorEastAsia"/>
          <w:sz w:val="28"/>
          <w:lang w:eastAsia="en-US"/>
        </w:rPr>
      </w:pPr>
      <m:oMathPara>
        <m:oMath>
          <m:sSub>
            <m:sSubPr>
              <m:ctrlPr>
                <w:rPr>
                  <w:rFonts w:ascii="Cambria Math" w:eastAsiaTheme="minorHAnsi" w:hAnsi="Cambria Math"/>
                  <w:sz w:val="28"/>
                  <w:lang w:eastAsia="en-US"/>
                </w:rPr>
              </m:ctrlPr>
            </m:sSubPr>
            <m:e>
              <m:r>
                <m:rPr>
                  <m:sty m:val="p"/>
                </m:rPr>
                <w:rPr>
                  <w:rFonts w:ascii="Cambria Math" w:eastAsiaTheme="minorHAnsi" w:hAnsi="Cambria Math"/>
                  <w:sz w:val="28"/>
                  <w:lang w:eastAsia="en-US"/>
                </w:rPr>
                <m:t>КСЛП</m:t>
              </m:r>
            </m:e>
            <m:sub>
              <m:r>
                <m:rPr>
                  <m:sty m:val="p"/>
                </m:rPr>
                <w:rPr>
                  <w:rFonts w:ascii="Cambria Math" w:eastAsiaTheme="minorHAnsi" w:hAnsi="Cambria Math"/>
                  <w:sz w:val="28"/>
                  <w:lang w:eastAsia="en-US"/>
                </w:rPr>
                <m:t>СУММ</m:t>
              </m:r>
            </m:sub>
          </m:sSub>
          <m:r>
            <m:rPr>
              <m:sty m:val="p"/>
            </m:rPr>
            <w:rPr>
              <w:rFonts w:ascii="Cambria Math" w:eastAsiaTheme="minorHAnsi" w:hAnsi="Cambria Math"/>
              <w:sz w:val="28"/>
              <w:lang w:eastAsia="en-US"/>
            </w:rPr>
            <m:t>=</m:t>
          </m:r>
          <m:sSub>
            <m:sSubPr>
              <m:ctrlPr>
                <w:rPr>
                  <w:rFonts w:ascii="Cambria Math" w:eastAsiaTheme="minorHAnsi" w:hAnsi="Cambria Math"/>
                  <w:sz w:val="28"/>
                  <w:lang w:eastAsia="en-US"/>
                </w:rPr>
              </m:ctrlPr>
            </m:sSubPr>
            <m:e>
              <m:r>
                <m:rPr>
                  <m:sty m:val="p"/>
                </m:rPr>
                <w:rPr>
                  <w:rFonts w:ascii="Cambria Math" w:eastAsiaTheme="minorHAnsi" w:hAnsi="Cambria Math"/>
                  <w:sz w:val="28"/>
                  <w:lang w:eastAsia="en-US"/>
                </w:rPr>
                <m:t>КСЛП</m:t>
              </m:r>
            </m:e>
            <m:sub>
              <m:r>
                <m:rPr>
                  <m:sty m:val="p"/>
                </m:rPr>
                <w:rPr>
                  <w:rFonts w:ascii="Cambria Math" w:eastAsiaTheme="minorHAnsi" w:hAnsi="Cambria Math"/>
                  <w:sz w:val="28"/>
                  <w:lang w:eastAsia="en-US"/>
                </w:rPr>
                <m:t>1</m:t>
              </m:r>
            </m:sub>
          </m:sSub>
          <m:r>
            <m:rPr>
              <m:sty m:val="p"/>
            </m:rPr>
            <w:rPr>
              <w:rFonts w:ascii="Cambria Math" w:eastAsiaTheme="minorHAnsi" w:hAnsi="Cambria Math"/>
              <w:sz w:val="28"/>
              <w:lang w:eastAsia="en-US"/>
            </w:rPr>
            <m:t>+</m:t>
          </m:r>
          <m:d>
            <m:dPr>
              <m:ctrlPr>
                <w:rPr>
                  <w:rFonts w:ascii="Cambria Math" w:eastAsiaTheme="minorHAnsi" w:hAnsi="Cambria Math"/>
                  <w:sz w:val="28"/>
                  <w:lang w:eastAsia="en-US"/>
                </w:rPr>
              </m:ctrlPr>
            </m:dPr>
            <m:e>
              <m:sSub>
                <m:sSubPr>
                  <m:ctrlPr>
                    <w:rPr>
                      <w:rFonts w:ascii="Cambria Math" w:eastAsiaTheme="minorHAnsi" w:hAnsi="Cambria Math"/>
                      <w:sz w:val="28"/>
                      <w:lang w:eastAsia="en-US"/>
                    </w:rPr>
                  </m:ctrlPr>
                </m:sSubPr>
                <m:e>
                  <m:r>
                    <m:rPr>
                      <m:sty m:val="p"/>
                    </m:rPr>
                    <w:rPr>
                      <w:rFonts w:ascii="Cambria Math" w:eastAsiaTheme="minorHAnsi" w:hAnsi="Cambria Math"/>
                      <w:sz w:val="28"/>
                      <w:lang w:eastAsia="en-US"/>
                    </w:rPr>
                    <m:t>КСЛП</m:t>
                  </m:r>
                </m:e>
                <m:sub>
                  <m:r>
                    <m:rPr>
                      <m:sty m:val="p"/>
                    </m:rPr>
                    <w:rPr>
                      <w:rFonts w:ascii="Cambria Math" w:eastAsiaTheme="minorHAnsi" w:hAnsi="Cambria Math"/>
                      <w:sz w:val="28"/>
                      <w:lang w:eastAsia="en-US"/>
                    </w:rPr>
                    <m:t>2</m:t>
                  </m:r>
                </m:sub>
              </m:sSub>
            </m:e>
          </m:d>
          <m:r>
            <m:rPr>
              <m:sty m:val="p"/>
            </m:rPr>
            <w:rPr>
              <w:rFonts w:ascii="Cambria Math" w:eastAsiaTheme="minorHAnsi" w:hAnsi="Cambria Math"/>
              <w:sz w:val="28"/>
              <w:lang w:eastAsia="en-US"/>
            </w:rPr>
            <m:t>+(</m:t>
          </m:r>
          <m:sSub>
            <m:sSubPr>
              <m:ctrlPr>
                <w:rPr>
                  <w:rFonts w:ascii="Cambria Math" w:eastAsiaTheme="minorHAnsi" w:hAnsi="Cambria Math"/>
                  <w:sz w:val="28"/>
                  <w:lang w:eastAsia="en-US"/>
                </w:rPr>
              </m:ctrlPr>
            </m:sSubPr>
            <m:e>
              <m:r>
                <m:rPr>
                  <m:sty m:val="p"/>
                </m:rPr>
                <w:rPr>
                  <w:rFonts w:ascii="Cambria Math" w:eastAsiaTheme="minorHAnsi" w:hAnsi="Cambria Math"/>
                  <w:sz w:val="28"/>
                  <w:lang w:eastAsia="en-US"/>
                </w:rPr>
                <m:t>КСЛП</m:t>
              </m:r>
            </m:e>
            <m:sub>
              <m:r>
                <m:rPr>
                  <m:sty m:val="p"/>
                </m:rPr>
                <w:rPr>
                  <w:rFonts w:ascii="Cambria Math" w:eastAsiaTheme="minorHAnsi" w:hAnsi="Cambria Math"/>
                  <w:sz w:val="28"/>
                  <w:lang w:eastAsia="en-US"/>
                </w:rPr>
                <m:t>N</m:t>
              </m:r>
            </m:sub>
          </m:sSub>
          <m:r>
            <m:rPr>
              <m:sty m:val="p"/>
            </m:rPr>
            <w:rPr>
              <w:rFonts w:ascii="Cambria Math" w:eastAsiaTheme="minorHAnsi" w:hAnsi="Cambria Math"/>
              <w:sz w:val="28"/>
              <w:lang w:eastAsia="en-US"/>
            </w:rPr>
            <m:t>)</m:t>
          </m:r>
        </m:oMath>
      </m:oMathPara>
    </w:p>
    <w:p w:rsidR="00380E02" w:rsidRPr="00175B54" w:rsidRDefault="00380E02" w:rsidP="00380E02">
      <w:pPr>
        <w:pStyle w:val="ConsPlusNormal"/>
        <w:ind w:firstLine="567"/>
        <w:jc w:val="both"/>
        <w:rPr>
          <w:rFonts w:ascii="Times New Roman" w:hAnsi="Times New Roman" w:cs="Times New Roman"/>
          <w:sz w:val="28"/>
        </w:rPr>
      </w:pPr>
    </w:p>
    <w:p w:rsidR="00380E02" w:rsidRPr="00175B54" w:rsidRDefault="00380E02" w:rsidP="00380E02">
      <w:pPr>
        <w:pStyle w:val="ConsPlusNormal"/>
        <w:ind w:firstLine="567"/>
        <w:jc w:val="both"/>
        <w:rPr>
          <w:rFonts w:ascii="Times New Roman" w:hAnsi="Times New Roman" w:cs="Times New Roman"/>
          <w:sz w:val="24"/>
          <w:szCs w:val="24"/>
        </w:rPr>
      </w:pPr>
      <w:r w:rsidRPr="00175B54">
        <w:rPr>
          <w:rFonts w:ascii="Times New Roman" w:hAnsi="Times New Roman" w:cs="Times New Roman"/>
          <w:sz w:val="24"/>
          <w:szCs w:val="24"/>
        </w:rPr>
        <w:t>При отсутствии оснований применения КСЛП, предусмотренных приложением 24 к Тарифному соглашению, значение параметра КСЛП при расчете стоимости законченного случая лечения принимается равным 0.</w:t>
      </w:r>
    </w:p>
    <w:p w:rsidR="0011684F" w:rsidRPr="00175B54" w:rsidRDefault="0011684F" w:rsidP="00380E02">
      <w:pPr>
        <w:pStyle w:val="ConsPlusNormal"/>
        <w:ind w:firstLine="567"/>
        <w:jc w:val="both"/>
        <w:rPr>
          <w:rFonts w:ascii="Times New Roman" w:hAnsi="Times New Roman" w:cs="Times New Roman"/>
          <w:sz w:val="24"/>
          <w:szCs w:val="24"/>
        </w:rPr>
      </w:pPr>
    </w:p>
    <w:p w:rsidR="00B9779F" w:rsidRPr="00175B54" w:rsidRDefault="00B9779F" w:rsidP="0011684F">
      <w:pPr>
        <w:tabs>
          <w:tab w:val="left" w:pos="0"/>
          <w:tab w:val="left" w:pos="851"/>
        </w:tabs>
        <w:ind w:firstLine="709"/>
        <w:jc w:val="both"/>
      </w:pPr>
      <w:r w:rsidRPr="00175B54">
        <w:rPr>
          <w:rStyle w:val="FontStyle12"/>
          <w:b/>
          <w:sz w:val="24"/>
          <w:szCs w:val="24"/>
        </w:rPr>
        <w:t xml:space="preserve">4.7. Осуществление </w:t>
      </w:r>
      <w:proofErr w:type="spellStart"/>
      <w:r w:rsidRPr="00175B54">
        <w:rPr>
          <w:rStyle w:val="FontStyle12"/>
          <w:b/>
          <w:sz w:val="24"/>
          <w:szCs w:val="24"/>
        </w:rPr>
        <w:t>межучрежденческих</w:t>
      </w:r>
      <w:proofErr w:type="spellEnd"/>
      <w:r w:rsidRPr="00175B54">
        <w:rPr>
          <w:rStyle w:val="FontStyle12"/>
          <w:b/>
          <w:sz w:val="24"/>
          <w:szCs w:val="24"/>
        </w:rPr>
        <w:t xml:space="preserve"> взаиморасчетов </w:t>
      </w:r>
      <w:r w:rsidRPr="00175B54">
        <w:rPr>
          <w:b/>
        </w:rPr>
        <w:t>на уровне страховых медицинских организаций.</w:t>
      </w:r>
    </w:p>
    <w:p w:rsidR="00B9779F" w:rsidRPr="00175B54" w:rsidRDefault="009D3E4D" w:rsidP="0011684F">
      <w:pPr>
        <w:ind w:firstLine="709"/>
        <w:jc w:val="both"/>
        <w:rPr>
          <w:rStyle w:val="FontStyle12"/>
          <w:sz w:val="24"/>
          <w:szCs w:val="24"/>
        </w:rPr>
      </w:pPr>
      <w:r w:rsidRPr="00175B54">
        <w:rPr>
          <w:rStyle w:val="FontStyle12"/>
          <w:sz w:val="24"/>
          <w:szCs w:val="24"/>
        </w:rPr>
        <w:t xml:space="preserve">Порядок </w:t>
      </w:r>
      <w:r w:rsidR="00175BB5" w:rsidRPr="00175B54">
        <w:rPr>
          <w:rStyle w:val="FontStyle12"/>
          <w:sz w:val="24"/>
          <w:szCs w:val="24"/>
        </w:rPr>
        <w:t xml:space="preserve">проведения </w:t>
      </w:r>
      <w:proofErr w:type="spellStart"/>
      <w:r w:rsidRPr="00175B54">
        <w:rPr>
          <w:rStyle w:val="FontStyle12"/>
          <w:sz w:val="24"/>
          <w:szCs w:val="24"/>
        </w:rPr>
        <w:t>межучрежденческих</w:t>
      </w:r>
      <w:proofErr w:type="spellEnd"/>
      <w:r w:rsidRPr="00175B54">
        <w:rPr>
          <w:rStyle w:val="FontStyle12"/>
          <w:sz w:val="24"/>
          <w:szCs w:val="24"/>
        </w:rPr>
        <w:t xml:space="preserve"> взаиморасчетов между медицинскими организациями</w:t>
      </w:r>
      <w:r w:rsidR="00E916AB" w:rsidRPr="00175B54">
        <w:rPr>
          <w:rStyle w:val="FontStyle12"/>
          <w:sz w:val="24"/>
          <w:szCs w:val="24"/>
        </w:rPr>
        <w:t xml:space="preserve"> (МО – заказчиком услуги и МО – исполнителем услуги)</w:t>
      </w:r>
      <w:r w:rsidRPr="00175B54">
        <w:rPr>
          <w:rStyle w:val="FontStyle12"/>
          <w:sz w:val="24"/>
          <w:szCs w:val="24"/>
        </w:rPr>
        <w:t>, участвующими в реализации территориальной программы ОМС на территории Чувашской Республики, осуществляемый</w:t>
      </w:r>
      <w:r w:rsidRPr="00175B54">
        <w:t xml:space="preserve"> на уровне страховых медицинских организаций,</w:t>
      </w:r>
      <w:r w:rsidRPr="00175B54">
        <w:rPr>
          <w:rStyle w:val="FontStyle12"/>
          <w:sz w:val="24"/>
          <w:szCs w:val="24"/>
        </w:rPr>
        <w:t xml:space="preserve"> установлен пункт</w:t>
      </w:r>
      <w:r w:rsidR="00CC1C18" w:rsidRPr="00175B54">
        <w:rPr>
          <w:rStyle w:val="FontStyle12"/>
          <w:sz w:val="24"/>
          <w:szCs w:val="24"/>
        </w:rPr>
        <w:t>ом</w:t>
      </w:r>
      <w:r w:rsidRPr="00175B54">
        <w:rPr>
          <w:rStyle w:val="FontStyle12"/>
          <w:sz w:val="24"/>
          <w:szCs w:val="24"/>
        </w:rPr>
        <w:t xml:space="preserve"> 2.2.11 к Тарифному соглашению.</w:t>
      </w:r>
    </w:p>
    <w:p w:rsidR="00B6296F" w:rsidRPr="00175B54" w:rsidRDefault="00B6296F" w:rsidP="0011684F">
      <w:pPr>
        <w:ind w:firstLine="709"/>
        <w:jc w:val="both"/>
        <w:rPr>
          <w:rStyle w:val="FontStyle12"/>
          <w:sz w:val="24"/>
          <w:szCs w:val="24"/>
        </w:rPr>
      </w:pPr>
      <w:r w:rsidRPr="00175B54">
        <w:t xml:space="preserve">Оплате по принципу </w:t>
      </w:r>
      <w:proofErr w:type="spellStart"/>
      <w:r w:rsidRPr="00175B54">
        <w:t>межучрежденческих</w:t>
      </w:r>
      <w:proofErr w:type="spellEnd"/>
      <w:r w:rsidRPr="00175B54">
        <w:t xml:space="preserve"> взаиморасчетов через страховые медицинские организации подлежат отдельные медицинские услуги, включенные в приложение 10 к Тарифному соглашению</w:t>
      </w:r>
      <w:r w:rsidR="00CC3183" w:rsidRPr="00175B54">
        <w:t xml:space="preserve">. </w:t>
      </w:r>
    </w:p>
    <w:p w:rsidR="00B6296F" w:rsidRPr="00175B54" w:rsidRDefault="00B6296F" w:rsidP="0011684F">
      <w:pPr>
        <w:ind w:firstLine="709"/>
        <w:jc w:val="both"/>
        <w:rPr>
          <w:rStyle w:val="FontStyle12"/>
          <w:sz w:val="24"/>
          <w:szCs w:val="24"/>
        </w:rPr>
      </w:pPr>
    </w:p>
    <w:p w:rsidR="00AB7BA2" w:rsidRPr="00175B54" w:rsidRDefault="00CC3183" w:rsidP="0011684F">
      <w:pPr>
        <w:ind w:firstLine="709"/>
        <w:jc w:val="both"/>
        <w:rPr>
          <w:rStyle w:val="FontStyle12"/>
          <w:sz w:val="24"/>
          <w:szCs w:val="24"/>
        </w:rPr>
      </w:pPr>
      <w:r w:rsidRPr="00175B54">
        <w:rPr>
          <w:rStyle w:val="FontStyle12"/>
          <w:b/>
          <w:sz w:val="24"/>
          <w:szCs w:val="24"/>
        </w:rPr>
        <w:t xml:space="preserve">4.7.1. </w:t>
      </w:r>
      <w:proofErr w:type="gramStart"/>
      <w:r w:rsidR="00B9779F" w:rsidRPr="00175B54">
        <w:rPr>
          <w:rStyle w:val="FontStyle12"/>
          <w:b/>
          <w:sz w:val="24"/>
          <w:szCs w:val="24"/>
        </w:rPr>
        <w:t>Оплата</w:t>
      </w:r>
      <w:r w:rsidR="00B9779F" w:rsidRPr="00175B54">
        <w:rPr>
          <w:rStyle w:val="FontStyle12"/>
          <w:sz w:val="24"/>
          <w:szCs w:val="24"/>
        </w:rPr>
        <w:t xml:space="preserve"> </w:t>
      </w:r>
      <w:r w:rsidR="00B9779F" w:rsidRPr="00175B54">
        <w:rPr>
          <w:rStyle w:val="FontStyle12"/>
          <w:b/>
          <w:sz w:val="24"/>
          <w:szCs w:val="24"/>
        </w:rPr>
        <w:t>лабораторных исследований</w:t>
      </w:r>
      <w:r w:rsidR="00912F43" w:rsidRPr="00175B54">
        <w:rPr>
          <w:rStyle w:val="FontStyle12"/>
          <w:b/>
          <w:sz w:val="24"/>
          <w:szCs w:val="24"/>
        </w:rPr>
        <w:t>,</w:t>
      </w:r>
      <w:r w:rsidR="00912F43" w:rsidRPr="00175B54">
        <w:rPr>
          <w:rStyle w:val="FontStyle12"/>
          <w:sz w:val="24"/>
          <w:szCs w:val="24"/>
        </w:rPr>
        <w:t xml:space="preserve"> проводимых в централизованных лабораториях</w:t>
      </w:r>
      <w:r w:rsidR="000F762D" w:rsidRPr="00175B54">
        <w:rPr>
          <w:rStyle w:val="FontStyle12"/>
          <w:sz w:val="24"/>
          <w:szCs w:val="24"/>
        </w:rPr>
        <w:t xml:space="preserve"> на базе медицинских организаций</w:t>
      </w:r>
      <w:r w:rsidR="00912F43" w:rsidRPr="00175B54">
        <w:rPr>
          <w:rStyle w:val="FontStyle12"/>
          <w:sz w:val="24"/>
          <w:szCs w:val="24"/>
        </w:rPr>
        <w:t xml:space="preserve">, работающих в системе ОМС, </w:t>
      </w:r>
      <w:r w:rsidR="00AB7BA2" w:rsidRPr="00175B54">
        <w:rPr>
          <w:rStyle w:val="FontStyle12"/>
          <w:sz w:val="24"/>
          <w:szCs w:val="24"/>
        </w:rPr>
        <w:t xml:space="preserve">производится </w:t>
      </w:r>
      <w:r w:rsidR="00912F43" w:rsidRPr="00175B54">
        <w:rPr>
          <w:rStyle w:val="FontStyle12"/>
          <w:sz w:val="24"/>
          <w:szCs w:val="24"/>
        </w:rPr>
        <w:t xml:space="preserve">в рамках </w:t>
      </w:r>
      <w:proofErr w:type="spellStart"/>
      <w:r w:rsidR="00912F43" w:rsidRPr="00175B54">
        <w:rPr>
          <w:rStyle w:val="FontStyle12"/>
          <w:sz w:val="24"/>
          <w:szCs w:val="24"/>
        </w:rPr>
        <w:t>межучрежденческих</w:t>
      </w:r>
      <w:proofErr w:type="spellEnd"/>
      <w:r w:rsidR="00912F43" w:rsidRPr="00175B54">
        <w:rPr>
          <w:rStyle w:val="FontStyle12"/>
          <w:sz w:val="24"/>
          <w:szCs w:val="24"/>
        </w:rPr>
        <w:t xml:space="preserve"> взаиморасчетов между медицинскими организациями</w:t>
      </w:r>
      <w:r w:rsidR="00E916AB" w:rsidRPr="00175B54">
        <w:rPr>
          <w:rStyle w:val="FontStyle12"/>
          <w:sz w:val="24"/>
          <w:szCs w:val="24"/>
        </w:rPr>
        <w:t xml:space="preserve"> </w:t>
      </w:r>
      <w:r w:rsidR="00B9779F" w:rsidRPr="00175B54">
        <w:rPr>
          <w:rStyle w:val="FontStyle12"/>
          <w:sz w:val="24"/>
          <w:szCs w:val="24"/>
        </w:rPr>
        <w:t>в соответствии с Тарифами (приложение 10 к Тарифному соглашению)</w:t>
      </w:r>
      <w:r w:rsidR="000F762D" w:rsidRPr="00175B54">
        <w:rPr>
          <w:rStyle w:val="FontStyle12"/>
          <w:sz w:val="24"/>
          <w:szCs w:val="24"/>
        </w:rPr>
        <w:t xml:space="preserve"> </w:t>
      </w:r>
      <w:r w:rsidR="00B9779F" w:rsidRPr="00175B54">
        <w:rPr>
          <w:rStyle w:val="FontStyle12"/>
          <w:sz w:val="24"/>
          <w:szCs w:val="24"/>
        </w:rPr>
        <w:t xml:space="preserve">с применением одновременного сочетания флагов «ЦЛ» (централизованная лаборатория) и «ВЗР» </w:t>
      </w:r>
      <w:r w:rsidR="00B9779F" w:rsidRPr="00175B54">
        <w:rPr>
          <w:rStyle w:val="FontStyle12"/>
          <w:sz w:val="24"/>
          <w:szCs w:val="24"/>
        </w:rPr>
        <w:lastRenderedPageBreak/>
        <w:t>(</w:t>
      </w:r>
      <w:proofErr w:type="spellStart"/>
      <w:r w:rsidR="00B9779F" w:rsidRPr="00175B54">
        <w:rPr>
          <w:rStyle w:val="FontStyle12"/>
          <w:sz w:val="24"/>
          <w:szCs w:val="24"/>
        </w:rPr>
        <w:t>межучрежденческие</w:t>
      </w:r>
      <w:proofErr w:type="spellEnd"/>
      <w:r w:rsidR="00B9779F" w:rsidRPr="00175B54">
        <w:rPr>
          <w:rStyle w:val="FontStyle12"/>
          <w:sz w:val="24"/>
          <w:szCs w:val="24"/>
        </w:rPr>
        <w:t xml:space="preserve"> взаиморасчеты)</w:t>
      </w:r>
      <w:r w:rsidR="007E5D79" w:rsidRPr="00175B54">
        <w:rPr>
          <w:rStyle w:val="FontStyle12"/>
          <w:sz w:val="24"/>
          <w:szCs w:val="24"/>
        </w:rPr>
        <w:t>,</w:t>
      </w:r>
      <w:r w:rsidR="000F762D" w:rsidRPr="00175B54">
        <w:rPr>
          <w:rStyle w:val="FontStyle12"/>
          <w:sz w:val="24"/>
          <w:szCs w:val="24"/>
        </w:rPr>
        <w:t xml:space="preserve"> при условии наличия </w:t>
      </w:r>
      <w:r w:rsidR="00043DC9" w:rsidRPr="00175B54">
        <w:rPr>
          <w:rStyle w:val="FontStyle12"/>
          <w:sz w:val="24"/>
          <w:szCs w:val="24"/>
        </w:rPr>
        <w:t xml:space="preserve">соответствующего направления, выписанного </w:t>
      </w:r>
      <w:r w:rsidR="00E916AB" w:rsidRPr="00175B54">
        <w:rPr>
          <w:rStyle w:val="FontStyle12"/>
          <w:sz w:val="24"/>
          <w:szCs w:val="24"/>
        </w:rPr>
        <w:t>МО – заказчиком услуги</w:t>
      </w:r>
      <w:r w:rsidR="00AB7BA2" w:rsidRPr="00175B54">
        <w:rPr>
          <w:rStyle w:val="FontStyle12"/>
          <w:sz w:val="24"/>
          <w:szCs w:val="24"/>
        </w:rPr>
        <w:t>.</w:t>
      </w:r>
      <w:proofErr w:type="gramEnd"/>
    </w:p>
    <w:p w:rsidR="00B9779F" w:rsidRPr="00175B54" w:rsidRDefault="00B9779F" w:rsidP="0011684F">
      <w:pPr>
        <w:pStyle w:val="affffffff2"/>
        <w:ind w:firstLine="709"/>
        <w:jc w:val="both"/>
        <w:rPr>
          <w:sz w:val="24"/>
          <w:szCs w:val="24"/>
        </w:rPr>
      </w:pPr>
      <w:r w:rsidRPr="00175B54">
        <w:rPr>
          <w:sz w:val="24"/>
          <w:szCs w:val="24"/>
        </w:rPr>
        <w:t>Пункт</w:t>
      </w:r>
      <w:r w:rsidR="00DF3662" w:rsidRPr="00175B54">
        <w:rPr>
          <w:sz w:val="24"/>
          <w:szCs w:val="24"/>
        </w:rPr>
        <w:t>ы</w:t>
      </w:r>
      <w:r w:rsidRPr="00175B54">
        <w:rPr>
          <w:sz w:val="24"/>
          <w:szCs w:val="24"/>
        </w:rPr>
        <w:t xml:space="preserve"> </w:t>
      </w:r>
      <w:r w:rsidR="00DF3662" w:rsidRPr="00175B54">
        <w:rPr>
          <w:sz w:val="24"/>
          <w:szCs w:val="24"/>
        </w:rPr>
        <w:t xml:space="preserve">4.1., </w:t>
      </w:r>
      <w:r w:rsidRPr="00175B54">
        <w:rPr>
          <w:sz w:val="24"/>
          <w:szCs w:val="24"/>
        </w:rPr>
        <w:t>4.2</w:t>
      </w:r>
      <w:r w:rsidR="0022236D" w:rsidRPr="00175B54">
        <w:rPr>
          <w:sz w:val="24"/>
          <w:szCs w:val="24"/>
        </w:rPr>
        <w:t>.</w:t>
      </w:r>
      <w:r w:rsidRPr="00175B54">
        <w:rPr>
          <w:sz w:val="24"/>
          <w:szCs w:val="24"/>
        </w:rPr>
        <w:t xml:space="preserve"> </w:t>
      </w:r>
      <w:r w:rsidR="00DF3662" w:rsidRPr="00175B54">
        <w:rPr>
          <w:sz w:val="24"/>
          <w:szCs w:val="24"/>
        </w:rPr>
        <w:t xml:space="preserve">и 4.3. </w:t>
      </w:r>
      <w:r w:rsidRPr="00175B54">
        <w:rPr>
          <w:sz w:val="24"/>
          <w:szCs w:val="24"/>
        </w:rPr>
        <w:t>настоящего приложения к Тарифному соглашению к вышеуказанным случаям оказания медицинской помощи не применя</w:t>
      </w:r>
      <w:r w:rsidR="00DF3662" w:rsidRPr="00175B54">
        <w:rPr>
          <w:sz w:val="24"/>
          <w:szCs w:val="24"/>
        </w:rPr>
        <w:t>ю</w:t>
      </w:r>
      <w:r w:rsidRPr="00175B54">
        <w:rPr>
          <w:sz w:val="24"/>
          <w:szCs w:val="24"/>
        </w:rPr>
        <w:t>тся</w:t>
      </w:r>
      <w:r w:rsidRPr="00175B54">
        <w:rPr>
          <w:sz w:val="22"/>
          <w:szCs w:val="22"/>
        </w:rPr>
        <w:t>.</w:t>
      </w:r>
    </w:p>
    <w:p w:rsidR="00B9779F" w:rsidRPr="00175B54" w:rsidRDefault="00B9779F" w:rsidP="00B9779F">
      <w:pPr>
        <w:widowControl w:val="0"/>
        <w:ind w:firstLine="714"/>
      </w:pPr>
    </w:p>
    <w:p w:rsidR="006F63F6" w:rsidRPr="00175B54" w:rsidRDefault="006F63F6" w:rsidP="006F63F6">
      <w:pPr>
        <w:autoSpaceDE w:val="0"/>
        <w:autoSpaceDN w:val="0"/>
        <w:adjustRightInd w:val="0"/>
        <w:ind w:firstLine="708"/>
        <w:jc w:val="both"/>
        <w:rPr>
          <w:color w:val="FF0000"/>
          <w:sz w:val="18"/>
          <w:szCs w:val="18"/>
        </w:rPr>
      </w:pPr>
      <w:r w:rsidRPr="00175B54">
        <w:rPr>
          <w:b/>
        </w:rPr>
        <w:t xml:space="preserve">4.7.2. Оплата </w:t>
      </w:r>
      <w:r w:rsidRPr="00175B54">
        <w:t xml:space="preserve">отдельных </w:t>
      </w:r>
      <w:r w:rsidR="00D737D0" w:rsidRPr="00175B54">
        <w:t xml:space="preserve">диагностических </w:t>
      </w:r>
      <w:r w:rsidRPr="00175B54">
        <w:t xml:space="preserve">услуг в рамках </w:t>
      </w:r>
      <w:proofErr w:type="spellStart"/>
      <w:r w:rsidRPr="00175B54">
        <w:t>межучрежденческих</w:t>
      </w:r>
      <w:proofErr w:type="spellEnd"/>
      <w:r w:rsidRPr="00175B54">
        <w:t xml:space="preserve"> взаиморасчетов </w:t>
      </w:r>
      <w:r w:rsidRPr="00175B54">
        <w:rPr>
          <w:rStyle w:val="FontStyle12"/>
          <w:sz w:val="24"/>
          <w:szCs w:val="24"/>
        </w:rPr>
        <w:t xml:space="preserve">между медицинскими организациями </w:t>
      </w:r>
      <w:r w:rsidRPr="00175B54">
        <w:t xml:space="preserve">через страховые медицинские организации осуществляется </w:t>
      </w:r>
      <w:r w:rsidR="00646972" w:rsidRPr="00175B54">
        <w:rPr>
          <w:rStyle w:val="FontStyle12"/>
          <w:sz w:val="24"/>
          <w:szCs w:val="24"/>
        </w:rPr>
        <w:t xml:space="preserve">при условии наличия соответствующего направления, выписанного МО – заказчиком услуги,  </w:t>
      </w:r>
      <w:r w:rsidRPr="00175B54">
        <w:t>в соответствии с тарифами, установленными в приложении 10 к Тарифному соглашению, с применением одновременного</w:t>
      </w:r>
      <w:r w:rsidR="0011684F" w:rsidRPr="00175B54">
        <w:t xml:space="preserve"> сочетания флагов «ДУ» и «ВЗР».</w:t>
      </w:r>
    </w:p>
    <w:p w:rsidR="00646972" w:rsidRPr="00175B54" w:rsidRDefault="00646972" w:rsidP="00646972">
      <w:pPr>
        <w:pStyle w:val="affffffff2"/>
        <w:ind w:firstLine="708"/>
        <w:jc w:val="both"/>
        <w:rPr>
          <w:sz w:val="24"/>
          <w:szCs w:val="24"/>
        </w:rPr>
      </w:pPr>
      <w:r w:rsidRPr="00175B54">
        <w:rPr>
          <w:sz w:val="24"/>
          <w:szCs w:val="24"/>
        </w:rPr>
        <w:t>Пункты 4.1.</w:t>
      </w:r>
      <w:r w:rsidR="00DF3662" w:rsidRPr="00175B54">
        <w:rPr>
          <w:sz w:val="24"/>
          <w:szCs w:val="24"/>
        </w:rPr>
        <w:t>,</w:t>
      </w:r>
      <w:r w:rsidRPr="00175B54">
        <w:rPr>
          <w:sz w:val="24"/>
          <w:szCs w:val="24"/>
        </w:rPr>
        <w:t xml:space="preserve"> 4.2.</w:t>
      </w:r>
      <w:r w:rsidR="00DF3662" w:rsidRPr="00175B54">
        <w:rPr>
          <w:sz w:val="24"/>
          <w:szCs w:val="24"/>
        </w:rPr>
        <w:t xml:space="preserve"> и 4.3.</w:t>
      </w:r>
      <w:r w:rsidRPr="00175B54">
        <w:rPr>
          <w:sz w:val="24"/>
          <w:szCs w:val="24"/>
        </w:rPr>
        <w:t xml:space="preserve"> настоящего приложения к Тарифному соглашению к вышеуказанным случаям оказания медицинской помощи не применяются</w:t>
      </w:r>
      <w:r w:rsidRPr="00175B54">
        <w:rPr>
          <w:sz w:val="22"/>
          <w:szCs w:val="22"/>
        </w:rPr>
        <w:t>.</w:t>
      </w:r>
    </w:p>
    <w:p w:rsidR="00A9421E" w:rsidRPr="00175B54" w:rsidRDefault="00A9421E" w:rsidP="00A9421E">
      <w:pPr>
        <w:autoSpaceDE w:val="0"/>
        <w:autoSpaceDN w:val="0"/>
        <w:adjustRightInd w:val="0"/>
        <w:ind w:firstLine="540"/>
        <w:jc w:val="both"/>
        <w:rPr>
          <w:rFonts w:eastAsiaTheme="minorHAnsi"/>
          <w:lang w:eastAsia="en-US"/>
        </w:rPr>
      </w:pPr>
    </w:p>
    <w:p w:rsidR="00D367DF" w:rsidRPr="00175B54" w:rsidRDefault="00E15B8D" w:rsidP="000262A0">
      <w:pPr>
        <w:tabs>
          <w:tab w:val="left" w:pos="0"/>
          <w:tab w:val="left" w:pos="851"/>
        </w:tabs>
        <w:ind w:firstLine="709"/>
        <w:jc w:val="both"/>
      </w:pPr>
      <w:r w:rsidRPr="00175B54">
        <w:rPr>
          <w:b/>
        </w:rPr>
        <w:t>4.</w:t>
      </w:r>
      <w:r w:rsidR="00E74DED" w:rsidRPr="00175B54">
        <w:rPr>
          <w:b/>
        </w:rPr>
        <w:t>7</w:t>
      </w:r>
      <w:r w:rsidR="000262A0" w:rsidRPr="00175B54">
        <w:rPr>
          <w:b/>
        </w:rPr>
        <w:t>.</w:t>
      </w:r>
      <w:r w:rsidR="006F63F6" w:rsidRPr="00175B54">
        <w:rPr>
          <w:b/>
        </w:rPr>
        <w:t>3</w:t>
      </w:r>
      <w:r w:rsidR="00D367DF" w:rsidRPr="00175B54">
        <w:rPr>
          <w:b/>
        </w:rPr>
        <w:t>.</w:t>
      </w:r>
      <w:r w:rsidR="000262A0" w:rsidRPr="00175B54">
        <w:rPr>
          <w:b/>
        </w:rPr>
        <w:t xml:space="preserve"> </w:t>
      </w:r>
      <w:r w:rsidR="00D367DF" w:rsidRPr="00175B54">
        <w:rPr>
          <w:b/>
        </w:rPr>
        <w:t>Оплата услуг телемедицинского консультирования, выполненного телемедицинскими  центрами  и телемедицинскими  пунктами при дистанционном взаимодействии медицинских работников между собой при оказании медицинской помощи в амбулаторных условиях, а также в условиях круглосуточного и дневного стационара.</w:t>
      </w:r>
    </w:p>
    <w:p w:rsidR="003B5BE4" w:rsidRPr="00175B54" w:rsidRDefault="003B5BE4" w:rsidP="00864025">
      <w:pPr>
        <w:autoSpaceDE w:val="0"/>
        <w:autoSpaceDN w:val="0"/>
        <w:adjustRightInd w:val="0"/>
        <w:ind w:firstLine="709"/>
        <w:jc w:val="both"/>
        <w:rPr>
          <w:rFonts w:eastAsiaTheme="minorHAnsi"/>
          <w:lang w:eastAsia="en-US"/>
        </w:rPr>
      </w:pPr>
      <w:r w:rsidRPr="00175B54">
        <w:rPr>
          <w:rFonts w:eastAsiaTheme="minorHAnsi"/>
          <w:lang w:eastAsia="en-US"/>
        </w:rPr>
        <w:t>В соответствии с Порядком организации и оказания медицинской помощи с применением телемедицинских технологий, утвержденным приказом Минздрава России, о</w:t>
      </w:r>
      <w:r w:rsidR="007E5D79" w:rsidRPr="00175B54">
        <w:rPr>
          <w:rFonts w:eastAsiaTheme="minorHAnsi"/>
          <w:lang w:eastAsia="en-US"/>
        </w:rPr>
        <w:t xml:space="preserve">казание медицинской помощи с применением телемедицинских технологий </w:t>
      </w:r>
      <w:r w:rsidRPr="00175B54">
        <w:rPr>
          <w:rFonts w:eastAsiaTheme="minorHAnsi"/>
          <w:lang w:eastAsia="en-US"/>
        </w:rPr>
        <w:t xml:space="preserve">осуществляется </w:t>
      </w:r>
      <w:r w:rsidR="007E5D79" w:rsidRPr="00175B54">
        <w:rPr>
          <w:rFonts w:eastAsiaTheme="minorHAnsi"/>
          <w:lang w:eastAsia="en-US"/>
        </w:rPr>
        <w:t xml:space="preserve">с использованием подсистемы </w:t>
      </w:r>
      <w:r w:rsidRPr="00175B54">
        <w:rPr>
          <w:rFonts w:eastAsiaTheme="minorHAnsi"/>
          <w:lang w:eastAsia="en-US"/>
        </w:rPr>
        <w:t>«</w:t>
      </w:r>
      <w:r w:rsidR="007E5D79" w:rsidRPr="00175B54">
        <w:rPr>
          <w:rFonts w:eastAsiaTheme="minorHAnsi"/>
          <w:lang w:eastAsia="en-US"/>
        </w:rPr>
        <w:t>Телемедицинские консультации</w:t>
      </w:r>
      <w:r w:rsidRPr="00175B54">
        <w:rPr>
          <w:rFonts w:eastAsiaTheme="minorHAnsi"/>
          <w:lang w:eastAsia="en-US"/>
        </w:rPr>
        <w:t xml:space="preserve">» </w:t>
      </w:r>
      <w:r w:rsidR="007E5D79" w:rsidRPr="00175B54">
        <w:rPr>
          <w:rFonts w:eastAsiaTheme="minorHAnsi"/>
          <w:lang w:eastAsia="en-US"/>
        </w:rPr>
        <w:t>Республиканской медицинской информационной системы</w:t>
      </w:r>
      <w:r w:rsidRPr="00175B54">
        <w:rPr>
          <w:rFonts w:eastAsiaTheme="minorHAnsi"/>
          <w:lang w:eastAsia="en-US"/>
        </w:rPr>
        <w:t xml:space="preserve">. </w:t>
      </w:r>
      <w:r w:rsidR="007E5D79" w:rsidRPr="00175B54">
        <w:rPr>
          <w:rFonts w:eastAsiaTheme="minorHAnsi"/>
          <w:lang w:eastAsia="en-US"/>
        </w:rPr>
        <w:t xml:space="preserve"> </w:t>
      </w:r>
      <w:proofErr w:type="gramStart"/>
      <w:r w:rsidR="008A49D6" w:rsidRPr="00175B54">
        <w:rPr>
          <w:rFonts w:eastAsiaTheme="minorHAnsi"/>
          <w:lang w:eastAsia="en-US"/>
        </w:rPr>
        <w:t xml:space="preserve">Регламент взаимодействия медицинских организаций, находящихся в ведении Министерства здравоохранения Чувашской Республики, при оказании медицинской помощи с применением телемедицинских технологий с использованием подсистемы «Телемедицинские консультации» Республиканской медицинской информационной системы, а также Регламент обеспечения доступа медицинских организаций, находящихся в ведении Министерства здравоохранения Чувашской Республики, к подсистеме «Телемедицинские консультации» Республиканской медицинской информационной системы, </w:t>
      </w:r>
      <w:r w:rsidR="007E5D79" w:rsidRPr="00175B54">
        <w:rPr>
          <w:rFonts w:eastAsiaTheme="minorHAnsi"/>
          <w:lang w:eastAsia="en-US"/>
        </w:rPr>
        <w:t>утвержд</w:t>
      </w:r>
      <w:r w:rsidR="008A49D6" w:rsidRPr="00175B54">
        <w:rPr>
          <w:rFonts w:eastAsiaTheme="minorHAnsi"/>
          <w:lang w:eastAsia="en-US"/>
        </w:rPr>
        <w:t>аются приказом</w:t>
      </w:r>
      <w:r w:rsidR="007E5D79" w:rsidRPr="00175B54">
        <w:rPr>
          <w:rFonts w:eastAsiaTheme="minorHAnsi"/>
          <w:lang w:eastAsia="en-US"/>
        </w:rPr>
        <w:t xml:space="preserve"> </w:t>
      </w:r>
      <w:r w:rsidRPr="00175B54">
        <w:rPr>
          <w:rFonts w:eastAsiaTheme="minorHAnsi"/>
          <w:lang w:eastAsia="en-US"/>
        </w:rPr>
        <w:t>Министерства здравоохранения Чувашской Республики.</w:t>
      </w:r>
      <w:proofErr w:type="gramEnd"/>
    </w:p>
    <w:p w:rsidR="00D90522" w:rsidRPr="00175B54" w:rsidRDefault="000262A0" w:rsidP="00864025">
      <w:pPr>
        <w:tabs>
          <w:tab w:val="left" w:pos="0"/>
          <w:tab w:val="left" w:pos="851"/>
        </w:tabs>
        <w:ind w:firstLine="709"/>
        <w:jc w:val="both"/>
      </w:pPr>
      <w:proofErr w:type="gramStart"/>
      <w:r w:rsidRPr="00175B54">
        <w:t xml:space="preserve">Оплата услуг телемедицинского консультирования, выполненного телемедицинскими  центрами  и телемедицинскими  пунктами при дистанционном взаимодействии медицинских работников между собой при оказании медицинской помощи в амбулаторных условиях, а также в условиях круглосуточного и дневного стационара, осуществляется по принципу </w:t>
      </w:r>
      <w:proofErr w:type="spellStart"/>
      <w:r w:rsidRPr="00175B54">
        <w:t>межучрежденческих</w:t>
      </w:r>
      <w:proofErr w:type="spellEnd"/>
      <w:r w:rsidRPr="00175B54">
        <w:t xml:space="preserve"> взаиморасчетов</w:t>
      </w:r>
      <w:r w:rsidR="0022236D" w:rsidRPr="00175B54">
        <w:rPr>
          <w:rStyle w:val="FontStyle12"/>
          <w:sz w:val="24"/>
          <w:szCs w:val="24"/>
        </w:rPr>
        <w:t xml:space="preserve"> между медицинскими организациями</w:t>
      </w:r>
      <w:r w:rsidRPr="00175B54">
        <w:t xml:space="preserve"> на уровне страховых медицинских организаций в соответствии с тарифами, установленными в приложении 10 к Тарифному соглашению,  </w:t>
      </w:r>
      <w:r w:rsidR="00D90522" w:rsidRPr="00175B54">
        <w:rPr>
          <w:rStyle w:val="FontStyle12"/>
          <w:sz w:val="24"/>
          <w:szCs w:val="24"/>
        </w:rPr>
        <w:t>при условии наличия соответствующего</w:t>
      </w:r>
      <w:proofErr w:type="gramEnd"/>
      <w:r w:rsidR="00D90522" w:rsidRPr="00175B54">
        <w:rPr>
          <w:rStyle w:val="FontStyle12"/>
          <w:sz w:val="24"/>
          <w:szCs w:val="24"/>
        </w:rPr>
        <w:t xml:space="preserve"> направления, выписанного МО – заказчиком услуги.  Условия </w:t>
      </w:r>
      <w:proofErr w:type="spellStart"/>
      <w:r w:rsidR="00D90522" w:rsidRPr="00175B54">
        <w:t>межучрежденческого</w:t>
      </w:r>
      <w:proofErr w:type="spellEnd"/>
      <w:r w:rsidR="00D90522" w:rsidRPr="00175B54">
        <w:t xml:space="preserve"> взаиморасчета предусматривают  оплату  следующих услуг телемедицинского консультирования при дистанционном взаимодействии медицинских работников между собой</w:t>
      </w:r>
      <w:r w:rsidRPr="00175B54">
        <w:t>:</w:t>
      </w:r>
    </w:p>
    <w:p w:rsidR="000262A0" w:rsidRPr="00175B54" w:rsidRDefault="000262A0" w:rsidP="000262A0">
      <w:pPr>
        <w:tabs>
          <w:tab w:val="left" w:pos="0"/>
          <w:tab w:val="left" w:pos="851"/>
        </w:tabs>
        <w:ind w:firstLine="709"/>
        <w:jc w:val="both"/>
        <w:rPr>
          <w:color w:val="FF0000"/>
          <w:sz w:val="18"/>
          <w:szCs w:val="18"/>
        </w:rPr>
      </w:pPr>
      <w:r w:rsidRPr="00175B54">
        <w:t xml:space="preserve">- А13.29.009.001 «Экспертное консультирование с применением телемедицинских технологий при дистанционном взаимодействии медицинских работников между собой, выполненное одним врачом» с применением </w:t>
      </w:r>
      <w:r w:rsidR="00755BDB" w:rsidRPr="00175B54">
        <w:t>одновременного сочетания флагов «ЭТМК» и «ВЗР»</w:t>
      </w:r>
      <w:r w:rsidRPr="00175B54">
        <w:t>;</w:t>
      </w:r>
      <w:r w:rsidR="00755BDB" w:rsidRPr="00175B54">
        <w:t xml:space="preserve"> </w:t>
      </w:r>
      <w:r w:rsidR="00755BDB" w:rsidRPr="00175B54">
        <w:rPr>
          <w:color w:val="FF0000"/>
          <w:sz w:val="18"/>
          <w:szCs w:val="18"/>
        </w:rPr>
        <w:t>(с изм. от 01.03.2023</w:t>
      </w:r>
      <w:r w:rsidR="00864025" w:rsidRPr="00175B54">
        <w:rPr>
          <w:color w:val="FF0000"/>
          <w:sz w:val="18"/>
          <w:szCs w:val="18"/>
        </w:rPr>
        <w:t>, от 28.04.2023</w:t>
      </w:r>
      <w:r w:rsidR="00755BDB" w:rsidRPr="00175B54">
        <w:rPr>
          <w:color w:val="FF0000"/>
          <w:sz w:val="18"/>
          <w:szCs w:val="18"/>
        </w:rPr>
        <w:t>)</w:t>
      </w:r>
    </w:p>
    <w:p w:rsidR="000262A0" w:rsidRPr="00175B54" w:rsidRDefault="000262A0" w:rsidP="000262A0">
      <w:pPr>
        <w:tabs>
          <w:tab w:val="left" w:pos="0"/>
          <w:tab w:val="left" w:pos="851"/>
        </w:tabs>
        <w:ind w:firstLine="709"/>
        <w:jc w:val="both"/>
        <w:rPr>
          <w:color w:val="FF0000"/>
          <w:sz w:val="18"/>
          <w:szCs w:val="18"/>
        </w:rPr>
      </w:pPr>
      <w:r w:rsidRPr="00175B54">
        <w:t xml:space="preserve">- А13.29.009.002 «Экспертное консультирование с применением телемедицинских технологий при дистанционном взаимодействии медицинских работников между собой, выполненное консилиумом врачей» с применением </w:t>
      </w:r>
      <w:r w:rsidR="00755BDB" w:rsidRPr="00175B54">
        <w:t>одновременного сочетания флагов «ЭТМК» и «ВЗР»</w:t>
      </w:r>
      <w:proofErr w:type="gramStart"/>
      <w:r w:rsidRPr="00175B54">
        <w:t>.</w:t>
      </w:r>
      <w:proofErr w:type="gramEnd"/>
      <w:r w:rsidR="00755BDB" w:rsidRPr="00175B54">
        <w:t xml:space="preserve"> </w:t>
      </w:r>
      <w:r w:rsidR="00755BDB" w:rsidRPr="00175B54">
        <w:rPr>
          <w:color w:val="FF0000"/>
          <w:sz w:val="18"/>
          <w:szCs w:val="18"/>
        </w:rPr>
        <w:t>(</w:t>
      </w:r>
      <w:proofErr w:type="gramStart"/>
      <w:r w:rsidR="00755BDB" w:rsidRPr="00175B54">
        <w:rPr>
          <w:color w:val="FF0000"/>
          <w:sz w:val="18"/>
          <w:szCs w:val="18"/>
        </w:rPr>
        <w:t>с</w:t>
      </w:r>
      <w:proofErr w:type="gramEnd"/>
      <w:r w:rsidR="00755BDB" w:rsidRPr="00175B54">
        <w:rPr>
          <w:color w:val="FF0000"/>
          <w:sz w:val="18"/>
          <w:szCs w:val="18"/>
        </w:rPr>
        <w:t xml:space="preserve"> изм. от 01.03.2023</w:t>
      </w:r>
      <w:r w:rsidR="00864025" w:rsidRPr="00175B54">
        <w:rPr>
          <w:color w:val="FF0000"/>
          <w:sz w:val="18"/>
          <w:szCs w:val="18"/>
        </w:rPr>
        <w:t>, от 28.04.2023</w:t>
      </w:r>
      <w:r w:rsidR="00755BDB" w:rsidRPr="00175B54">
        <w:rPr>
          <w:color w:val="FF0000"/>
          <w:sz w:val="18"/>
          <w:szCs w:val="18"/>
        </w:rPr>
        <w:t>)</w:t>
      </w:r>
    </w:p>
    <w:p w:rsidR="0022236D" w:rsidRPr="00175B54" w:rsidRDefault="0022236D" w:rsidP="0022236D">
      <w:pPr>
        <w:pStyle w:val="affffffff2"/>
        <w:ind w:firstLine="708"/>
        <w:jc w:val="both"/>
        <w:rPr>
          <w:sz w:val="24"/>
          <w:szCs w:val="24"/>
        </w:rPr>
      </w:pPr>
      <w:r w:rsidRPr="00175B54">
        <w:rPr>
          <w:sz w:val="24"/>
          <w:szCs w:val="24"/>
        </w:rPr>
        <w:t>Пункты 4.1.</w:t>
      </w:r>
      <w:r w:rsidR="00DF3662" w:rsidRPr="00175B54">
        <w:rPr>
          <w:sz w:val="24"/>
          <w:szCs w:val="24"/>
        </w:rPr>
        <w:t xml:space="preserve">, </w:t>
      </w:r>
      <w:r w:rsidRPr="00175B54">
        <w:rPr>
          <w:sz w:val="24"/>
          <w:szCs w:val="24"/>
        </w:rPr>
        <w:t xml:space="preserve"> 4.2. </w:t>
      </w:r>
      <w:r w:rsidR="00DF3662" w:rsidRPr="00175B54">
        <w:rPr>
          <w:sz w:val="24"/>
          <w:szCs w:val="24"/>
        </w:rPr>
        <w:t xml:space="preserve">и 4.3. </w:t>
      </w:r>
      <w:r w:rsidRPr="00175B54">
        <w:rPr>
          <w:sz w:val="24"/>
          <w:szCs w:val="24"/>
        </w:rPr>
        <w:t>настоящего приложения к Тарифному соглашению к вышеуказанным случаям оказания медицинской помощи не применяются</w:t>
      </w:r>
      <w:r w:rsidRPr="00175B54">
        <w:rPr>
          <w:sz w:val="22"/>
          <w:szCs w:val="22"/>
        </w:rPr>
        <w:t>.</w:t>
      </w:r>
    </w:p>
    <w:p w:rsidR="00495FC9" w:rsidRDefault="00495FC9" w:rsidP="001C1607">
      <w:pPr>
        <w:spacing w:line="276" w:lineRule="auto"/>
        <w:rPr>
          <w:rFonts w:eastAsia="Calibri"/>
        </w:rPr>
      </w:pPr>
    </w:p>
    <w:p w:rsidR="001C1607" w:rsidRPr="00175B54" w:rsidRDefault="001C1607" w:rsidP="001C1607">
      <w:pPr>
        <w:spacing w:line="276" w:lineRule="auto"/>
        <w:rPr>
          <w:sz w:val="20"/>
          <w:szCs w:val="20"/>
        </w:rPr>
      </w:pPr>
      <w:bookmarkStart w:id="0" w:name="_GoBack"/>
      <w:bookmarkEnd w:id="0"/>
    </w:p>
    <w:p w:rsidR="002A3861" w:rsidRPr="00175B54" w:rsidRDefault="002A3861" w:rsidP="002A3861">
      <w:pPr>
        <w:spacing w:line="276" w:lineRule="auto"/>
        <w:ind w:left="5245"/>
        <w:jc w:val="center"/>
        <w:rPr>
          <w:sz w:val="20"/>
        </w:rPr>
      </w:pPr>
      <w:r w:rsidRPr="00175B54">
        <w:rPr>
          <w:sz w:val="20"/>
          <w:szCs w:val="20"/>
        </w:rPr>
        <w:t>Прил</w:t>
      </w:r>
      <w:r w:rsidRPr="00175B54">
        <w:rPr>
          <w:sz w:val="20"/>
        </w:rPr>
        <w:t>ожение 1</w:t>
      </w:r>
    </w:p>
    <w:p w:rsidR="002A3861" w:rsidRPr="00175B54" w:rsidRDefault="002A3861" w:rsidP="002A3861">
      <w:pPr>
        <w:spacing w:line="276" w:lineRule="auto"/>
        <w:ind w:left="5245"/>
        <w:jc w:val="center"/>
        <w:rPr>
          <w:sz w:val="20"/>
          <w:szCs w:val="20"/>
        </w:rPr>
      </w:pPr>
      <w:r w:rsidRPr="00175B54">
        <w:rPr>
          <w:sz w:val="20"/>
          <w:szCs w:val="20"/>
        </w:rPr>
        <w:t>к условиям оплаты медицинской помощи</w:t>
      </w:r>
    </w:p>
    <w:p w:rsidR="002A3861" w:rsidRPr="00175B54" w:rsidRDefault="002A3861" w:rsidP="002A3861">
      <w:pPr>
        <w:spacing w:line="276" w:lineRule="auto"/>
        <w:jc w:val="center"/>
        <w:rPr>
          <w:szCs w:val="20"/>
        </w:rPr>
      </w:pPr>
      <w:r w:rsidRPr="00175B54">
        <w:t>Перечень заболеваний, при которых производится оплата стоматологической помощи в системе обязательного медицинского страхования Чувашской Республики.</w:t>
      </w:r>
      <w:r w:rsidRPr="00175B54">
        <w:rPr>
          <w:szCs w:val="20"/>
        </w:rPr>
        <w:t xml:space="preserve"> </w:t>
      </w:r>
    </w:p>
    <w:p w:rsidR="002A3861" w:rsidRPr="00175B54" w:rsidRDefault="002A3861" w:rsidP="000061E9">
      <w:pPr>
        <w:spacing w:line="276" w:lineRule="auto"/>
        <w:ind w:left="5245"/>
        <w:jc w:val="center"/>
        <w:rPr>
          <w:szCs w:val="20"/>
        </w:rPr>
      </w:pPr>
    </w:p>
    <w:p w:rsidR="005C4743" w:rsidRPr="00175B54" w:rsidRDefault="005C4743" w:rsidP="005C4743">
      <w:pPr>
        <w:spacing w:line="276" w:lineRule="auto"/>
        <w:ind w:left="5245"/>
        <w:jc w:val="center"/>
        <w:rPr>
          <w:sz w:val="20"/>
        </w:rPr>
      </w:pPr>
      <w:r w:rsidRPr="00175B54">
        <w:rPr>
          <w:sz w:val="20"/>
          <w:szCs w:val="20"/>
        </w:rPr>
        <w:t>Прил</w:t>
      </w:r>
      <w:r w:rsidRPr="00175B54">
        <w:rPr>
          <w:sz w:val="20"/>
        </w:rPr>
        <w:t>ожение 1</w:t>
      </w:r>
      <w:r w:rsidR="0019337F" w:rsidRPr="00175B54">
        <w:rPr>
          <w:sz w:val="20"/>
        </w:rPr>
        <w:t>.1.</w:t>
      </w:r>
    </w:p>
    <w:p w:rsidR="005C4743" w:rsidRPr="00175B54" w:rsidRDefault="005C4743" w:rsidP="005C4743">
      <w:pPr>
        <w:spacing w:line="276" w:lineRule="auto"/>
        <w:ind w:left="5245"/>
        <w:jc w:val="center"/>
        <w:rPr>
          <w:sz w:val="20"/>
          <w:szCs w:val="20"/>
        </w:rPr>
      </w:pPr>
      <w:r w:rsidRPr="00175B54">
        <w:rPr>
          <w:sz w:val="20"/>
          <w:szCs w:val="20"/>
        </w:rPr>
        <w:t>к условиям оплаты медицинской помощи</w:t>
      </w:r>
    </w:p>
    <w:p w:rsidR="0019337F" w:rsidRPr="00175B54" w:rsidRDefault="0019337F" w:rsidP="0019337F">
      <w:pPr>
        <w:jc w:val="center"/>
      </w:pPr>
      <w:r w:rsidRPr="00175B54">
        <w:t>Среднее количество УЕТ в одной медицинской услуге, применяемое для обоснования</w:t>
      </w:r>
    </w:p>
    <w:p w:rsidR="0019337F" w:rsidRPr="00175B54" w:rsidRDefault="0019337F" w:rsidP="0019337F">
      <w:pPr>
        <w:jc w:val="center"/>
      </w:pPr>
      <w:r w:rsidRPr="00175B54">
        <w:t xml:space="preserve">объема и стоимости посещений при оказании первичной медико-санитарной </w:t>
      </w:r>
    </w:p>
    <w:p w:rsidR="005C4743" w:rsidRPr="00175B54" w:rsidRDefault="0019337F" w:rsidP="0019337F">
      <w:pPr>
        <w:ind w:firstLine="426"/>
        <w:jc w:val="center"/>
        <w:rPr>
          <w:sz w:val="20"/>
          <w:szCs w:val="20"/>
        </w:rPr>
      </w:pPr>
      <w:r w:rsidRPr="00175B54">
        <w:t>специализированной стоматологической помощи в амбулаторных условиях.</w:t>
      </w:r>
    </w:p>
    <w:p w:rsidR="0019337F" w:rsidRPr="00175B54" w:rsidRDefault="0019337F" w:rsidP="005C4743">
      <w:pPr>
        <w:spacing w:line="276" w:lineRule="auto"/>
        <w:ind w:left="5245"/>
        <w:jc w:val="center"/>
        <w:rPr>
          <w:sz w:val="20"/>
          <w:szCs w:val="20"/>
        </w:rPr>
      </w:pPr>
    </w:p>
    <w:p w:rsidR="005C4743" w:rsidRPr="00175B54" w:rsidRDefault="005C4743" w:rsidP="005C4743">
      <w:pPr>
        <w:spacing w:line="276" w:lineRule="auto"/>
        <w:ind w:left="5245"/>
        <w:jc w:val="center"/>
        <w:rPr>
          <w:sz w:val="20"/>
        </w:rPr>
      </w:pPr>
      <w:r w:rsidRPr="00175B54">
        <w:rPr>
          <w:sz w:val="20"/>
          <w:szCs w:val="20"/>
        </w:rPr>
        <w:t>Прил</w:t>
      </w:r>
      <w:r w:rsidRPr="00175B54">
        <w:rPr>
          <w:sz w:val="20"/>
        </w:rPr>
        <w:t>ожение 1</w:t>
      </w:r>
      <w:r w:rsidR="0019337F" w:rsidRPr="00175B54">
        <w:rPr>
          <w:sz w:val="20"/>
        </w:rPr>
        <w:t>.2.</w:t>
      </w:r>
    </w:p>
    <w:p w:rsidR="005C4743" w:rsidRPr="00175B54" w:rsidRDefault="005C4743" w:rsidP="005C4743">
      <w:pPr>
        <w:spacing w:line="276" w:lineRule="auto"/>
        <w:ind w:left="5245"/>
        <w:jc w:val="center"/>
        <w:rPr>
          <w:sz w:val="20"/>
          <w:szCs w:val="20"/>
        </w:rPr>
      </w:pPr>
      <w:r w:rsidRPr="00175B54">
        <w:rPr>
          <w:sz w:val="20"/>
          <w:szCs w:val="20"/>
        </w:rPr>
        <w:t>к условиям оплаты медицинской помощи</w:t>
      </w:r>
    </w:p>
    <w:p w:rsidR="0019337F" w:rsidRPr="00175B54" w:rsidRDefault="0019337F" w:rsidP="0019337F">
      <w:pPr>
        <w:jc w:val="center"/>
      </w:pPr>
      <w:r w:rsidRPr="00175B54">
        <w:t>Среднее количество УЕТ в одной медицинской услуге,</w:t>
      </w:r>
    </w:p>
    <w:p w:rsidR="0019337F" w:rsidRPr="00175B54" w:rsidRDefault="0019337F" w:rsidP="0019337F">
      <w:pPr>
        <w:jc w:val="center"/>
      </w:pPr>
      <w:proofErr w:type="gramStart"/>
      <w:r w:rsidRPr="00175B54">
        <w:t>применяемое</w:t>
      </w:r>
      <w:proofErr w:type="gramEnd"/>
      <w:r w:rsidRPr="00175B54">
        <w:t xml:space="preserve"> для обоснования объема и стоимости посещений при оказании первичной </w:t>
      </w:r>
    </w:p>
    <w:p w:rsidR="000F0D98" w:rsidRPr="00175B54" w:rsidRDefault="0019337F" w:rsidP="0083512B">
      <w:pPr>
        <w:jc w:val="center"/>
      </w:pPr>
      <w:proofErr w:type="spellStart"/>
      <w:r w:rsidRPr="00175B54">
        <w:t>медико</w:t>
      </w:r>
      <w:proofErr w:type="spellEnd"/>
      <w:r w:rsidRPr="00175B54">
        <w:t xml:space="preserve"> - санитарной специализированной профилактической стоматологической помощи в амбулаторных условиях.</w:t>
      </w:r>
    </w:p>
    <w:p w:rsidR="000C69C1" w:rsidRPr="00175B54" w:rsidRDefault="000C69C1" w:rsidP="002A3861">
      <w:pPr>
        <w:spacing w:line="276" w:lineRule="auto"/>
        <w:ind w:left="5245"/>
        <w:jc w:val="center"/>
        <w:rPr>
          <w:sz w:val="20"/>
          <w:szCs w:val="20"/>
        </w:rPr>
      </w:pPr>
    </w:p>
    <w:p w:rsidR="002A3861" w:rsidRPr="00175B54" w:rsidRDefault="002A3861" w:rsidP="002A3861">
      <w:pPr>
        <w:spacing w:line="276" w:lineRule="auto"/>
        <w:ind w:left="5245"/>
        <w:jc w:val="center"/>
        <w:rPr>
          <w:sz w:val="20"/>
        </w:rPr>
      </w:pPr>
      <w:r w:rsidRPr="00175B54">
        <w:rPr>
          <w:sz w:val="20"/>
          <w:szCs w:val="20"/>
        </w:rPr>
        <w:t>Прил</w:t>
      </w:r>
      <w:r w:rsidRPr="00175B54">
        <w:rPr>
          <w:sz w:val="20"/>
        </w:rPr>
        <w:t xml:space="preserve">ожение </w:t>
      </w:r>
      <w:r w:rsidR="000966A4" w:rsidRPr="00175B54">
        <w:rPr>
          <w:sz w:val="20"/>
        </w:rPr>
        <w:t>2</w:t>
      </w:r>
    </w:p>
    <w:p w:rsidR="002A3861" w:rsidRPr="00175B54" w:rsidRDefault="002A3861" w:rsidP="002A3861">
      <w:pPr>
        <w:spacing w:line="276" w:lineRule="auto"/>
        <w:ind w:left="5245"/>
        <w:jc w:val="center"/>
        <w:rPr>
          <w:sz w:val="20"/>
          <w:szCs w:val="20"/>
        </w:rPr>
      </w:pPr>
      <w:r w:rsidRPr="00175B54">
        <w:rPr>
          <w:sz w:val="20"/>
          <w:szCs w:val="20"/>
        </w:rPr>
        <w:t>к условиям оплаты медицинской помощи</w:t>
      </w:r>
    </w:p>
    <w:p w:rsidR="002A3861" w:rsidRPr="00175B54" w:rsidRDefault="002A3861" w:rsidP="002A3861">
      <w:pPr>
        <w:spacing w:line="276" w:lineRule="auto"/>
        <w:jc w:val="center"/>
      </w:pPr>
      <w:r w:rsidRPr="00175B54">
        <w:t xml:space="preserve">Прикрепление застрахованного населения, обслуживаемого станцией (подстанцией) скорой медицинской помощи или отделением скорой медицинской помощи, входящим в состав медицинской организации. </w:t>
      </w:r>
    </w:p>
    <w:p w:rsidR="00693D99" w:rsidRPr="00175B54" w:rsidRDefault="00693D99" w:rsidP="00693D99">
      <w:pPr>
        <w:spacing w:line="276" w:lineRule="auto"/>
        <w:ind w:left="5245"/>
        <w:jc w:val="center"/>
        <w:rPr>
          <w:sz w:val="20"/>
        </w:rPr>
      </w:pPr>
      <w:r w:rsidRPr="00175B54">
        <w:rPr>
          <w:sz w:val="20"/>
          <w:szCs w:val="20"/>
        </w:rPr>
        <w:t>Прил</w:t>
      </w:r>
      <w:r w:rsidRPr="00175B54">
        <w:rPr>
          <w:sz w:val="20"/>
        </w:rPr>
        <w:t>ожение 3</w:t>
      </w:r>
    </w:p>
    <w:p w:rsidR="00693D99" w:rsidRPr="00175B54" w:rsidRDefault="00693D99" w:rsidP="00693D99">
      <w:pPr>
        <w:spacing w:line="276" w:lineRule="auto"/>
        <w:ind w:left="5245"/>
        <w:jc w:val="center"/>
        <w:rPr>
          <w:sz w:val="20"/>
          <w:szCs w:val="20"/>
        </w:rPr>
      </w:pPr>
      <w:r w:rsidRPr="00175B54">
        <w:rPr>
          <w:sz w:val="20"/>
          <w:szCs w:val="20"/>
        </w:rPr>
        <w:t>к условиям оплаты медицинской помощи</w:t>
      </w:r>
    </w:p>
    <w:p w:rsidR="00CF6E32" w:rsidRPr="00175B54" w:rsidRDefault="00CF6E32" w:rsidP="00CF6E32">
      <w:pPr>
        <w:spacing w:line="276" w:lineRule="auto"/>
        <w:ind w:left="5245"/>
        <w:jc w:val="center"/>
        <w:rPr>
          <w:color w:val="FF0000"/>
          <w:sz w:val="20"/>
          <w:szCs w:val="20"/>
        </w:rPr>
      </w:pPr>
      <w:r w:rsidRPr="00175B54">
        <w:rPr>
          <w:color w:val="FF0000"/>
          <w:sz w:val="20"/>
          <w:szCs w:val="20"/>
        </w:rPr>
        <w:t>(исключено решением Комиссии от 11.05.2023)</w:t>
      </w:r>
    </w:p>
    <w:p w:rsidR="000C69C1" w:rsidRPr="00175B54" w:rsidRDefault="000C69C1" w:rsidP="00693D99">
      <w:pPr>
        <w:spacing w:line="276" w:lineRule="auto"/>
        <w:ind w:left="5245"/>
        <w:jc w:val="center"/>
        <w:rPr>
          <w:sz w:val="20"/>
          <w:szCs w:val="20"/>
        </w:rPr>
      </w:pPr>
    </w:p>
    <w:p w:rsidR="00693D99" w:rsidRPr="00175B54" w:rsidRDefault="00693D99" w:rsidP="00693D99">
      <w:pPr>
        <w:spacing w:line="276" w:lineRule="auto"/>
        <w:jc w:val="center"/>
      </w:pPr>
      <w:r w:rsidRPr="00175B54">
        <w:t xml:space="preserve">Справочник классификационных критериев для клинико-статистических групп с выделением подгрупп по случаям оказания </w:t>
      </w:r>
      <w:r w:rsidR="00AA7406" w:rsidRPr="00175B54">
        <w:t xml:space="preserve">стационарной </w:t>
      </w:r>
      <w:r w:rsidRPr="00175B54">
        <w:t>медицинской помощи</w:t>
      </w:r>
      <w:r w:rsidR="00AA7406" w:rsidRPr="00175B54">
        <w:t>,</w:t>
      </w:r>
      <w:r w:rsidRPr="00175B54">
        <w:t xml:space="preserve">  в системе обязательного медицинского страхования, действующий на территории Чувашской Республики</w:t>
      </w:r>
      <w:r w:rsidR="00AA7406" w:rsidRPr="00175B54">
        <w:t>.</w:t>
      </w:r>
    </w:p>
    <w:p w:rsidR="00986396" w:rsidRPr="00175B54" w:rsidRDefault="00986396" w:rsidP="00986396">
      <w:pPr>
        <w:spacing w:line="276" w:lineRule="auto"/>
        <w:ind w:left="5245"/>
        <w:jc w:val="center"/>
        <w:rPr>
          <w:sz w:val="20"/>
          <w:szCs w:val="20"/>
        </w:rPr>
      </w:pPr>
    </w:p>
    <w:p w:rsidR="00986396" w:rsidRPr="00175B54" w:rsidRDefault="00986396" w:rsidP="00986396">
      <w:pPr>
        <w:spacing w:line="276" w:lineRule="auto"/>
        <w:ind w:left="5245"/>
        <w:jc w:val="center"/>
        <w:rPr>
          <w:sz w:val="20"/>
        </w:rPr>
      </w:pPr>
      <w:r w:rsidRPr="00175B54">
        <w:rPr>
          <w:sz w:val="20"/>
          <w:szCs w:val="20"/>
        </w:rPr>
        <w:t>Прил</w:t>
      </w:r>
      <w:r w:rsidRPr="00175B54">
        <w:rPr>
          <w:sz w:val="20"/>
        </w:rPr>
        <w:t>ожение 3.1.</w:t>
      </w:r>
    </w:p>
    <w:p w:rsidR="00986396" w:rsidRPr="00175B54" w:rsidRDefault="00986396" w:rsidP="00986396">
      <w:pPr>
        <w:spacing w:line="276" w:lineRule="auto"/>
        <w:ind w:left="5245"/>
        <w:jc w:val="center"/>
        <w:rPr>
          <w:sz w:val="20"/>
          <w:szCs w:val="20"/>
        </w:rPr>
      </w:pPr>
      <w:r w:rsidRPr="00175B54">
        <w:rPr>
          <w:sz w:val="20"/>
          <w:szCs w:val="20"/>
        </w:rPr>
        <w:t>к условиям оплаты медицинской помощи</w:t>
      </w:r>
    </w:p>
    <w:p w:rsidR="00CF6E32" w:rsidRPr="00175B54" w:rsidRDefault="00CF6E32" w:rsidP="00CF6E32">
      <w:pPr>
        <w:spacing w:line="276" w:lineRule="auto"/>
        <w:ind w:left="5245"/>
        <w:jc w:val="center"/>
        <w:rPr>
          <w:color w:val="FF0000"/>
          <w:sz w:val="20"/>
          <w:szCs w:val="20"/>
        </w:rPr>
      </w:pPr>
      <w:r w:rsidRPr="00175B54">
        <w:rPr>
          <w:color w:val="FF0000"/>
          <w:sz w:val="20"/>
          <w:szCs w:val="20"/>
        </w:rPr>
        <w:t>(исключено решением Комиссии от 11.05.2023)</w:t>
      </w:r>
    </w:p>
    <w:p w:rsidR="000C69C1" w:rsidRPr="00175B54" w:rsidRDefault="000C69C1" w:rsidP="00986396">
      <w:pPr>
        <w:spacing w:line="276" w:lineRule="auto"/>
        <w:ind w:left="5245"/>
        <w:jc w:val="center"/>
        <w:rPr>
          <w:sz w:val="20"/>
          <w:szCs w:val="20"/>
        </w:rPr>
      </w:pPr>
    </w:p>
    <w:p w:rsidR="00ED4689" w:rsidRPr="00175B54" w:rsidRDefault="009F25F1" w:rsidP="00ED4689">
      <w:pPr>
        <w:spacing w:line="276" w:lineRule="auto"/>
        <w:jc w:val="center"/>
      </w:pPr>
      <w:r w:rsidRPr="00175B54">
        <w:rPr>
          <w:sz w:val="18"/>
          <w:szCs w:val="18"/>
        </w:rPr>
        <w:t xml:space="preserve"> </w:t>
      </w:r>
      <w:r w:rsidR="00E1715A" w:rsidRPr="00175B54">
        <w:t>Справочник иных классификационных критериев для клинико-статистических групп по случаям оказания стационарной медицинской помощи в системе обязательного медицинского страхования, действующий на территории Чувашской Республики.</w:t>
      </w:r>
    </w:p>
    <w:p w:rsidR="00E1715A" w:rsidRPr="00175B54" w:rsidRDefault="00E1715A" w:rsidP="00ED4689">
      <w:pPr>
        <w:spacing w:line="276" w:lineRule="auto"/>
        <w:ind w:left="5245"/>
        <w:jc w:val="center"/>
        <w:rPr>
          <w:sz w:val="20"/>
          <w:szCs w:val="20"/>
        </w:rPr>
      </w:pPr>
    </w:p>
    <w:p w:rsidR="001342EA" w:rsidRPr="00175B54" w:rsidRDefault="003D3DAD" w:rsidP="00495FC9">
      <w:pPr>
        <w:spacing w:after="200" w:line="276" w:lineRule="auto"/>
        <w:rPr>
          <w:sz w:val="20"/>
          <w:szCs w:val="20"/>
        </w:rPr>
      </w:pPr>
      <w:r w:rsidRPr="00175B54">
        <w:rPr>
          <w:sz w:val="20"/>
          <w:szCs w:val="20"/>
        </w:rPr>
        <w:br w:type="page"/>
      </w:r>
    </w:p>
    <w:p w:rsidR="001342EA" w:rsidRPr="005B62DA" w:rsidRDefault="001342EA" w:rsidP="001342EA">
      <w:pPr>
        <w:spacing w:line="276" w:lineRule="auto"/>
        <w:ind w:left="5245"/>
        <w:jc w:val="center"/>
        <w:rPr>
          <w:sz w:val="20"/>
        </w:rPr>
      </w:pPr>
      <w:r w:rsidRPr="005B62DA">
        <w:rPr>
          <w:sz w:val="20"/>
          <w:szCs w:val="20"/>
        </w:rPr>
        <w:lastRenderedPageBreak/>
        <w:t>Прил</w:t>
      </w:r>
      <w:r w:rsidRPr="005B62DA">
        <w:rPr>
          <w:sz w:val="20"/>
        </w:rPr>
        <w:t>ожение 4</w:t>
      </w:r>
    </w:p>
    <w:p w:rsidR="00163D79" w:rsidRPr="005B62DA" w:rsidRDefault="001342EA" w:rsidP="00163D79">
      <w:pPr>
        <w:spacing w:line="276" w:lineRule="auto"/>
        <w:ind w:left="5245"/>
        <w:jc w:val="center"/>
        <w:rPr>
          <w:sz w:val="20"/>
          <w:szCs w:val="20"/>
        </w:rPr>
      </w:pPr>
      <w:r w:rsidRPr="005B62DA">
        <w:rPr>
          <w:sz w:val="20"/>
          <w:szCs w:val="20"/>
        </w:rPr>
        <w:t>к условиям оплаты медицинской помощи</w:t>
      </w:r>
    </w:p>
    <w:p w:rsidR="005B5650" w:rsidRPr="005B62DA" w:rsidRDefault="00163D79" w:rsidP="00163D79">
      <w:pPr>
        <w:ind w:firstLine="851"/>
        <w:jc w:val="center"/>
        <w:rPr>
          <w:b/>
          <w:color w:val="FF0000"/>
          <w:sz w:val="18"/>
          <w:szCs w:val="18"/>
        </w:rPr>
      </w:pPr>
      <w:r w:rsidRPr="005B62DA">
        <w:rPr>
          <w:b/>
          <w:color w:val="FF0000"/>
          <w:sz w:val="22"/>
        </w:rPr>
        <w:t xml:space="preserve">                                                                          </w:t>
      </w:r>
      <w:proofErr w:type="gramStart"/>
      <w:r w:rsidR="003B14A2" w:rsidRPr="005B62DA">
        <w:rPr>
          <w:b/>
          <w:color w:val="FF0000"/>
          <w:sz w:val="18"/>
          <w:szCs w:val="18"/>
        </w:rPr>
        <w:t xml:space="preserve">(с изм. </w:t>
      </w:r>
      <w:r w:rsidRPr="005B62DA">
        <w:rPr>
          <w:b/>
          <w:color w:val="FF0000"/>
          <w:sz w:val="18"/>
          <w:szCs w:val="18"/>
        </w:rPr>
        <w:t>от 0</w:t>
      </w:r>
      <w:r w:rsidR="009A65CD" w:rsidRPr="005B62DA">
        <w:rPr>
          <w:b/>
          <w:color w:val="FF0000"/>
          <w:sz w:val="18"/>
          <w:szCs w:val="18"/>
        </w:rPr>
        <w:t>2</w:t>
      </w:r>
      <w:r w:rsidRPr="005B62DA">
        <w:rPr>
          <w:b/>
          <w:color w:val="FF0000"/>
          <w:sz w:val="18"/>
          <w:szCs w:val="18"/>
        </w:rPr>
        <w:t>.06.2023</w:t>
      </w:r>
      <w:r w:rsidR="003B14A2" w:rsidRPr="005B62DA">
        <w:rPr>
          <w:b/>
          <w:color w:val="FF0000"/>
          <w:sz w:val="18"/>
          <w:szCs w:val="18"/>
        </w:rPr>
        <w:t>, от 28.07.2023</w:t>
      </w:r>
      <w:r w:rsidR="009E7D8D" w:rsidRPr="005B62DA">
        <w:rPr>
          <w:b/>
          <w:color w:val="FF0000"/>
          <w:sz w:val="18"/>
          <w:szCs w:val="18"/>
        </w:rPr>
        <w:t>, от 31.08.2023</w:t>
      </w:r>
      <w:r w:rsidR="005B5650" w:rsidRPr="005B62DA">
        <w:rPr>
          <w:b/>
          <w:color w:val="FF0000"/>
          <w:sz w:val="18"/>
          <w:szCs w:val="18"/>
        </w:rPr>
        <w:t xml:space="preserve">, </w:t>
      </w:r>
      <w:proofErr w:type="gramEnd"/>
    </w:p>
    <w:p w:rsidR="00163D79" w:rsidRPr="00175B54" w:rsidRDefault="005B5650" w:rsidP="00163D79">
      <w:pPr>
        <w:ind w:firstLine="851"/>
        <w:jc w:val="center"/>
        <w:rPr>
          <w:b/>
          <w:color w:val="FF0000"/>
          <w:sz w:val="18"/>
          <w:szCs w:val="18"/>
        </w:rPr>
      </w:pPr>
      <w:r w:rsidRPr="005B62DA">
        <w:rPr>
          <w:b/>
          <w:color w:val="FF0000"/>
          <w:sz w:val="18"/>
          <w:szCs w:val="18"/>
        </w:rPr>
        <w:t xml:space="preserve">                     от 20.12.2023</w:t>
      </w:r>
      <w:r w:rsidR="00163D79" w:rsidRPr="005B62DA">
        <w:rPr>
          <w:b/>
          <w:color w:val="FF0000"/>
          <w:sz w:val="18"/>
          <w:szCs w:val="18"/>
        </w:rPr>
        <w:t>)</w:t>
      </w:r>
    </w:p>
    <w:p w:rsidR="00163D79" w:rsidRPr="00175B54" w:rsidRDefault="00163D79" w:rsidP="00163D79">
      <w:pPr>
        <w:ind w:firstLine="851"/>
        <w:jc w:val="center"/>
        <w:rPr>
          <w:b/>
          <w:color w:val="FF0000"/>
          <w:sz w:val="18"/>
          <w:szCs w:val="18"/>
        </w:rPr>
      </w:pPr>
    </w:p>
    <w:p w:rsidR="005B5650" w:rsidRPr="00FA6343" w:rsidRDefault="005B5650" w:rsidP="005B5650">
      <w:pPr>
        <w:ind w:firstLine="851"/>
        <w:jc w:val="center"/>
        <w:rPr>
          <w:b/>
          <w:color w:val="FF0000"/>
          <w:sz w:val="18"/>
          <w:szCs w:val="18"/>
        </w:rPr>
      </w:pPr>
    </w:p>
    <w:p w:rsidR="005B5650" w:rsidRPr="00FA6343" w:rsidRDefault="005B5650" w:rsidP="005B5650">
      <w:pPr>
        <w:widowControl w:val="0"/>
        <w:ind w:firstLine="709"/>
        <w:jc w:val="center"/>
        <w:rPr>
          <w:b/>
          <w:iCs/>
        </w:rPr>
      </w:pPr>
      <w:r w:rsidRPr="00FA6343">
        <w:rPr>
          <w:b/>
          <w:iCs/>
        </w:rPr>
        <w:t xml:space="preserve">Порядок осуществления стимулирующих выплат медицинским организациям, оплата амбулаторной помощи которым производится на основе </w:t>
      </w:r>
      <w:proofErr w:type="spellStart"/>
      <w:r w:rsidRPr="00FA6343">
        <w:rPr>
          <w:b/>
          <w:iCs/>
        </w:rPr>
        <w:t>подушевого</w:t>
      </w:r>
      <w:proofErr w:type="spellEnd"/>
      <w:r w:rsidRPr="00FA6343">
        <w:rPr>
          <w:b/>
          <w:iCs/>
        </w:rPr>
        <w:t xml:space="preserve"> финансирования с учетом показателей результативности деятельности.</w:t>
      </w:r>
    </w:p>
    <w:p w:rsidR="005B5650" w:rsidRPr="00FA6343" w:rsidRDefault="005B5650" w:rsidP="005B5650">
      <w:pPr>
        <w:pStyle w:val="afffffff6"/>
        <w:spacing w:before="0" w:after="0" w:line="264" w:lineRule="auto"/>
        <w:ind w:left="0"/>
        <w:rPr>
          <w:kern w:val="0"/>
          <w:szCs w:val="20"/>
        </w:rPr>
      </w:pPr>
    </w:p>
    <w:p w:rsidR="005B5650" w:rsidRPr="00FA6343" w:rsidRDefault="005B5650" w:rsidP="005B5650">
      <w:pPr>
        <w:pStyle w:val="afffffff6"/>
        <w:spacing w:before="0" w:after="0" w:line="264" w:lineRule="auto"/>
        <w:ind w:left="0"/>
        <w:rPr>
          <w:kern w:val="0"/>
          <w:szCs w:val="20"/>
        </w:rPr>
      </w:pPr>
      <w:r w:rsidRPr="00FA6343">
        <w:rPr>
          <w:kern w:val="0"/>
          <w:szCs w:val="20"/>
        </w:rPr>
        <w:t xml:space="preserve">1. Премиальные (стимулирующие) выплаты перечисляются медицинским организациям в составе средств, направляемых на финансовое обеспечение амбулаторной медицинской помощи по </w:t>
      </w:r>
      <w:proofErr w:type="spellStart"/>
      <w:r w:rsidRPr="00FA6343">
        <w:rPr>
          <w:kern w:val="0"/>
          <w:szCs w:val="20"/>
        </w:rPr>
        <w:t>подушевому</w:t>
      </w:r>
      <w:proofErr w:type="spellEnd"/>
      <w:r w:rsidRPr="00FA6343">
        <w:rPr>
          <w:kern w:val="0"/>
          <w:szCs w:val="20"/>
        </w:rPr>
        <w:t xml:space="preserve"> нормативу финансирования, в случае  достижения ими целевых значений показателей результативности деятельности. </w:t>
      </w:r>
    </w:p>
    <w:p w:rsidR="005B5650" w:rsidRPr="00FA6343" w:rsidRDefault="005B5650" w:rsidP="005B5650">
      <w:pPr>
        <w:pStyle w:val="afffffff6"/>
        <w:spacing w:before="0" w:after="0" w:line="264" w:lineRule="auto"/>
        <w:ind w:left="0"/>
        <w:rPr>
          <w:kern w:val="0"/>
          <w:szCs w:val="20"/>
        </w:rPr>
      </w:pPr>
    </w:p>
    <w:p w:rsidR="005B5650" w:rsidRPr="00FA6343" w:rsidRDefault="005B5650" w:rsidP="005B5650">
      <w:pPr>
        <w:pStyle w:val="ConsPlusNormal"/>
        <w:ind w:firstLine="567"/>
        <w:jc w:val="both"/>
        <w:rPr>
          <w:rFonts w:ascii="Times New Roman" w:hAnsi="Times New Roman" w:cs="Times New Roman"/>
          <w:sz w:val="24"/>
        </w:rPr>
      </w:pPr>
      <w:r w:rsidRPr="00FA6343">
        <w:rPr>
          <w:rFonts w:ascii="Times New Roman" w:hAnsi="Times New Roman" w:cs="Times New Roman"/>
          <w:sz w:val="24"/>
        </w:rPr>
        <w:t xml:space="preserve">2. Источником финансового обеспечения стимулирующих выплат медицинским организациям в случае достижения ими целевых значений показателей результативности деятельности являются средства ОМС, направляемые на </w:t>
      </w:r>
      <w:proofErr w:type="spellStart"/>
      <w:r w:rsidRPr="00FA6343">
        <w:rPr>
          <w:rFonts w:ascii="Times New Roman" w:hAnsi="Times New Roman" w:cs="Times New Roman"/>
          <w:sz w:val="24"/>
        </w:rPr>
        <w:t>подушевое</w:t>
      </w:r>
      <w:proofErr w:type="spellEnd"/>
      <w:r w:rsidRPr="00FA6343">
        <w:rPr>
          <w:rFonts w:ascii="Times New Roman" w:hAnsi="Times New Roman" w:cs="Times New Roman"/>
          <w:sz w:val="24"/>
        </w:rPr>
        <w:t xml:space="preserve"> финансирование амбулаторной медицинской помощи на прикрепившихся лиц. </w:t>
      </w:r>
    </w:p>
    <w:p w:rsidR="005B5650" w:rsidRPr="00FA6343" w:rsidRDefault="005B5650" w:rsidP="005B5650">
      <w:pPr>
        <w:pStyle w:val="ConsPlusNormal"/>
        <w:ind w:firstLine="567"/>
        <w:jc w:val="both"/>
        <w:rPr>
          <w:rFonts w:ascii="Times New Roman" w:hAnsi="Times New Roman" w:cs="Times New Roman"/>
          <w:color w:val="FF0000"/>
          <w:sz w:val="18"/>
          <w:szCs w:val="18"/>
        </w:rPr>
      </w:pPr>
      <w:r w:rsidRPr="00FA6343">
        <w:rPr>
          <w:rFonts w:ascii="Times New Roman" w:hAnsi="Times New Roman" w:cs="Times New Roman"/>
          <w:sz w:val="24"/>
        </w:rPr>
        <w:t xml:space="preserve">Доля премиальной (стимулирующей) части средств, направляемых на выплаты медицинским организациям в случае достижения ими целевых значений показателей результативности деятельности, составляет 3,3% от базового </w:t>
      </w:r>
      <w:proofErr w:type="spellStart"/>
      <w:r w:rsidRPr="00FA6343">
        <w:rPr>
          <w:rFonts w:ascii="Times New Roman" w:hAnsi="Times New Roman" w:cs="Times New Roman"/>
          <w:sz w:val="24"/>
        </w:rPr>
        <w:t>подушевого</w:t>
      </w:r>
      <w:proofErr w:type="spellEnd"/>
      <w:r w:rsidRPr="00FA6343">
        <w:rPr>
          <w:rFonts w:ascii="Times New Roman" w:hAnsi="Times New Roman" w:cs="Times New Roman"/>
          <w:sz w:val="24"/>
        </w:rPr>
        <w:t xml:space="preserve"> норматива финансирования  на  прикрепившихся лиц, установленного в пункте 3.5. Тарифного соглашения  (ОС</w:t>
      </w:r>
      <w:r w:rsidRPr="00FA6343">
        <w:rPr>
          <w:rFonts w:ascii="Times New Roman" w:hAnsi="Times New Roman" w:cs="Times New Roman"/>
          <w:sz w:val="24"/>
          <w:vertAlign w:val="subscript"/>
        </w:rPr>
        <w:t>РД год</w:t>
      </w:r>
      <w:r w:rsidRPr="00FA6343">
        <w:rPr>
          <w:rFonts w:ascii="Times New Roman" w:hAnsi="Times New Roman" w:cs="Times New Roman"/>
          <w:sz w:val="24"/>
        </w:rPr>
        <w:t>), (далее – годовой премиал</w:t>
      </w:r>
      <w:r>
        <w:rPr>
          <w:rFonts w:ascii="Times New Roman" w:hAnsi="Times New Roman" w:cs="Times New Roman"/>
          <w:sz w:val="24"/>
        </w:rPr>
        <w:t>ьный фонд).</w:t>
      </w:r>
    </w:p>
    <w:p w:rsidR="005B5650" w:rsidRPr="00FA6343" w:rsidRDefault="005B5650" w:rsidP="005B5650">
      <w:pPr>
        <w:pStyle w:val="afc"/>
        <w:rPr>
          <w:b w:val="0"/>
          <w:sz w:val="28"/>
          <w:lang w:eastAsia="x-none"/>
        </w:rPr>
      </w:pPr>
    </w:p>
    <w:p w:rsidR="005B5650" w:rsidRPr="00FA6343" w:rsidRDefault="005B5650" w:rsidP="005B5650">
      <w:pPr>
        <w:pStyle w:val="afc"/>
        <w:ind w:firstLine="708"/>
        <w:jc w:val="center"/>
        <w:rPr>
          <w:b w:val="0"/>
        </w:rPr>
      </w:pPr>
      <w:r w:rsidRPr="00FA6343">
        <w:rPr>
          <w:b w:val="0"/>
          <w:sz w:val="28"/>
          <w:lang w:eastAsia="x-none"/>
        </w:rPr>
        <w:t>ОС</w:t>
      </w:r>
      <w:r w:rsidRPr="00FA6343">
        <w:rPr>
          <w:b w:val="0"/>
          <w:sz w:val="28"/>
          <w:vertAlign w:val="subscript"/>
          <w:lang w:eastAsia="x-none"/>
        </w:rPr>
        <w:t>РД год</w:t>
      </w:r>
      <w:r w:rsidRPr="00FA6343">
        <w:rPr>
          <w:b w:val="0"/>
          <w:sz w:val="28"/>
          <w:lang w:eastAsia="x-none"/>
        </w:rPr>
        <w:t xml:space="preserve"> = ПН</w:t>
      </w:r>
      <w:r w:rsidRPr="00FA6343">
        <w:rPr>
          <w:b w:val="0"/>
          <w:sz w:val="28"/>
          <w:vertAlign w:val="subscript"/>
          <w:lang w:eastAsia="x-none"/>
        </w:rPr>
        <w:t xml:space="preserve">БАЗ × </w:t>
      </w:r>
      <w:r w:rsidRPr="00FA6343">
        <w:rPr>
          <w:b w:val="0"/>
          <w:sz w:val="24"/>
          <w:lang w:eastAsia="x-none"/>
        </w:rPr>
        <w:t>3,3%</w:t>
      </w:r>
      <w:r w:rsidRPr="00FA6343">
        <w:rPr>
          <w:b w:val="0"/>
          <w:sz w:val="28"/>
          <w:lang w:eastAsia="x-none"/>
        </w:rPr>
        <w:t xml:space="preserve">× </w:t>
      </w:r>
      <w:r w:rsidRPr="00FA6343">
        <w:rPr>
          <w:b w:val="0"/>
          <w:sz w:val="28"/>
        </w:rPr>
        <w:t xml:space="preserve">ЧЗ, </w:t>
      </w:r>
      <w:r w:rsidRPr="00FA6343">
        <w:rPr>
          <w:b w:val="0"/>
          <w:sz w:val="24"/>
        </w:rPr>
        <w:t>где:</w:t>
      </w:r>
      <w:r w:rsidRPr="00FA6343">
        <w:rPr>
          <w:color w:val="FF0000"/>
          <w:sz w:val="18"/>
          <w:szCs w:val="18"/>
        </w:rPr>
        <w:t xml:space="preserve"> </w:t>
      </w:r>
    </w:p>
    <w:p w:rsidR="005B5650" w:rsidRPr="00FA6343" w:rsidRDefault="005B5650" w:rsidP="005B5650">
      <w:pPr>
        <w:pStyle w:val="afc"/>
        <w:ind w:firstLine="708"/>
        <w:jc w:val="both"/>
      </w:pPr>
    </w:p>
    <w:p w:rsidR="005B5650" w:rsidRPr="00FA6343" w:rsidRDefault="005B5650" w:rsidP="005B5650">
      <w:pPr>
        <w:pStyle w:val="ConsPlusNormal"/>
        <w:ind w:firstLine="567"/>
        <w:jc w:val="both"/>
        <w:rPr>
          <w:rFonts w:ascii="Times New Roman" w:hAnsi="Times New Roman" w:cs="Times New Roman"/>
          <w:sz w:val="24"/>
        </w:rPr>
      </w:pPr>
      <w:proofErr w:type="spellStart"/>
      <w:r w:rsidRPr="00FA6343">
        <w:rPr>
          <w:sz w:val="28"/>
          <w:lang w:eastAsia="x-none"/>
        </w:rPr>
        <w:t>ОС</w:t>
      </w:r>
      <w:r w:rsidRPr="00FA6343">
        <w:rPr>
          <w:sz w:val="28"/>
          <w:vertAlign w:val="subscript"/>
          <w:lang w:eastAsia="x-none"/>
        </w:rPr>
        <w:t>РД</w:t>
      </w:r>
      <w:r w:rsidRPr="00FA6343">
        <w:rPr>
          <w:sz w:val="22"/>
          <w:szCs w:val="22"/>
          <w:vertAlign w:val="subscript"/>
          <w:lang w:eastAsia="x-none"/>
        </w:rPr>
        <w:t>год</w:t>
      </w:r>
      <w:proofErr w:type="spellEnd"/>
      <w:r w:rsidRPr="00FA6343">
        <w:rPr>
          <w:sz w:val="22"/>
          <w:szCs w:val="22"/>
        </w:rPr>
        <w:t xml:space="preserve"> </w:t>
      </w:r>
      <w:r w:rsidRPr="00FA6343">
        <w:t xml:space="preserve">–  </w:t>
      </w:r>
      <w:r w:rsidRPr="00FA6343">
        <w:rPr>
          <w:rFonts w:ascii="Times New Roman" w:hAnsi="Times New Roman" w:cs="Times New Roman"/>
          <w:sz w:val="24"/>
        </w:rPr>
        <w:t xml:space="preserve">годовой объем средств, направляемых на выплаты медицинским организациям в случае </w:t>
      </w:r>
      <w:proofErr w:type="gramStart"/>
      <w:r w:rsidRPr="00FA6343">
        <w:rPr>
          <w:rFonts w:ascii="Times New Roman" w:hAnsi="Times New Roman" w:cs="Times New Roman"/>
          <w:sz w:val="24"/>
        </w:rPr>
        <w:t>достижения целевых значений показателей результативности деятельности</w:t>
      </w:r>
      <w:proofErr w:type="gramEnd"/>
      <w:r w:rsidRPr="00FA6343">
        <w:rPr>
          <w:rFonts w:ascii="Times New Roman" w:hAnsi="Times New Roman" w:cs="Times New Roman"/>
          <w:sz w:val="24"/>
        </w:rPr>
        <w:t>;</w:t>
      </w:r>
    </w:p>
    <w:p w:rsidR="005B5650" w:rsidRPr="00FA6343" w:rsidRDefault="005B5650" w:rsidP="005B5650">
      <w:pPr>
        <w:pStyle w:val="ConsPlusNormal"/>
        <w:ind w:firstLine="567"/>
        <w:jc w:val="both"/>
        <w:rPr>
          <w:rFonts w:ascii="Times New Roman" w:hAnsi="Times New Roman" w:cs="Times New Roman"/>
          <w:sz w:val="24"/>
        </w:rPr>
      </w:pPr>
      <w:r w:rsidRPr="00FA6343">
        <w:rPr>
          <w:rFonts w:ascii="Times New Roman" w:hAnsi="Times New Roman" w:cs="Times New Roman"/>
          <w:sz w:val="28"/>
        </w:rPr>
        <w:t>ЧЗ</w:t>
      </w:r>
      <w:r w:rsidRPr="00FA6343">
        <w:rPr>
          <w:rFonts w:ascii="Times New Roman" w:hAnsi="Times New Roman" w:cs="Times New Roman"/>
          <w:sz w:val="24"/>
        </w:rPr>
        <w:t xml:space="preserve"> - общая численность застрахованных лиц по состоянию на 01.11.2023,человек.</w:t>
      </w:r>
      <w:r w:rsidRPr="00FA6343">
        <w:rPr>
          <w:rFonts w:ascii="Times New Roman" w:hAnsi="Times New Roman" w:cs="Times New Roman"/>
          <w:color w:val="FF0000"/>
          <w:sz w:val="18"/>
          <w:szCs w:val="18"/>
        </w:rPr>
        <w:t xml:space="preserve"> </w:t>
      </w:r>
    </w:p>
    <w:p w:rsidR="005B5650" w:rsidRPr="00FA6343" w:rsidRDefault="005B5650" w:rsidP="005B5650">
      <w:pPr>
        <w:pStyle w:val="afc"/>
        <w:ind w:firstLine="708"/>
        <w:jc w:val="both"/>
        <w:rPr>
          <w:b w:val="0"/>
          <w:bCs w:val="0"/>
          <w:sz w:val="24"/>
        </w:rPr>
      </w:pPr>
      <w:r w:rsidRPr="00FA6343">
        <w:rPr>
          <w:b w:val="0"/>
          <w:bCs w:val="0"/>
          <w:sz w:val="24"/>
        </w:rPr>
        <w:t xml:space="preserve">Годовой премиальный фонд на 2023 год </w:t>
      </w:r>
      <w:r w:rsidRPr="00FA6343">
        <w:rPr>
          <w:b w:val="0"/>
          <w:sz w:val="24"/>
          <w:szCs w:val="24"/>
        </w:rPr>
        <w:t>(с учетом округления значений до двух знаков после запятой)</w:t>
      </w:r>
      <w:r w:rsidRPr="00FA6343">
        <w:rPr>
          <w:sz w:val="24"/>
          <w:szCs w:val="24"/>
        </w:rPr>
        <w:t xml:space="preserve"> </w:t>
      </w:r>
      <w:r w:rsidRPr="00FA6343">
        <w:rPr>
          <w:b w:val="0"/>
          <w:bCs w:val="0"/>
          <w:sz w:val="24"/>
        </w:rPr>
        <w:t>составляет 71 700 010,88 рублей.</w:t>
      </w:r>
      <w:r w:rsidRPr="00FA6343">
        <w:rPr>
          <w:color w:val="FF0000"/>
          <w:sz w:val="18"/>
          <w:szCs w:val="18"/>
        </w:rPr>
        <w:t xml:space="preserve"> </w:t>
      </w:r>
    </w:p>
    <w:p w:rsidR="005B5650" w:rsidRPr="00FA6343" w:rsidRDefault="005B5650" w:rsidP="005B5650"/>
    <w:p w:rsidR="005B5650" w:rsidRPr="00FA6343" w:rsidRDefault="005B5650" w:rsidP="005B5650">
      <w:pPr>
        <w:pStyle w:val="19"/>
        <w:ind w:firstLine="567"/>
      </w:pPr>
      <w:r w:rsidRPr="00FA6343">
        <w:rPr>
          <w:szCs w:val="24"/>
        </w:rPr>
        <w:t xml:space="preserve">3. </w:t>
      </w:r>
      <w:r w:rsidRPr="00FA6343">
        <w:t xml:space="preserve"> Мониторинг </w:t>
      </w:r>
      <w:proofErr w:type="gramStart"/>
      <w:r w:rsidRPr="00FA6343">
        <w:t>достижения значений показателей результативности деятельности</w:t>
      </w:r>
      <w:proofErr w:type="gramEnd"/>
      <w:r w:rsidRPr="00FA6343">
        <w:t xml:space="preserve"> по каждой медицинской организации и ранжирование медицинских организаций проводится Комиссией по итогам квартала (нарастающим итогом) и доводится до сведения медицинских организаций не позднее 25 числа месяца, следующего за отчетным периодом, посредством размещения на официальном сайте Территориального фонда ОМС (приложение 5.2 к Условиям оплаты). </w:t>
      </w:r>
    </w:p>
    <w:p w:rsidR="005B5650" w:rsidRPr="00FA6343" w:rsidRDefault="005B5650" w:rsidP="005B5650">
      <w:pPr>
        <w:pStyle w:val="19"/>
        <w:ind w:firstLine="567"/>
      </w:pPr>
      <w:r w:rsidRPr="00FA6343">
        <w:t xml:space="preserve">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проводится по итогам года. </w:t>
      </w:r>
    </w:p>
    <w:p w:rsidR="005B5650" w:rsidRPr="00FA6343" w:rsidRDefault="005B5650" w:rsidP="005B5650">
      <w:pPr>
        <w:pStyle w:val="19"/>
        <w:ind w:firstLine="567"/>
      </w:pPr>
    </w:p>
    <w:p w:rsidR="005B5650" w:rsidRPr="00FA6343" w:rsidRDefault="005B5650" w:rsidP="005B5650">
      <w:pPr>
        <w:pStyle w:val="ConsPlusNormal"/>
        <w:ind w:firstLine="567"/>
        <w:jc w:val="both"/>
        <w:rPr>
          <w:rFonts w:ascii="Times New Roman" w:hAnsi="Times New Roman" w:cs="Times New Roman"/>
          <w:sz w:val="24"/>
          <w:szCs w:val="24"/>
        </w:rPr>
      </w:pPr>
      <w:r w:rsidRPr="00FA6343">
        <w:rPr>
          <w:rFonts w:ascii="Times New Roman" w:hAnsi="Times New Roman" w:cs="Times New Roman"/>
          <w:sz w:val="24"/>
        </w:rPr>
        <w:t xml:space="preserve">В </w:t>
      </w:r>
      <w:r w:rsidRPr="00FA6343">
        <w:rPr>
          <w:rFonts w:ascii="Times New Roman" w:hAnsi="Times New Roman" w:cs="Times New Roman"/>
          <w:sz w:val="24"/>
          <w:szCs w:val="24"/>
        </w:rPr>
        <w:t xml:space="preserve">соответствии с Методическими рекомендации по способам оплаты, начиная со второго квартала 2023 года, устанавливаются следующие периоды для проведения ежеквартального </w:t>
      </w:r>
      <w:proofErr w:type="gramStart"/>
      <w:r w:rsidRPr="00FA6343">
        <w:rPr>
          <w:rFonts w:ascii="Times New Roman" w:hAnsi="Times New Roman" w:cs="Times New Roman"/>
          <w:sz w:val="24"/>
          <w:szCs w:val="24"/>
        </w:rPr>
        <w:t>мониторинга достижения значений показателей результативности деятельности медицинских организаций</w:t>
      </w:r>
      <w:proofErr w:type="gramEnd"/>
      <w:r w:rsidRPr="00FA6343">
        <w:rPr>
          <w:rFonts w:ascii="Times New Roman" w:hAnsi="Times New Roman" w:cs="Times New Roman"/>
          <w:sz w:val="24"/>
          <w:szCs w:val="24"/>
        </w:rPr>
        <w:t>:</w:t>
      </w:r>
    </w:p>
    <w:tbl>
      <w:tblPr>
        <w:tblStyle w:val="af8"/>
        <w:tblW w:w="0" w:type="auto"/>
        <w:tblInd w:w="675" w:type="dxa"/>
        <w:tblLook w:val="04A0" w:firstRow="1" w:lastRow="0" w:firstColumn="1" w:lastColumn="0" w:noHBand="0" w:noVBand="1"/>
      </w:tblPr>
      <w:tblGrid>
        <w:gridCol w:w="4438"/>
        <w:gridCol w:w="4918"/>
      </w:tblGrid>
      <w:tr w:rsidR="005B5650" w:rsidRPr="00FA6343" w:rsidTr="00B43CE5">
        <w:tc>
          <w:tcPr>
            <w:tcW w:w="4438" w:type="dxa"/>
            <w:vAlign w:val="center"/>
          </w:tcPr>
          <w:p w:rsidR="005B5650" w:rsidRPr="00FA6343" w:rsidRDefault="005B5650" w:rsidP="00B43CE5">
            <w:pPr>
              <w:pStyle w:val="ConsPlusNormal"/>
              <w:ind w:firstLine="0"/>
              <w:jc w:val="center"/>
              <w:rPr>
                <w:rFonts w:ascii="Times New Roman" w:hAnsi="Times New Roman" w:cs="Times New Roman"/>
                <w:b/>
                <w:sz w:val="24"/>
              </w:rPr>
            </w:pPr>
            <w:r w:rsidRPr="00FA6343">
              <w:rPr>
                <w:rFonts w:ascii="Times New Roman" w:hAnsi="Times New Roman" w:cs="Times New Roman"/>
                <w:b/>
                <w:sz w:val="24"/>
              </w:rPr>
              <w:t>Отчётный период в 2023 году</w:t>
            </w:r>
          </w:p>
        </w:tc>
        <w:tc>
          <w:tcPr>
            <w:tcW w:w="4918" w:type="dxa"/>
          </w:tcPr>
          <w:p w:rsidR="005B5650" w:rsidRPr="00FA6343" w:rsidRDefault="005B5650" w:rsidP="00B43CE5">
            <w:pPr>
              <w:pStyle w:val="ConsPlusNormal"/>
              <w:ind w:firstLine="0"/>
              <w:jc w:val="center"/>
              <w:rPr>
                <w:rFonts w:ascii="Times New Roman" w:hAnsi="Times New Roman" w:cs="Times New Roman"/>
                <w:b/>
                <w:sz w:val="24"/>
              </w:rPr>
            </w:pPr>
            <w:r w:rsidRPr="00FA6343">
              <w:rPr>
                <w:rFonts w:ascii="Times New Roman" w:hAnsi="Times New Roman" w:cs="Times New Roman"/>
                <w:b/>
                <w:sz w:val="24"/>
              </w:rPr>
              <w:t>Сведения об оказанной медицинской помощи за период</w:t>
            </w:r>
          </w:p>
        </w:tc>
      </w:tr>
      <w:tr w:rsidR="005B5650" w:rsidRPr="00FA6343" w:rsidTr="00B43CE5">
        <w:tc>
          <w:tcPr>
            <w:tcW w:w="4438" w:type="dxa"/>
          </w:tcPr>
          <w:p w:rsidR="005B5650" w:rsidRPr="00FA6343" w:rsidRDefault="005B5650" w:rsidP="00B43CE5">
            <w:pPr>
              <w:pStyle w:val="ConsPlusNormal"/>
              <w:ind w:firstLine="0"/>
              <w:jc w:val="center"/>
              <w:rPr>
                <w:rFonts w:ascii="Times New Roman" w:hAnsi="Times New Roman" w:cs="Times New Roman"/>
                <w:sz w:val="24"/>
              </w:rPr>
            </w:pPr>
            <w:r w:rsidRPr="00FA6343">
              <w:rPr>
                <w:rFonts w:ascii="Times New Roman" w:hAnsi="Times New Roman" w:cs="Times New Roman"/>
                <w:sz w:val="24"/>
                <w:lang w:val="en-US"/>
              </w:rPr>
              <w:t>I</w:t>
            </w:r>
            <w:r w:rsidRPr="00FA6343">
              <w:rPr>
                <w:rFonts w:ascii="Times New Roman" w:hAnsi="Times New Roman" w:cs="Times New Roman"/>
                <w:sz w:val="24"/>
              </w:rPr>
              <w:t>-</w:t>
            </w:r>
            <w:r w:rsidRPr="00FA6343">
              <w:rPr>
                <w:rFonts w:ascii="Times New Roman" w:hAnsi="Times New Roman" w:cs="Times New Roman"/>
                <w:sz w:val="24"/>
                <w:lang w:val="en-US"/>
              </w:rPr>
              <w:t>II</w:t>
            </w:r>
            <w:r w:rsidRPr="00FA6343">
              <w:rPr>
                <w:rFonts w:ascii="Times New Roman" w:hAnsi="Times New Roman" w:cs="Times New Roman"/>
                <w:sz w:val="24"/>
              </w:rPr>
              <w:t xml:space="preserve"> квартал ( </w:t>
            </w:r>
            <w:r w:rsidRPr="00FA6343">
              <w:rPr>
                <w:rFonts w:ascii="Times New Roman" w:hAnsi="Times New Roman" w:cs="Times New Roman"/>
                <w:sz w:val="24"/>
                <w:lang w:val="en-US"/>
              </w:rPr>
              <w:t>I</w:t>
            </w:r>
            <w:r w:rsidRPr="00FA6343">
              <w:rPr>
                <w:rFonts w:ascii="Times New Roman" w:hAnsi="Times New Roman" w:cs="Times New Roman"/>
                <w:sz w:val="24"/>
              </w:rPr>
              <w:t xml:space="preserve"> полугодие)</w:t>
            </w:r>
          </w:p>
        </w:tc>
        <w:tc>
          <w:tcPr>
            <w:tcW w:w="4918" w:type="dxa"/>
          </w:tcPr>
          <w:p w:rsidR="005B5650" w:rsidRPr="00FA6343" w:rsidRDefault="005B5650" w:rsidP="00B43CE5">
            <w:pPr>
              <w:pStyle w:val="ConsPlusNormal"/>
              <w:ind w:firstLine="0"/>
              <w:jc w:val="center"/>
              <w:rPr>
                <w:rFonts w:ascii="Times New Roman" w:hAnsi="Times New Roman" w:cs="Times New Roman"/>
                <w:sz w:val="24"/>
              </w:rPr>
            </w:pPr>
            <w:r w:rsidRPr="00FA6343">
              <w:rPr>
                <w:rFonts w:ascii="Times New Roman" w:hAnsi="Times New Roman" w:cs="Times New Roman"/>
                <w:sz w:val="24"/>
              </w:rPr>
              <w:t>декабрь 2022-май 2023 года</w:t>
            </w:r>
          </w:p>
        </w:tc>
      </w:tr>
      <w:tr w:rsidR="005B5650" w:rsidRPr="00FA6343" w:rsidTr="00B43CE5">
        <w:tc>
          <w:tcPr>
            <w:tcW w:w="4438" w:type="dxa"/>
          </w:tcPr>
          <w:p w:rsidR="005B5650" w:rsidRPr="00FA6343" w:rsidRDefault="005B5650" w:rsidP="00B43CE5">
            <w:pPr>
              <w:pStyle w:val="ConsPlusNormal"/>
              <w:ind w:firstLine="0"/>
              <w:jc w:val="center"/>
              <w:rPr>
                <w:rFonts w:ascii="Times New Roman" w:hAnsi="Times New Roman" w:cs="Times New Roman"/>
                <w:sz w:val="24"/>
              </w:rPr>
            </w:pPr>
            <w:r w:rsidRPr="00FA6343">
              <w:rPr>
                <w:rFonts w:ascii="Times New Roman" w:hAnsi="Times New Roman" w:cs="Times New Roman"/>
                <w:sz w:val="24"/>
                <w:lang w:val="en-US"/>
              </w:rPr>
              <w:t>I-III</w:t>
            </w:r>
            <w:r w:rsidRPr="00FA6343">
              <w:rPr>
                <w:rFonts w:ascii="Times New Roman" w:hAnsi="Times New Roman" w:cs="Times New Roman"/>
                <w:sz w:val="24"/>
              </w:rPr>
              <w:t xml:space="preserve"> квартал (9 месяцев)</w:t>
            </w:r>
          </w:p>
        </w:tc>
        <w:tc>
          <w:tcPr>
            <w:tcW w:w="4918" w:type="dxa"/>
          </w:tcPr>
          <w:p w:rsidR="005B5650" w:rsidRPr="00FA6343" w:rsidRDefault="005B5650" w:rsidP="00B43CE5">
            <w:pPr>
              <w:pStyle w:val="ConsPlusNormal"/>
              <w:ind w:firstLine="0"/>
              <w:jc w:val="both"/>
              <w:rPr>
                <w:rFonts w:ascii="Times New Roman" w:hAnsi="Times New Roman" w:cs="Times New Roman"/>
                <w:sz w:val="24"/>
              </w:rPr>
            </w:pPr>
            <w:r w:rsidRPr="00FA6343">
              <w:rPr>
                <w:rFonts w:ascii="Times New Roman" w:hAnsi="Times New Roman" w:cs="Times New Roman"/>
                <w:sz w:val="24"/>
              </w:rPr>
              <w:t xml:space="preserve">            декабрь 2022 - август 2023 года</w:t>
            </w:r>
          </w:p>
        </w:tc>
      </w:tr>
      <w:tr w:rsidR="005B5650" w:rsidRPr="00FA6343" w:rsidTr="00B43CE5">
        <w:tc>
          <w:tcPr>
            <w:tcW w:w="4438" w:type="dxa"/>
          </w:tcPr>
          <w:p w:rsidR="005B5650" w:rsidRPr="00FA6343" w:rsidRDefault="005B5650" w:rsidP="00B43CE5">
            <w:pPr>
              <w:pStyle w:val="ConsPlusNormal"/>
              <w:ind w:firstLine="0"/>
              <w:jc w:val="center"/>
              <w:rPr>
                <w:rFonts w:ascii="Times New Roman" w:hAnsi="Times New Roman" w:cs="Times New Roman"/>
                <w:sz w:val="24"/>
              </w:rPr>
            </w:pPr>
            <w:r w:rsidRPr="00FA6343">
              <w:rPr>
                <w:rFonts w:ascii="Times New Roman" w:hAnsi="Times New Roman" w:cs="Times New Roman"/>
                <w:sz w:val="24"/>
                <w:lang w:val="en-US"/>
              </w:rPr>
              <w:t>I-IV</w:t>
            </w:r>
            <w:r w:rsidRPr="00FA6343">
              <w:rPr>
                <w:rFonts w:ascii="Times New Roman" w:hAnsi="Times New Roman" w:cs="Times New Roman"/>
                <w:sz w:val="24"/>
              </w:rPr>
              <w:t xml:space="preserve"> квартал (год)</w:t>
            </w:r>
          </w:p>
        </w:tc>
        <w:tc>
          <w:tcPr>
            <w:tcW w:w="4918" w:type="dxa"/>
          </w:tcPr>
          <w:p w:rsidR="005B5650" w:rsidRPr="00FA6343" w:rsidRDefault="005B5650" w:rsidP="00B43CE5">
            <w:pPr>
              <w:pStyle w:val="ConsPlusNormal"/>
              <w:ind w:firstLine="0"/>
              <w:jc w:val="center"/>
              <w:rPr>
                <w:rFonts w:ascii="Times New Roman" w:hAnsi="Times New Roman" w:cs="Times New Roman"/>
                <w:sz w:val="24"/>
              </w:rPr>
            </w:pPr>
            <w:r w:rsidRPr="00FA6343">
              <w:rPr>
                <w:rFonts w:ascii="Times New Roman" w:hAnsi="Times New Roman" w:cs="Times New Roman"/>
                <w:sz w:val="24"/>
              </w:rPr>
              <w:t>декабрь 2022 - ноябрь 2023 года</w:t>
            </w:r>
          </w:p>
        </w:tc>
      </w:tr>
    </w:tbl>
    <w:p w:rsidR="005B5650" w:rsidRPr="00FA6343" w:rsidRDefault="005B5650" w:rsidP="005B5650">
      <w:pPr>
        <w:ind w:firstLine="709"/>
        <w:jc w:val="both"/>
      </w:pPr>
      <w:r w:rsidRPr="00FA6343">
        <w:lastRenderedPageBreak/>
        <w:t>Выплаты по итогам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ноябрь.</w:t>
      </w:r>
    </w:p>
    <w:p w:rsidR="005B5650" w:rsidRPr="00FA6343" w:rsidRDefault="005B5650" w:rsidP="005B5650">
      <w:pPr>
        <w:pStyle w:val="ConsPlusNormal"/>
        <w:ind w:firstLine="567"/>
        <w:jc w:val="both"/>
        <w:rPr>
          <w:rFonts w:ascii="Times New Roman" w:hAnsi="Times New Roman" w:cs="Times New Roman"/>
          <w:sz w:val="24"/>
          <w:szCs w:val="24"/>
        </w:rPr>
      </w:pPr>
      <w:r w:rsidRPr="00FA6343">
        <w:rPr>
          <w:rFonts w:ascii="Times New Roman" w:hAnsi="Times New Roman" w:cs="Times New Roman"/>
          <w:sz w:val="24"/>
          <w:szCs w:val="24"/>
        </w:rPr>
        <w:t>Плановые значения показателей на отчетный период устанавливаются решением Комиссии по предложению, представленному Министерством здравоохранения Чувашской Республики.</w:t>
      </w:r>
    </w:p>
    <w:p w:rsidR="005B5650" w:rsidRPr="00FA6343" w:rsidRDefault="005B5650" w:rsidP="005B5650">
      <w:pPr>
        <w:pStyle w:val="ConsPlusNormal"/>
        <w:ind w:firstLine="567"/>
        <w:jc w:val="both"/>
        <w:rPr>
          <w:rFonts w:ascii="Times New Roman" w:hAnsi="Times New Roman" w:cs="Times New Roman"/>
          <w:sz w:val="24"/>
          <w:szCs w:val="24"/>
        </w:rPr>
      </w:pPr>
    </w:p>
    <w:p w:rsidR="005B5650" w:rsidRPr="00FA6343" w:rsidRDefault="005B5650" w:rsidP="005B5650">
      <w:pPr>
        <w:pStyle w:val="ConsPlusNormal"/>
        <w:ind w:firstLine="567"/>
        <w:jc w:val="both"/>
        <w:rPr>
          <w:rFonts w:ascii="Times New Roman" w:hAnsi="Times New Roman" w:cs="Times New Roman"/>
          <w:sz w:val="24"/>
          <w:szCs w:val="24"/>
        </w:rPr>
      </w:pPr>
      <w:r w:rsidRPr="00FA6343">
        <w:rPr>
          <w:rFonts w:ascii="Times New Roman" w:hAnsi="Times New Roman" w:cs="Times New Roman"/>
          <w:sz w:val="24"/>
          <w:szCs w:val="24"/>
        </w:rPr>
        <w:t xml:space="preserve">4. </w:t>
      </w:r>
      <w:r w:rsidRPr="00FA6343">
        <w:t xml:space="preserve"> </w:t>
      </w:r>
      <w:r w:rsidRPr="00FA6343">
        <w:rPr>
          <w:rFonts w:ascii="Times New Roman" w:hAnsi="Times New Roman" w:cs="Times New Roman"/>
          <w:sz w:val="24"/>
          <w:szCs w:val="24"/>
        </w:rPr>
        <w:t>Расчет суммы премиальных выплат в разрезе медицинских организаций  (с учетом оценки показателей результативности деятельности медицинских организаций) осуществляется Территориальным фондом ОМС Чувашской Республики (далее – Территориальный фонд  ОМС) при участии Рабочей группы по тарифам на оплату медицинской помощи, созданной при Комиссии, в течение 20 рабочих дней месяца, следующего за отчетным периодом.</w:t>
      </w:r>
    </w:p>
    <w:p w:rsidR="005B5650" w:rsidRPr="00FA6343" w:rsidRDefault="005B5650" w:rsidP="005B5650">
      <w:pPr>
        <w:ind w:firstLine="567"/>
        <w:jc w:val="both"/>
        <w:rPr>
          <w:szCs w:val="20"/>
        </w:rPr>
      </w:pPr>
      <w:proofErr w:type="gramStart"/>
      <w:r w:rsidRPr="00FA6343">
        <w:t>Размеры премиальных выплат в разрезе медицинских организаций  выносятся на рассмотрение Комиссии и утверждаются решением Комиссии</w:t>
      </w:r>
      <w:r w:rsidRPr="00FA6343">
        <w:rPr>
          <w:szCs w:val="20"/>
        </w:rPr>
        <w:t xml:space="preserve">  в составе Тарифного соглашения (приложение  17.1  к Тарифному соглашению) в расчете на одно застрахованное лицо и доводится до сведения МО и СМО посредством размещения на официальном сайте Территориального фонда ОМС</w:t>
      </w:r>
      <w:r w:rsidRPr="00FA6343">
        <w:t xml:space="preserve"> не позднее 25 числа месяца, следующего за отчетным периодом.</w:t>
      </w:r>
      <w:r w:rsidRPr="00FA6343">
        <w:rPr>
          <w:szCs w:val="20"/>
        </w:rPr>
        <w:t xml:space="preserve"> </w:t>
      </w:r>
      <w:proofErr w:type="gramEnd"/>
    </w:p>
    <w:p w:rsidR="005B5650" w:rsidRPr="00FA6343" w:rsidRDefault="005B5650" w:rsidP="005B5650">
      <w:pPr>
        <w:jc w:val="both"/>
        <w:rPr>
          <w:szCs w:val="20"/>
        </w:rPr>
      </w:pPr>
    </w:p>
    <w:p w:rsidR="005B5650" w:rsidRPr="00FA6343" w:rsidRDefault="005B5650" w:rsidP="005B5650">
      <w:pPr>
        <w:pStyle w:val="ConsPlusNormal"/>
        <w:ind w:firstLine="709"/>
        <w:jc w:val="both"/>
        <w:rPr>
          <w:rFonts w:ascii="Times New Roman" w:hAnsi="Times New Roman" w:cs="Times New Roman"/>
          <w:sz w:val="24"/>
        </w:rPr>
      </w:pPr>
      <w:r w:rsidRPr="00FA6343">
        <w:rPr>
          <w:rFonts w:ascii="Times New Roman" w:hAnsi="Times New Roman" w:cs="Times New Roman"/>
          <w:sz w:val="24"/>
        </w:rPr>
        <w:t xml:space="preserve">5. В соответствии с </w:t>
      </w:r>
      <w:proofErr w:type="gramStart"/>
      <w:r w:rsidRPr="00FA6343">
        <w:rPr>
          <w:rFonts w:ascii="Times New Roman" w:hAnsi="Times New Roman" w:cs="Times New Roman"/>
          <w:sz w:val="24"/>
        </w:rPr>
        <w:t>Методическими</w:t>
      </w:r>
      <w:proofErr w:type="gramEnd"/>
      <w:r w:rsidRPr="00FA6343">
        <w:rPr>
          <w:rFonts w:ascii="Times New Roman" w:hAnsi="Times New Roman" w:cs="Times New Roman"/>
          <w:sz w:val="24"/>
        </w:rPr>
        <w:t xml:space="preserve"> рекомендации по способам оплаты показатели результативности деятельности разделены на блоки, отражающие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5B5650" w:rsidRPr="00FA6343" w:rsidRDefault="005B5650" w:rsidP="005B5650">
      <w:pPr>
        <w:pStyle w:val="ConsPlusNormal"/>
        <w:ind w:firstLine="709"/>
        <w:jc w:val="both"/>
        <w:rPr>
          <w:rFonts w:ascii="Times New Roman" w:hAnsi="Times New Roman" w:cs="Times New Roman"/>
          <w:sz w:val="24"/>
        </w:rPr>
      </w:pPr>
      <w:r w:rsidRPr="00FA6343">
        <w:rPr>
          <w:rFonts w:ascii="Times New Roman" w:hAnsi="Times New Roman" w:cs="Times New Roman"/>
          <w:sz w:val="24"/>
        </w:rPr>
        <w:t xml:space="preserve">Рекомендуемый порядок </w:t>
      </w:r>
      <w:proofErr w:type="gramStart"/>
      <w:r w:rsidRPr="00FA6343">
        <w:rPr>
          <w:rFonts w:ascii="Times New Roman" w:hAnsi="Times New Roman" w:cs="Times New Roman"/>
          <w:sz w:val="24"/>
        </w:rPr>
        <w:t>расчета значений показателей результативности деятельности медицинских организаций</w:t>
      </w:r>
      <w:proofErr w:type="gramEnd"/>
      <w:r w:rsidRPr="00FA6343">
        <w:rPr>
          <w:rFonts w:ascii="Times New Roman" w:hAnsi="Times New Roman" w:cs="Times New Roman"/>
          <w:sz w:val="24"/>
        </w:rPr>
        <w:t xml:space="preserve"> представлен приложении 5 к Условиям оплаты (приложение 2 к Тарифному соглашению). </w:t>
      </w:r>
    </w:p>
    <w:p w:rsidR="005B5650" w:rsidRPr="00FA6343" w:rsidRDefault="005B5650" w:rsidP="005B5650">
      <w:pPr>
        <w:ind w:firstLine="708"/>
        <w:jc w:val="both"/>
        <w:rPr>
          <w:szCs w:val="20"/>
        </w:rPr>
      </w:pPr>
      <w:r w:rsidRPr="00FA6343">
        <w:rPr>
          <w:szCs w:val="20"/>
        </w:rPr>
        <w:t>Каждый показатель, включенный в блок, оценивается в баллах, которые суммируются. В зависимости от результатов деятельности медицинской организации по каждому показателю определяется число баллов в диапазоне от 0 до максимального количества баллов в соответствии с  приложением 5 к Условиям оплаты.</w:t>
      </w:r>
    </w:p>
    <w:p w:rsidR="005B5650" w:rsidRPr="00FA6343" w:rsidRDefault="005B5650" w:rsidP="005B5650">
      <w:pPr>
        <w:ind w:firstLine="708"/>
        <w:jc w:val="both"/>
        <w:rPr>
          <w:szCs w:val="20"/>
        </w:rPr>
      </w:pPr>
      <w:r w:rsidRPr="00FA6343">
        <w:rPr>
          <w:szCs w:val="20"/>
        </w:rPr>
        <w:t>Также методикой расчета предусмотрена максимально возможная сумма баллов в целом по блоку показателей, которая составляет:</w:t>
      </w:r>
    </w:p>
    <w:p w:rsidR="005B5650" w:rsidRPr="00FA6343" w:rsidRDefault="005B5650" w:rsidP="005B5650">
      <w:pPr>
        <w:ind w:firstLine="708"/>
        <w:jc w:val="both"/>
        <w:rPr>
          <w:szCs w:val="20"/>
        </w:rPr>
      </w:pPr>
      <w:r w:rsidRPr="00FA6343">
        <w:rPr>
          <w:szCs w:val="20"/>
        </w:rPr>
        <w:t>- 19 баллов для показателей блока 1;</w:t>
      </w:r>
    </w:p>
    <w:p w:rsidR="005B5650" w:rsidRPr="00FA6343" w:rsidRDefault="005B5650" w:rsidP="005B5650">
      <w:pPr>
        <w:ind w:firstLine="708"/>
        <w:jc w:val="both"/>
        <w:rPr>
          <w:szCs w:val="20"/>
        </w:rPr>
      </w:pPr>
      <w:r w:rsidRPr="00FA6343">
        <w:rPr>
          <w:szCs w:val="20"/>
        </w:rPr>
        <w:t>- 7 баллов для показателей блока 2;</w:t>
      </w:r>
    </w:p>
    <w:p w:rsidR="005B5650" w:rsidRPr="00FA6343" w:rsidRDefault="005B5650" w:rsidP="005B5650">
      <w:pPr>
        <w:ind w:firstLine="708"/>
        <w:jc w:val="both"/>
        <w:rPr>
          <w:szCs w:val="20"/>
        </w:rPr>
      </w:pPr>
      <w:r w:rsidRPr="00FA6343">
        <w:rPr>
          <w:szCs w:val="20"/>
        </w:rPr>
        <w:t>- 6 баллов для показателей блока 3.</w:t>
      </w:r>
    </w:p>
    <w:p w:rsidR="005B5650" w:rsidRPr="00FA6343" w:rsidRDefault="005B5650" w:rsidP="005B5650">
      <w:pPr>
        <w:ind w:firstLine="708"/>
        <w:jc w:val="both"/>
        <w:rPr>
          <w:szCs w:val="20"/>
        </w:rPr>
      </w:pPr>
      <w:r w:rsidRPr="00FA6343">
        <w:t>6.</w:t>
      </w:r>
      <w:r w:rsidRPr="00FA6343">
        <w:rPr>
          <w:szCs w:val="20"/>
        </w:rPr>
        <w:t xml:space="preserve"> Расчет суммы премиальных выплат, а также их учет осуществляется в разрезе медицинских организаций. </w:t>
      </w:r>
    </w:p>
    <w:p w:rsidR="005B5650" w:rsidRPr="00FA6343" w:rsidRDefault="005B5650" w:rsidP="005B5650">
      <w:pPr>
        <w:ind w:firstLine="708"/>
        <w:jc w:val="both"/>
        <w:rPr>
          <w:szCs w:val="20"/>
        </w:rPr>
      </w:pPr>
      <w:r w:rsidRPr="00FA6343">
        <w:rPr>
          <w:szCs w:val="20"/>
        </w:rPr>
        <w:t>С учетом особенностей оказания амбулаторной медицинской помощи для медицинских организаций, имеющих прикрепленное население, определены показатели результативности (приложение 5.1 к Условиям оплаты (приложение 2 к Тарифному соглашению)).</w:t>
      </w:r>
    </w:p>
    <w:p w:rsidR="005B5650" w:rsidRPr="00FA6343" w:rsidRDefault="005B5650" w:rsidP="005B5650">
      <w:pPr>
        <w:ind w:firstLine="708"/>
        <w:jc w:val="both"/>
        <w:rPr>
          <w:color w:val="000000" w:themeColor="text1"/>
          <w:szCs w:val="20"/>
        </w:rPr>
      </w:pPr>
      <w:r w:rsidRPr="00FA6343">
        <w:t>7.</w:t>
      </w:r>
      <w:r w:rsidRPr="00FA6343">
        <w:rPr>
          <w:color w:val="000000" w:themeColor="text1"/>
          <w:szCs w:val="20"/>
        </w:rPr>
        <w:t xml:space="preserve"> Размер премиальных (стимулирующих) выплат в разрезе медицинских организаций определяется согласно следующему алгоритму: </w:t>
      </w:r>
    </w:p>
    <w:p w:rsidR="005B5650" w:rsidRPr="00FA6343" w:rsidRDefault="005B5650" w:rsidP="005B5650">
      <w:pPr>
        <w:ind w:firstLine="708"/>
        <w:jc w:val="both"/>
        <w:rPr>
          <w:color w:val="000000" w:themeColor="text1"/>
          <w:szCs w:val="20"/>
        </w:rPr>
      </w:pPr>
    </w:p>
    <w:p w:rsidR="005B5650" w:rsidRPr="00FA6343" w:rsidRDefault="005B5650" w:rsidP="005B5650">
      <w:pPr>
        <w:pStyle w:val="ConsPlusNormal"/>
        <w:ind w:firstLine="709"/>
        <w:jc w:val="both"/>
        <w:rPr>
          <w:rFonts w:ascii="Times New Roman" w:hAnsi="Times New Roman" w:cs="Times New Roman"/>
          <w:strike/>
          <w:color w:val="000000" w:themeColor="text1"/>
          <w:sz w:val="24"/>
        </w:rPr>
      </w:pPr>
      <w:r w:rsidRPr="00FA6343">
        <w:rPr>
          <w:rFonts w:ascii="Times New Roman" w:hAnsi="Times New Roman" w:cs="Times New Roman"/>
          <w:color w:val="000000" w:themeColor="text1"/>
          <w:sz w:val="24"/>
        </w:rPr>
        <w:t xml:space="preserve">а) Определяется фактическое значение достижения каждого из показателей результативности деятельности, включенного в соответствующий блок, отдельно по каждой медицинской организации с учетом достижения  значения. </w:t>
      </w:r>
    </w:p>
    <w:p w:rsidR="005B5650" w:rsidRPr="00FA6343" w:rsidRDefault="005B5650" w:rsidP="005B5650">
      <w:pPr>
        <w:pStyle w:val="ConsPlusNormal"/>
        <w:ind w:firstLine="709"/>
        <w:jc w:val="both"/>
        <w:rPr>
          <w:rFonts w:ascii="Times New Roman" w:hAnsi="Times New Roman" w:cs="Times New Roman"/>
          <w:color w:val="000000" w:themeColor="text1"/>
          <w:sz w:val="24"/>
        </w:rPr>
      </w:pPr>
      <w:r w:rsidRPr="00FA6343">
        <w:rPr>
          <w:rFonts w:ascii="Times New Roman" w:hAnsi="Times New Roman" w:cs="Times New Roman"/>
          <w:color w:val="000000" w:themeColor="text1"/>
          <w:sz w:val="24"/>
        </w:rPr>
        <w:t>Достижение планового показателя рассчитывается как отношение фактически достигнутого значения показателя за рассматриваемый период к целевому (плановому) значению показателя:</w:t>
      </w:r>
    </w:p>
    <w:p w:rsidR="005B5650" w:rsidRPr="00FA6343" w:rsidRDefault="005B5650" w:rsidP="005B5650">
      <w:pPr>
        <w:pStyle w:val="ConsPlusNormal"/>
        <w:ind w:firstLine="709"/>
        <w:jc w:val="both"/>
        <w:rPr>
          <w:rFonts w:ascii="Times New Roman" w:hAnsi="Times New Roman" w:cs="Times New Roman"/>
          <w:color w:val="000000" w:themeColor="text1"/>
          <w:sz w:val="24"/>
        </w:rPr>
      </w:pPr>
    </w:p>
    <w:p w:rsidR="005B5650" w:rsidRPr="00FA6343" w:rsidRDefault="005B5650" w:rsidP="005B5650">
      <w:pPr>
        <w:pStyle w:val="ConsPlusNormal"/>
        <w:ind w:firstLine="709"/>
        <w:jc w:val="both"/>
        <w:rPr>
          <w:rFonts w:ascii="Times New Roman" w:hAnsi="Times New Roman" w:cs="Times New Roman"/>
          <w:color w:val="000000" w:themeColor="text1"/>
          <w:sz w:val="22"/>
          <w:szCs w:val="22"/>
        </w:rPr>
      </w:pPr>
      <m:oMathPara>
        <m:oMath>
          <m:r>
            <w:rPr>
              <w:rFonts w:ascii="Cambria Math" w:hAnsi="Cambria Math" w:cs="Times New Roman"/>
              <w:color w:val="000000" w:themeColor="text1"/>
              <w:sz w:val="22"/>
              <w:szCs w:val="22"/>
            </w:rPr>
            <m:t>Достижение планового показателя=</m:t>
          </m:r>
          <m:f>
            <m:fPr>
              <m:ctrlPr>
                <w:rPr>
                  <w:rFonts w:ascii="Cambria Math" w:hAnsi="Cambria Math" w:cs="Times New Roman"/>
                  <w:i/>
                  <w:color w:val="000000" w:themeColor="text1"/>
                  <w:sz w:val="22"/>
                  <w:szCs w:val="22"/>
                </w:rPr>
              </m:ctrlPr>
            </m:fPr>
            <m:num>
              <m:r>
                <m:rPr>
                  <m:sty m:val="bi"/>
                </m:rPr>
                <w:rPr>
                  <w:rFonts w:ascii="Cambria Math" w:hAnsi="Cambria Math" w:cs="Times New Roman"/>
                  <w:color w:val="000000" w:themeColor="text1"/>
                  <w:sz w:val="22"/>
                  <w:szCs w:val="22"/>
                </w:rPr>
                <m:t xml:space="preserve">ФАКТ ТЕКУЩЕГО ПЕРИОДА </m:t>
              </m:r>
            </m:num>
            <m:den>
              <m:r>
                <w:rPr>
                  <w:rFonts w:ascii="Cambria Math" w:hAnsi="Cambria Math" w:cs="Times New Roman"/>
                  <w:color w:val="000000" w:themeColor="text1"/>
                  <w:sz w:val="22"/>
                  <w:szCs w:val="22"/>
                </w:rPr>
                <m:t>ПЛАН</m:t>
              </m:r>
            </m:den>
          </m:f>
          <m:r>
            <w:rPr>
              <w:rFonts w:ascii="Cambria Math" w:hAnsi="Cambria Math" w:cs="Times New Roman"/>
              <w:color w:val="000000" w:themeColor="text1"/>
              <w:sz w:val="22"/>
              <w:szCs w:val="22"/>
            </w:rPr>
            <m:t xml:space="preserve"> х 100%</m:t>
          </m:r>
        </m:oMath>
      </m:oMathPara>
    </w:p>
    <w:p w:rsidR="005B5650" w:rsidRPr="00FA6343" w:rsidRDefault="005B5650" w:rsidP="005B5650">
      <w:pPr>
        <w:pStyle w:val="ConsPlusNormal"/>
        <w:ind w:firstLine="709"/>
        <w:jc w:val="both"/>
        <w:rPr>
          <w:rFonts w:ascii="Times New Roman" w:hAnsi="Times New Roman" w:cs="Times New Roman"/>
          <w:color w:val="000000" w:themeColor="text1"/>
          <w:sz w:val="22"/>
          <w:szCs w:val="22"/>
        </w:rPr>
      </w:pPr>
    </w:p>
    <w:p w:rsidR="005B5650" w:rsidRPr="00FA6343" w:rsidRDefault="005B5650" w:rsidP="005B5650">
      <w:pPr>
        <w:pStyle w:val="ConsPlusNormal"/>
        <w:ind w:firstLine="709"/>
        <w:jc w:val="both"/>
        <w:rPr>
          <w:rFonts w:ascii="Times New Roman" w:hAnsi="Times New Roman" w:cs="Times New Roman"/>
          <w:color w:val="000000" w:themeColor="text1"/>
          <w:sz w:val="22"/>
          <w:szCs w:val="22"/>
        </w:rPr>
      </w:pPr>
    </w:p>
    <w:p w:rsidR="005B5650" w:rsidRPr="00FA6343" w:rsidRDefault="005B5650" w:rsidP="005B5650">
      <w:pPr>
        <w:pStyle w:val="ConsPlusNormal"/>
        <w:spacing w:before="120"/>
        <w:ind w:firstLine="709"/>
        <w:jc w:val="both"/>
        <w:rPr>
          <w:rFonts w:ascii="Times New Roman" w:hAnsi="Times New Roman" w:cs="Times New Roman"/>
          <w:color w:val="000000" w:themeColor="text1"/>
          <w:sz w:val="24"/>
        </w:rPr>
      </w:pPr>
      <w:r w:rsidRPr="00FA6343">
        <w:rPr>
          <w:rFonts w:ascii="Times New Roman" w:hAnsi="Times New Roman" w:cs="Times New Roman"/>
          <w:color w:val="000000" w:themeColor="text1"/>
          <w:sz w:val="24"/>
        </w:rPr>
        <w:lastRenderedPageBreak/>
        <w:t>Прирост показателя за отчетный период по отношению к показателю за предыдущий период</w:t>
      </w:r>
      <w:r w:rsidRPr="00FA6343">
        <w:rPr>
          <w:color w:val="000000"/>
          <w:sz w:val="16"/>
          <w:szCs w:val="16"/>
          <w:shd w:val="clear" w:color="auto" w:fill="FFFFFF"/>
        </w:rPr>
        <w:t xml:space="preserve"> </w:t>
      </w:r>
      <w:r w:rsidRPr="00FA6343">
        <w:rPr>
          <w:rFonts w:ascii="Times New Roman" w:hAnsi="Times New Roman" w:cs="Times New Roman"/>
          <w:color w:val="000000" w:themeColor="text1"/>
          <w:sz w:val="24"/>
        </w:rPr>
        <w:t>рассчитывается как отношение фактически достигнутого значения показателя за рассматриваемый период к значению показателя за аналогичный период предыдущего года по следующей формуле:</w:t>
      </w:r>
    </w:p>
    <w:p w:rsidR="005B5650" w:rsidRPr="00FA6343" w:rsidRDefault="005B5650" w:rsidP="005B5650">
      <w:pPr>
        <w:pStyle w:val="ConsPlusNormal"/>
        <w:spacing w:before="120"/>
        <w:ind w:firstLine="709"/>
        <w:jc w:val="both"/>
        <w:rPr>
          <w:rFonts w:ascii="Times New Roman" w:hAnsi="Times New Roman" w:cs="Times New Roman"/>
          <w:color w:val="000000" w:themeColor="text1"/>
          <w:sz w:val="24"/>
        </w:rPr>
      </w:pPr>
    </w:p>
    <w:p w:rsidR="005B5650" w:rsidRPr="00FA6343" w:rsidRDefault="005B5650" w:rsidP="005B5650">
      <w:pPr>
        <w:pStyle w:val="ConsPlusNormal"/>
        <w:spacing w:before="120"/>
        <w:ind w:firstLine="709"/>
        <w:jc w:val="both"/>
        <w:rPr>
          <w:rFonts w:ascii="Cambria Math" w:hAnsi="Cambria Math" w:cs="Times New Roman"/>
          <w:color w:val="000000" w:themeColor="text1"/>
          <w:sz w:val="22"/>
          <w:szCs w:val="22"/>
          <w:oMath/>
        </w:rPr>
      </w:pPr>
      <m:oMathPara>
        <m:oMath>
          <m:r>
            <w:rPr>
              <w:rFonts w:ascii="Cambria Math" w:hAnsi="Cambria Math" w:cs="Times New Roman"/>
              <w:color w:val="000000" w:themeColor="text1"/>
              <w:sz w:val="22"/>
              <w:szCs w:val="22"/>
            </w:rPr>
            <m:t>Прирост=</m:t>
          </m:r>
          <m:f>
            <m:fPr>
              <m:ctrlPr>
                <w:rPr>
                  <w:rFonts w:ascii="Cambria Math" w:hAnsi="Cambria Math" w:cs="Times New Roman"/>
                  <w:i/>
                  <w:color w:val="000000" w:themeColor="text1"/>
                  <w:sz w:val="22"/>
                  <w:szCs w:val="22"/>
                </w:rPr>
              </m:ctrlPr>
            </m:fPr>
            <m:num>
              <m:r>
                <m:rPr>
                  <m:sty m:val="bi"/>
                </m:rPr>
                <w:rPr>
                  <w:rFonts w:ascii="Cambria Math" w:hAnsi="Cambria Math" w:cs="Times New Roman"/>
                  <w:color w:val="000000" w:themeColor="text1"/>
                  <w:sz w:val="22"/>
                  <w:szCs w:val="22"/>
                </w:rPr>
                <m:t xml:space="preserve">ФАКТ ТЕКУЩЕГО ПЕРИОДА </m:t>
              </m:r>
            </m:num>
            <m:den>
              <m:r>
                <m:rPr>
                  <m:sty m:val="p"/>
                </m:rPr>
                <w:rPr>
                  <w:rFonts w:ascii="Cambria Math" w:hAnsi="Cambria Math"/>
                  <w:color w:val="000000"/>
                  <w:sz w:val="22"/>
                  <w:szCs w:val="22"/>
                  <w:shd w:val="clear" w:color="auto" w:fill="FFFFFF"/>
                </w:rPr>
                <m:t>ПОКАЗАТЕЛЬ АНАЛОГИЧНОГО ПЕРИОДА ПРОШЛОГО ГОДА</m:t>
              </m:r>
            </m:den>
          </m:f>
          <m:r>
            <w:rPr>
              <w:rFonts w:ascii="Cambria Math" w:hAnsi="Cambria Math" w:cs="Times New Roman"/>
              <w:color w:val="000000" w:themeColor="text1"/>
              <w:sz w:val="22"/>
              <w:szCs w:val="22"/>
            </w:rPr>
            <m:t>х 100%-100%</m:t>
          </m:r>
        </m:oMath>
      </m:oMathPara>
    </w:p>
    <w:p w:rsidR="005B5650" w:rsidRPr="00FA6343" w:rsidRDefault="005B5650" w:rsidP="005B5650">
      <w:pPr>
        <w:pStyle w:val="ConsPlusNormal"/>
        <w:spacing w:before="120"/>
        <w:ind w:firstLine="709"/>
        <w:jc w:val="both"/>
        <w:rPr>
          <w:rFonts w:ascii="Times New Roman" w:hAnsi="Times New Roman" w:cs="Times New Roman"/>
          <w:color w:val="000000" w:themeColor="text1"/>
          <w:sz w:val="24"/>
        </w:rPr>
      </w:pPr>
    </w:p>
    <w:p w:rsidR="005B5650" w:rsidRPr="00FA6343" w:rsidRDefault="005B5650" w:rsidP="005B5650">
      <w:pPr>
        <w:pStyle w:val="ConsPlusNormal"/>
        <w:spacing w:before="120"/>
        <w:ind w:firstLine="709"/>
        <w:jc w:val="both"/>
        <w:rPr>
          <w:rFonts w:ascii="Times New Roman" w:hAnsi="Times New Roman" w:cs="Times New Roman"/>
          <w:color w:val="000000" w:themeColor="text1"/>
          <w:sz w:val="24"/>
        </w:rPr>
      </w:pPr>
      <w:r w:rsidRPr="00FA6343">
        <w:rPr>
          <w:rFonts w:ascii="Times New Roman" w:hAnsi="Times New Roman" w:cs="Times New Roman"/>
          <w:color w:val="000000" w:themeColor="text1"/>
          <w:sz w:val="24"/>
        </w:rPr>
        <w:t>При вычислении прироста применяются следующие правила:</w:t>
      </w:r>
    </w:p>
    <w:p w:rsidR="005B5650" w:rsidRPr="00FA6343" w:rsidRDefault="005B5650" w:rsidP="005B5650">
      <w:pPr>
        <w:pStyle w:val="ConsPlusNormal"/>
        <w:ind w:firstLine="709"/>
        <w:jc w:val="both"/>
        <w:rPr>
          <w:rFonts w:ascii="Times New Roman" w:hAnsi="Times New Roman" w:cs="Times New Roman"/>
          <w:sz w:val="24"/>
        </w:rPr>
      </w:pPr>
      <w:r w:rsidRPr="00FA6343">
        <w:rPr>
          <w:rFonts w:ascii="Times New Roman" w:hAnsi="Times New Roman" w:cs="Times New Roman"/>
          <w:color w:val="000000" w:themeColor="text1"/>
          <w:sz w:val="24"/>
        </w:rPr>
        <w:t>- если значение показателя аналогичного периода прошлого года равно</w:t>
      </w:r>
      <w:r w:rsidRPr="00FA6343">
        <w:rPr>
          <w:rFonts w:ascii="Times New Roman" w:hAnsi="Times New Roman" w:cs="Times New Roman"/>
          <w:sz w:val="24"/>
        </w:rPr>
        <w:t xml:space="preserve"> нулю, а факт текущего периода не равен нулю, то значение прироста указывается «100%»;</w:t>
      </w:r>
    </w:p>
    <w:p w:rsidR="005B5650" w:rsidRPr="00FA6343" w:rsidRDefault="005B5650" w:rsidP="005B5650">
      <w:pPr>
        <w:pStyle w:val="ConsPlusNormal"/>
        <w:ind w:firstLine="709"/>
        <w:jc w:val="both"/>
        <w:rPr>
          <w:rFonts w:ascii="Times New Roman" w:hAnsi="Times New Roman" w:cs="Times New Roman"/>
          <w:sz w:val="24"/>
        </w:rPr>
      </w:pPr>
      <w:r w:rsidRPr="00FA6343">
        <w:rPr>
          <w:rFonts w:ascii="Times New Roman" w:hAnsi="Times New Roman" w:cs="Times New Roman"/>
          <w:sz w:val="24"/>
        </w:rPr>
        <w:t xml:space="preserve">- если </w:t>
      </w:r>
      <w:r w:rsidRPr="00FA6343">
        <w:rPr>
          <w:rFonts w:ascii="Times New Roman" w:hAnsi="Times New Roman" w:cs="Times New Roman"/>
          <w:color w:val="000000" w:themeColor="text1"/>
          <w:sz w:val="24"/>
        </w:rPr>
        <w:t>показатель аналогичного периода прошлого года</w:t>
      </w:r>
      <w:r w:rsidRPr="00FA6343">
        <w:rPr>
          <w:rFonts w:ascii="Times New Roman" w:hAnsi="Times New Roman" w:cs="Times New Roman"/>
          <w:sz w:val="24"/>
        </w:rPr>
        <w:t xml:space="preserve"> и факт текущего периода </w:t>
      </w:r>
      <w:proofErr w:type="gramStart"/>
      <w:r w:rsidRPr="00FA6343">
        <w:rPr>
          <w:rFonts w:ascii="Times New Roman" w:hAnsi="Times New Roman" w:cs="Times New Roman"/>
          <w:sz w:val="24"/>
        </w:rPr>
        <w:t>равны</w:t>
      </w:r>
      <w:proofErr w:type="gramEnd"/>
      <w:r w:rsidRPr="00FA6343">
        <w:rPr>
          <w:rFonts w:ascii="Times New Roman" w:hAnsi="Times New Roman" w:cs="Times New Roman"/>
          <w:sz w:val="24"/>
        </w:rPr>
        <w:t xml:space="preserve"> нулю, то значение прироста указывается «0%». </w:t>
      </w:r>
    </w:p>
    <w:p w:rsidR="005B5650" w:rsidRPr="00FA6343" w:rsidRDefault="005B5650" w:rsidP="005B5650">
      <w:pPr>
        <w:ind w:firstLine="708"/>
        <w:jc w:val="both"/>
        <w:rPr>
          <w:color w:val="000000" w:themeColor="text1"/>
          <w:szCs w:val="20"/>
        </w:rPr>
      </w:pPr>
    </w:p>
    <w:p w:rsidR="005B5650" w:rsidRPr="00FA6343" w:rsidRDefault="005B5650" w:rsidP="005B5650">
      <w:pPr>
        <w:pStyle w:val="ConsPlusNormal"/>
        <w:ind w:firstLine="709"/>
        <w:jc w:val="both"/>
        <w:rPr>
          <w:rFonts w:ascii="Times New Roman" w:hAnsi="Times New Roman" w:cs="Times New Roman"/>
          <w:sz w:val="24"/>
        </w:rPr>
      </w:pPr>
      <w:r w:rsidRPr="00FA6343">
        <w:rPr>
          <w:rFonts w:ascii="Times New Roman" w:hAnsi="Times New Roman" w:cs="Times New Roman"/>
          <w:sz w:val="24"/>
        </w:rPr>
        <w:t>В соответствии с Методическими рекомендациями по способам оплаты, а также согласно письму Федерального фонда ОМС от 29.05.2023 №00-10-26-2-06/8046 при начислении баллов учитывается следующее:</w:t>
      </w:r>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1) выполнение критерия «В текущем периоде достигнуто максимально возможное значение показателя» возможно в случае, когда в текущем периоде значение показателя достигло «100%» (для показателя № 7 «Доля взрослых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  - «100»), при этом медицинской</w:t>
      </w:r>
      <w:proofErr w:type="gramEnd"/>
      <w:r w:rsidRPr="00FA6343">
        <w:rPr>
          <w:rFonts w:ascii="Times New Roman" w:hAnsi="Times New Roman" w:cs="Times New Roman"/>
          <w:sz w:val="24"/>
        </w:rPr>
        <w:t xml:space="preserve"> организации присваивается соответствующее количество баллов согласно приложению 5 к Условиям оплаты (приложение 2 к Тарифному соглашению);</w:t>
      </w:r>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2) выполнение критерия «В текущем периоде достигнуто минимально возможное значение показателя» возможно в случае, когда в текущем периоде значение показателя достигло «0%» (для показателя № 8 «Число взрослых с болезнями системы    кровообращения,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имеющих высокий риск преждевременной</w:t>
      </w:r>
      <w:proofErr w:type="gramEnd"/>
      <w:r w:rsidRPr="00FA6343">
        <w:rPr>
          <w:rFonts w:ascii="Times New Roman" w:hAnsi="Times New Roman" w:cs="Times New Roman"/>
          <w:sz w:val="24"/>
        </w:rPr>
        <w:t xml:space="preserve"> смерти, за период»  - «0»), при этом медицинской организации присваивается соответствующее количество баллов согласно приложению 5 к Условиям оплаты (приложение 2 к Тарифному соглашению);</w:t>
      </w:r>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3) критерий «Значение показателя в текущем периоде выше среднего значения по субъекту Российской Федерации» считается достигнутым в случае, если значение показателя по медицинской организации в текущем периоде выше среднего значения по субъекту Российской Федерации, при этом медицинской организации присваивается соответствующее количество баллов согласно приложению 5 к Условиям оплаты (приложение 2 к Тарифному соглашению);</w:t>
      </w:r>
      <w:proofErr w:type="gramEnd"/>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4) критерий «Значение показателя в текущем периоде ниже среднего значения по субъекту Российской Федерации» считается достигнутым в случае, если значение показателя по медицинской организации в текущем периоде ниже среднего значения по субъекту Российской Федерации, при этом медицинской организации присваивается соответствующее количество баллов согласно приложению 5 к Условиям оплаты (приложение 2 к Тарифному соглашению);</w:t>
      </w:r>
      <w:proofErr w:type="gramEnd"/>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5) в случае, если в соответствии с приложением 5 к Условиям оплаты (приложение 2 к Тарифному соглашению) медицинской организации могут быть начислены баллы по двум основаниям (например, «Прирост ≥ 5 % – 1 балл» и «Максимально возможное значение – 2 балла»), медицинской организации начисляется наибольшее из начисленного баллов (в указанном примере – 2 балла);</w:t>
      </w:r>
      <w:proofErr w:type="gramEnd"/>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 xml:space="preserve">6) среднее значение, используемое при определении количества баллов по критериям «Значение показателя в текущем периоде выше/ниже среднего значения по субъекту Российской Федерации», рассчитывается по медицинским организациям, имеющим </w:t>
      </w:r>
      <w:r w:rsidRPr="00FA6343">
        <w:rPr>
          <w:rFonts w:ascii="Times New Roman" w:hAnsi="Times New Roman" w:cs="Times New Roman"/>
          <w:sz w:val="24"/>
        </w:rPr>
        <w:lastRenderedPageBreak/>
        <w:t xml:space="preserve">прикрепленное население, оплата медицинской помощи в которых осуществляется по </w:t>
      </w:r>
      <w:proofErr w:type="spellStart"/>
      <w:r w:rsidRPr="00FA6343">
        <w:rPr>
          <w:rFonts w:ascii="Times New Roman" w:hAnsi="Times New Roman" w:cs="Times New Roman"/>
          <w:sz w:val="24"/>
        </w:rPr>
        <w:t>подушевому</w:t>
      </w:r>
      <w:proofErr w:type="spellEnd"/>
      <w:r w:rsidRPr="00FA6343">
        <w:rPr>
          <w:rFonts w:ascii="Times New Roman" w:hAnsi="Times New Roman" w:cs="Times New Roman"/>
          <w:sz w:val="24"/>
        </w:rPr>
        <w:t xml:space="preserve"> нормативу финансирования, путем деления суммы значений, указанных в числителе формул, приведенных в приложении 5 к Условиям оплаты (приложение 2 к Тарифному соглашению</w:t>
      </w:r>
      <w:proofErr w:type="gramEnd"/>
      <w:r w:rsidRPr="00FA6343">
        <w:rPr>
          <w:rFonts w:ascii="Times New Roman" w:hAnsi="Times New Roman" w:cs="Times New Roman"/>
          <w:sz w:val="24"/>
        </w:rPr>
        <w:t>), на сумму значений, указанных в знаменателе соответствующих формул;</w:t>
      </w:r>
    </w:p>
    <w:p w:rsidR="005B5650" w:rsidRPr="00FA6343" w:rsidRDefault="005B5650" w:rsidP="005B5650">
      <w:pPr>
        <w:pStyle w:val="ConsPlusNormal"/>
        <w:ind w:firstLine="709"/>
        <w:jc w:val="both"/>
        <w:rPr>
          <w:rFonts w:ascii="Times New Roman" w:hAnsi="Times New Roman" w:cs="Times New Roman"/>
          <w:sz w:val="24"/>
        </w:rPr>
      </w:pPr>
      <w:proofErr w:type="gramStart"/>
      <w:r w:rsidRPr="00FA6343">
        <w:rPr>
          <w:rFonts w:ascii="Times New Roman" w:hAnsi="Times New Roman" w:cs="Times New Roman"/>
          <w:sz w:val="24"/>
        </w:rPr>
        <w:t>7) если при расчете показателя результативности по медицинской организации за текущий период значение, указанное в знаменателе формул, приведенных в приложении 5 к Условиям оплаты (приложение 2 к Тарифному соглашению), равно нулю, то баллы по соответствующему показателю не начисляются, а данный показатель исключается из числа показателей результативности, применяемых при оценке уровня достижения показателей результативности для вышеуказанной медицинской организации за отчетный период;</w:t>
      </w:r>
      <w:proofErr w:type="gramEnd"/>
    </w:p>
    <w:p w:rsidR="005B5650" w:rsidRPr="00FA6343" w:rsidRDefault="005B5650" w:rsidP="005B5650">
      <w:pPr>
        <w:pStyle w:val="ConsPlusNormal"/>
        <w:ind w:firstLine="709"/>
        <w:jc w:val="both"/>
        <w:rPr>
          <w:rFonts w:ascii="Times New Roman" w:hAnsi="Times New Roman" w:cs="Times New Roman"/>
          <w:color w:val="FF0000"/>
          <w:sz w:val="24"/>
        </w:rPr>
      </w:pPr>
      <w:proofErr w:type="gramStart"/>
      <w:r w:rsidRPr="00FA6343">
        <w:rPr>
          <w:rFonts w:ascii="Times New Roman" w:hAnsi="Times New Roman" w:cs="Times New Roman"/>
          <w:sz w:val="24"/>
        </w:rPr>
        <w:t>8) если при расчете показателя результативности по медицинской организации за аналогичный период прошлого года значение, указанное в знаменателе формул, приведенных в приложении 5 к Условиям оплаты (приложение 2 к Тарифному соглашению), равно нулю, то значение показателя за аналогичный период прошлого года принимается равным «0», баллы по показателю начисляются в соответствии с действ</w:t>
      </w:r>
      <w:r>
        <w:rPr>
          <w:rFonts w:ascii="Times New Roman" w:hAnsi="Times New Roman" w:cs="Times New Roman"/>
          <w:sz w:val="24"/>
        </w:rPr>
        <w:t>ующей методикой.</w:t>
      </w:r>
      <w:proofErr w:type="gramEnd"/>
    </w:p>
    <w:p w:rsidR="005B5650" w:rsidRPr="00FA6343" w:rsidRDefault="005B5650" w:rsidP="005B5650">
      <w:pPr>
        <w:pStyle w:val="ConsPlusNormal"/>
        <w:spacing w:before="120"/>
        <w:ind w:firstLine="709"/>
        <w:jc w:val="both"/>
        <w:rPr>
          <w:rFonts w:ascii="Times New Roman" w:hAnsi="Times New Roman" w:cs="Times New Roman"/>
          <w:sz w:val="24"/>
        </w:rPr>
      </w:pPr>
      <w:r w:rsidRPr="00FA6343">
        <w:rPr>
          <w:rFonts w:ascii="Times New Roman" w:hAnsi="Times New Roman" w:cs="Times New Roman"/>
          <w:color w:val="000000" w:themeColor="text1"/>
          <w:sz w:val="24"/>
        </w:rPr>
        <w:t xml:space="preserve">б) Производится оценка уровня достижения каждого показателя </w:t>
      </w:r>
      <w:proofErr w:type="gramStart"/>
      <w:r w:rsidRPr="00FA6343">
        <w:rPr>
          <w:rFonts w:ascii="Times New Roman" w:hAnsi="Times New Roman" w:cs="Times New Roman"/>
          <w:color w:val="000000" w:themeColor="text1"/>
          <w:sz w:val="24"/>
        </w:rPr>
        <w:t>результативности</w:t>
      </w:r>
      <w:proofErr w:type="gramEnd"/>
      <w:r w:rsidRPr="00FA6343">
        <w:rPr>
          <w:rFonts w:ascii="Times New Roman" w:hAnsi="Times New Roman" w:cs="Times New Roman"/>
          <w:color w:val="000000" w:themeColor="text1"/>
          <w:sz w:val="24"/>
        </w:rPr>
        <w:t xml:space="preserve"> по балльной системе исходя из параметров оценки, установленных в приложении 5 к Условиям оплаты (приложение 2 к Тарифному соглашению).</w:t>
      </w:r>
      <w:r w:rsidRPr="00FA6343">
        <w:rPr>
          <w:rFonts w:ascii="Times New Roman" w:hAnsi="Times New Roman" w:cs="Times New Roman"/>
          <w:sz w:val="24"/>
        </w:rPr>
        <w:t xml:space="preserve"> </w:t>
      </w:r>
    </w:p>
    <w:p w:rsidR="005B5650" w:rsidRPr="00FA6343" w:rsidRDefault="005B5650" w:rsidP="005B5650">
      <w:pPr>
        <w:ind w:firstLine="708"/>
        <w:jc w:val="both"/>
        <w:rPr>
          <w:color w:val="000000" w:themeColor="text1"/>
          <w:szCs w:val="20"/>
        </w:rPr>
      </w:pPr>
    </w:p>
    <w:p w:rsidR="005B5650" w:rsidRPr="00FA6343" w:rsidRDefault="005B5650" w:rsidP="005B5650">
      <w:pPr>
        <w:ind w:firstLine="708"/>
        <w:jc w:val="both"/>
        <w:rPr>
          <w:color w:val="000000" w:themeColor="text1"/>
          <w:szCs w:val="20"/>
        </w:rPr>
      </w:pPr>
      <w:r w:rsidRPr="00FA6343">
        <w:rPr>
          <w:color w:val="000000" w:themeColor="text1"/>
          <w:szCs w:val="20"/>
        </w:rPr>
        <w:t>в) Определяется суммарное фактическое количество набранных баллов по оцениваемым показателям результативности  для каждой медицинской организации:</w:t>
      </w:r>
    </w:p>
    <w:p w:rsidR="005B5650" w:rsidRPr="00FA6343" w:rsidRDefault="005B5650" w:rsidP="005B5650">
      <w:pPr>
        <w:ind w:firstLine="708"/>
        <w:jc w:val="both"/>
        <w:rPr>
          <w:color w:val="000000" w:themeColor="text1"/>
          <w:szCs w:val="20"/>
          <w:vertAlign w:val="subscript"/>
        </w:rPr>
      </w:pPr>
    </w:p>
    <w:p w:rsidR="005B5650" w:rsidRPr="00FA6343" w:rsidRDefault="001C1607" w:rsidP="005B5650">
      <w:pPr>
        <w:ind w:firstLine="708"/>
        <w:jc w:val="both"/>
        <w:rPr>
          <w:color w:val="000000" w:themeColor="text1"/>
          <w:sz w:val="28"/>
          <w:szCs w:val="20"/>
        </w:rPr>
      </w:pPr>
      <m:oMath>
        <m:sSubSup>
          <m:sSubSupPr>
            <m:ctrlPr>
              <w:rPr>
                <w:rFonts w:ascii="Cambria Math" w:hAnsi="Cambria Math"/>
                <w:i/>
                <w:color w:val="000000" w:themeColor="text1"/>
                <w:sz w:val="28"/>
                <w:szCs w:val="20"/>
              </w:rPr>
            </m:ctrlPr>
          </m:sSubSupPr>
          <m:e>
            <m:r>
              <w:rPr>
                <w:rFonts w:ascii="Cambria Math" w:hAnsi="Cambria Math"/>
                <w:color w:val="000000" w:themeColor="text1"/>
                <w:sz w:val="28"/>
                <w:szCs w:val="20"/>
              </w:rPr>
              <m:t>Б</m:t>
            </m:r>
          </m:e>
          <m:sub>
            <m:r>
              <w:rPr>
                <w:rFonts w:ascii="Cambria Math" w:hAnsi="Cambria Math"/>
                <w:color w:val="000000" w:themeColor="text1"/>
                <w:sz w:val="28"/>
                <w:szCs w:val="20"/>
              </w:rPr>
              <m:t>i</m:t>
            </m:r>
          </m:sub>
          <m:sup>
            <m:r>
              <w:rPr>
                <w:rFonts w:ascii="Cambria Math" w:hAnsi="Cambria Math"/>
                <w:color w:val="000000" w:themeColor="text1"/>
                <w:sz w:val="28"/>
                <w:szCs w:val="20"/>
              </w:rPr>
              <m:t xml:space="preserve">    факт</m:t>
            </m:r>
          </m:sup>
        </m:sSubSup>
        <m:r>
          <w:rPr>
            <w:rFonts w:ascii="Cambria Math" w:hAnsi="Cambria Math"/>
            <w:color w:val="000000" w:themeColor="text1"/>
            <w:sz w:val="28"/>
            <w:szCs w:val="20"/>
          </w:rPr>
          <m:t>=</m:t>
        </m:r>
        <m:nary>
          <m:naryPr>
            <m:chr m:val="∑"/>
            <m:limLoc m:val="undOvr"/>
            <m:subHide m:val="1"/>
            <m:supHide m:val="1"/>
            <m:ctrlPr>
              <w:rPr>
                <w:rFonts w:ascii="Cambria Math" w:hAnsi="Cambria Math"/>
                <w:i/>
                <w:color w:val="000000" w:themeColor="text1"/>
                <w:sz w:val="28"/>
                <w:szCs w:val="20"/>
              </w:rPr>
            </m:ctrlPr>
          </m:naryPr>
          <m:sub/>
          <m:sup/>
          <m:e>
            <m:sSubSup>
              <m:sSubSupPr>
                <m:ctrlPr>
                  <w:rPr>
                    <w:rFonts w:ascii="Cambria Math" w:hAnsi="Cambria Math"/>
                    <w:i/>
                    <w:color w:val="000000" w:themeColor="text1"/>
                    <w:sz w:val="28"/>
                    <w:szCs w:val="20"/>
                  </w:rPr>
                </m:ctrlPr>
              </m:sSubSupPr>
              <m:e>
                <m:r>
                  <w:rPr>
                    <w:rFonts w:ascii="Cambria Math" w:hAnsi="Cambria Math"/>
                    <w:color w:val="000000" w:themeColor="text1"/>
                    <w:sz w:val="28"/>
                    <w:szCs w:val="20"/>
                  </w:rPr>
                  <m:t>Б</m:t>
                </m:r>
              </m:e>
              <m:sub>
                <m:r>
                  <w:rPr>
                    <w:rFonts w:ascii="Cambria Math" w:hAnsi="Cambria Math"/>
                    <w:color w:val="000000" w:themeColor="text1"/>
                    <w:sz w:val="28"/>
                    <w:szCs w:val="20"/>
                  </w:rPr>
                  <m:t>1</m:t>
                </m:r>
              </m:sub>
              <m:sup>
                <m:r>
                  <w:rPr>
                    <w:rFonts w:ascii="Cambria Math" w:hAnsi="Cambria Math"/>
                    <w:color w:val="000000" w:themeColor="text1"/>
                    <w:sz w:val="28"/>
                    <w:szCs w:val="20"/>
                  </w:rPr>
                  <m:t xml:space="preserve">  факт</m:t>
                </m:r>
              </m:sup>
            </m:sSubSup>
          </m:e>
        </m:nary>
        <m:r>
          <w:rPr>
            <w:rFonts w:ascii="Cambria Math" w:hAnsi="Cambria Math"/>
            <w:color w:val="000000" w:themeColor="text1"/>
            <w:sz w:val="28"/>
            <w:szCs w:val="20"/>
          </w:rPr>
          <m:t xml:space="preserve">+ </m:t>
        </m:r>
        <m:sSubSup>
          <m:sSubSupPr>
            <m:ctrlPr>
              <w:rPr>
                <w:rFonts w:ascii="Cambria Math" w:hAnsi="Cambria Math"/>
                <w:i/>
                <w:color w:val="000000" w:themeColor="text1"/>
                <w:sz w:val="28"/>
                <w:szCs w:val="20"/>
              </w:rPr>
            </m:ctrlPr>
          </m:sSubSupPr>
          <m:e>
            <m:r>
              <w:rPr>
                <w:rFonts w:ascii="Cambria Math" w:hAnsi="Cambria Math"/>
                <w:color w:val="000000" w:themeColor="text1"/>
                <w:sz w:val="28"/>
                <w:szCs w:val="20"/>
              </w:rPr>
              <m:t>Б</m:t>
            </m:r>
          </m:e>
          <m:sub>
            <m:r>
              <w:rPr>
                <w:rFonts w:ascii="Cambria Math" w:hAnsi="Cambria Math"/>
                <w:color w:val="000000" w:themeColor="text1"/>
                <w:sz w:val="28"/>
                <w:szCs w:val="20"/>
              </w:rPr>
              <m:t>2</m:t>
            </m:r>
          </m:sub>
          <m:sup>
            <m:r>
              <w:rPr>
                <w:rFonts w:ascii="Cambria Math" w:hAnsi="Cambria Math"/>
                <w:color w:val="000000" w:themeColor="text1"/>
                <w:sz w:val="28"/>
                <w:szCs w:val="20"/>
              </w:rPr>
              <m:t xml:space="preserve">  факт</m:t>
            </m:r>
          </m:sup>
        </m:sSubSup>
        <m:r>
          <w:rPr>
            <w:rFonts w:ascii="Cambria Math" w:hAnsi="Cambria Math"/>
            <w:color w:val="000000" w:themeColor="text1"/>
            <w:sz w:val="28"/>
            <w:szCs w:val="20"/>
          </w:rPr>
          <m:t xml:space="preserve">…+ </m:t>
        </m:r>
        <m:sSubSup>
          <m:sSubSupPr>
            <m:ctrlPr>
              <w:rPr>
                <w:rFonts w:ascii="Cambria Math" w:hAnsi="Cambria Math"/>
                <w:i/>
                <w:color w:val="000000" w:themeColor="text1"/>
                <w:sz w:val="28"/>
                <w:szCs w:val="20"/>
              </w:rPr>
            </m:ctrlPr>
          </m:sSubSupPr>
          <m:e>
            <m:r>
              <w:rPr>
                <w:rFonts w:ascii="Cambria Math" w:hAnsi="Cambria Math"/>
                <w:color w:val="000000" w:themeColor="text1"/>
                <w:sz w:val="28"/>
                <w:szCs w:val="20"/>
              </w:rPr>
              <m:t>Б</m:t>
            </m:r>
          </m:e>
          <m:sub>
            <m:r>
              <w:rPr>
                <w:rFonts w:ascii="Cambria Math" w:hAnsi="Cambria Math"/>
                <w:color w:val="000000" w:themeColor="text1"/>
                <w:sz w:val="28"/>
                <w:szCs w:val="20"/>
                <w:lang w:val="en-US"/>
              </w:rPr>
              <m:t>n</m:t>
            </m:r>
          </m:sub>
          <m:sup>
            <m:r>
              <w:rPr>
                <w:rFonts w:ascii="Cambria Math" w:hAnsi="Cambria Math"/>
                <w:color w:val="000000" w:themeColor="text1"/>
                <w:sz w:val="28"/>
                <w:szCs w:val="20"/>
              </w:rPr>
              <m:t xml:space="preserve">  факт</m:t>
            </m:r>
          </m:sup>
        </m:sSubSup>
      </m:oMath>
      <w:r w:rsidR="005B5650" w:rsidRPr="00FA6343">
        <w:rPr>
          <w:color w:val="000000" w:themeColor="text1"/>
          <w:sz w:val="28"/>
          <w:szCs w:val="20"/>
        </w:rPr>
        <w:t xml:space="preserve">, </w:t>
      </w:r>
      <w:r w:rsidR="005B5650" w:rsidRPr="00FA6343">
        <w:rPr>
          <w:color w:val="000000" w:themeColor="text1"/>
          <w:szCs w:val="20"/>
        </w:rPr>
        <w:t>где:</w:t>
      </w:r>
    </w:p>
    <w:p w:rsidR="005B5650" w:rsidRPr="00FA6343" w:rsidRDefault="005B5650" w:rsidP="005B5650">
      <w:pPr>
        <w:ind w:firstLine="709"/>
        <w:jc w:val="both"/>
        <w:rPr>
          <w:color w:val="000000" w:themeColor="text1"/>
          <w:szCs w:val="20"/>
        </w:rPr>
      </w:pPr>
      <w:r w:rsidRPr="00FA6343">
        <w:rPr>
          <w:color w:val="000000" w:themeColor="text1"/>
          <w:szCs w:val="20"/>
        </w:rPr>
        <w:t xml:space="preserve"> </w:t>
      </w:r>
    </w:p>
    <w:p w:rsidR="005B5650" w:rsidRPr="00FA6343" w:rsidRDefault="005B5650" w:rsidP="005B5650">
      <w:pPr>
        <w:ind w:firstLine="709"/>
        <w:jc w:val="both"/>
        <w:rPr>
          <w:color w:val="000000" w:themeColor="text1"/>
          <w:szCs w:val="20"/>
        </w:rPr>
      </w:pPr>
      <w:r w:rsidRPr="00FA6343">
        <w:rPr>
          <w:color w:val="000000" w:themeColor="text1"/>
          <w:sz w:val="28"/>
          <w:szCs w:val="28"/>
        </w:rPr>
        <w:t>Б</w:t>
      </w:r>
      <w:proofErr w:type="spellStart"/>
      <w:proofErr w:type="gramStart"/>
      <w:r w:rsidRPr="00FA6343">
        <w:rPr>
          <w:i/>
          <w:color w:val="000000" w:themeColor="text1"/>
          <w:sz w:val="32"/>
          <w:szCs w:val="32"/>
          <w:vertAlign w:val="subscript"/>
          <w:lang w:val="en-US"/>
        </w:rPr>
        <w:t>i</w:t>
      </w:r>
      <w:proofErr w:type="spellEnd"/>
      <w:proofErr w:type="gramEnd"/>
      <w:r w:rsidRPr="00FA6343">
        <w:rPr>
          <w:color w:val="000000" w:themeColor="text1"/>
          <w:sz w:val="28"/>
          <w:szCs w:val="28"/>
          <w:vertAlign w:val="subscript"/>
        </w:rPr>
        <w:t xml:space="preserve"> </w:t>
      </w:r>
      <w:r w:rsidRPr="00FA6343">
        <w:rPr>
          <w:color w:val="000000" w:themeColor="text1"/>
          <w:sz w:val="28"/>
          <w:szCs w:val="28"/>
          <w:vertAlign w:val="superscript"/>
        </w:rPr>
        <w:t>факт</w:t>
      </w:r>
      <w:r w:rsidRPr="00FA6343">
        <w:rPr>
          <w:color w:val="000000" w:themeColor="text1"/>
          <w:szCs w:val="20"/>
        </w:rPr>
        <w:t xml:space="preserve"> – суммарное фактическое количество набранных баллов по оцениваемым индикаторам для i-ой медицинской организации.</w:t>
      </w:r>
    </w:p>
    <w:p w:rsidR="005B5650" w:rsidRPr="00FA6343" w:rsidRDefault="005B5650" w:rsidP="005B5650">
      <w:pPr>
        <w:ind w:firstLine="709"/>
        <w:jc w:val="both"/>
        <w:rPr>
          <w:color w:val="000000" w:themeColor="text1"/>
          <w:szCs w:val="20"/>
        </w:rPr>
      </w:pPr>
      <w:r w:rsidRPr="00FA6343">
        <w:rPr>
          <w:color w:val="000000" w:themeColor="text1"/>
          <w:szCs w:val="20"/>
        </w:rPr>
        <w:t>Б</w:t>
      </w:r>
      <w:r w:rsidRPr="00FA6343">
        <w:rPr>
          <w:color w:val="000000" w:themeColor="text1"/>
          <w:szCs w:val="20"/>
          <w:vertAlign w:val="subscript"/>
        </w:rPr>
        <w:t>1</w:t>
      </w:r>
      <w:r w:rsidRPr="00FA6343">
        <w:rPr>
          <w:color w:val="000000" w:themeColor="text1"/>
          <w:szCs w:val="20"/>
          <w:vertAlign w:val="superscript"/>
        </w:rPr>
        <w:t>факт</w:t>
      </w:r>
      <w:r w:rsidRPr="00FA6343">
        <w:rPr>
          <w:color w:val="000000" w:themeColor="text1"/>
          <w:szCs w:val="20"/>
        </w:rPr>
        <w:t>, Б</w:t>
      </w:r>
      <w:r w:rsidRPr="00FA6343">
        <w:rPr>
          <w:color w:val="000000" w:themeColor="text1"/>
          <w:szCs w:val="20"/>
          <w:vertAlign w:val="subscript"/>
        </w:rPr>
        <w:t>2</w:t>
      </w:r>
      <w:r w:rsidRPr="00FA6343">
        <w:rPr>
          <w:color w:val="000000" w:themeColor="text1"/>
          <w:szCs w:val="20"/>
          <w:vertAlign w:val="superscript"/>
        </w:rPr>
        <w:t>факт</w:t>
      </w:r>
      <w:r w:rsidRPr="00FA6343">
        <w:rPr>
          <w:color w:val="000000" w:themeColor="text1"/>
          <w:szCs w:val="20"/>
        </w:rPr>
        <w:t xml:space="preserve"> …Б</w:t>
      </w:r>
      <w:proofErr w:type="gramStart"/>
      <w:r w:rsidRPr="00FA6343">
        <w:rPr>
          <w:i/>
          <w:color w:val="000000" w:themeColor="text1"/>
          <w:sz w:val="26"/>
          <w:szCs w:val="26"/>
          <w:vertAlign w:val="subscript"/>
          <w:lang w:val="en-US"/>
        </w:rPr>
        <w:t>n</w:t>
      </w:r>
      <w:proofErr w:type="gramEnd"/>
      <w:r w:rsidRPr="00FA6343">
        <w:rPr>
          <w:color w:val="000000" w:themeColor="text1"/>
          <w:szCs w:val="20"/>
          <w:vertAlign w:val="superscript"/>
        </w:rPr>
        <w:t xml:space="preserve">факт </w:t>
      </w:r>
      <w:r w:rsidRPr="00FA6343">
        <w:rPr>
          <w:color w:val="000000" w:themeColor="text1"/>
          <w:szCs w:val="20"/>
        </w:rPr>
        <w:t>- фактическое количество набранных баллов по оцениваемому целевому показателю результативности.</w:t>
      </w:r>
    </w:p>
    <w:p w:rsidR="005B5650" w:rsidRPr="00FA6343" w:rsidRDefault="005B5650" w:rsidP="005B5650">
      <w:pPr>
        <w:ind w:firstLine="708"/>
        <w:jc w:val="both"/>
        <w:rPr>
          <w:color w:val="000000" w:themeColor="text1"/>
          <w:szCs w:val="20"/>
        </w:rPr>
      </w:pPr>
    </w:p>
    <w:p w:rsidR="005B5650" w:rsidRPr="00FA6343" w:rsidRDefault="005B5650" w:rsidP="005B5650">
      <w:pPr>
        <w:ind w:firstLine="708"/>
        <w:jc w:val="both"/>
        <w:rPr>
          <w:color w:val="000000" w:themeColor="text1"/>
          <w:szCs w:val="20"/>
        </w:rPr>
      </w:pPr>
      <w:r w:rsidRPr="00FA6343">
        <w:rPr>
          <w:color w:val="000000" w:themeColor="text1"/>
          <w:szCs w:val="20"/>
        </w:rPr>
        <w:t>г) Определяется значение достижения показателей результативности по каждой медицинской организации (ДПР</w:t>
      </w:r>
      <w:proofErr w:type="spellStart"/>
      <w:proofErr w:type="gramStart"/>
      <w:r w:rsidRPr="00FA6343">
        <w:rPr>
          <w:i/>
          <w:color w:val="000000" w:themeColor="text1"/>
          <w:sz w:val="26"/>
          <w:szCs w:val="26"/>
          <w:vertAlign w:val="subscript"/>
          <w:lang w:val="en-US"/>
        </w:rPr>
        <w:t>i</w:t>
      </w:r>
      <w:proofErr w:type="spellEnd"/>
      <w:proofErr w:type="gramEnd"/>
      <w:r w:rsidRPr="00FA6343">
        <w:rPr>
          <w:color w:val="000000" w:themeColor="text1"/>
          <w:szCs w:val="20"/>
        </w:rPr>
        <w:t>) путем деления фактического количества набранных баллов к максимально возможной сумме баллов (Б</w:t>
      </w:r>
      <w:proofErr w:type="spellStart"/>
      <w:r w:rsidRPr="00FA6343">
        <w:rPr>
          <w:color w:val="000000" w:themeColor="text1"/>
          <w:szCs w:val="20"/>
          <w:vertAlign w:val="subscript"/>
          <w:lang w:val="en-US"/>
        </w:rPr>
        <w:t>i</w:t>
      </w:r>
      <w:r w:rsidRPr="00FA6343">
        <w:rPr>
          <w:i/>
          <w:color w:val="000000" w:themeColor="text1"/>
          <w:szCs w:val="20"/>
          <w:vertAlign w:val="superscript"/>
          <w:lang w:val="en-US"/>
        </w:rPr>
        <w:t>MAX</w:t>
      </w:r>
      <w:proofErr w:type="spellEnd"/>
      <w:r w:rsidRPr="00FA6343">
        <w:rPr>
          <w:color w:val="000000" w:themeColor="text1"/>
          <w:szCs w:val="20"/>
        </w:rPr>
        <w:t xml:space="preserve">), установленной для соответствующей  медицинской организации согласно приложению 5.1. </w:t>
      </w:r>
    </w:p>
    <w:p w:rsidR="005B5650" w:rsidRPr="00FA6343" w:rsidRDefault="001C1607" w:rsidP="005B5650">
      <w:pPr>
        <w:ind w:firstLine="708"/>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ДПР</m:t>
              </m:r>
            </m:e>
            <m:sub>
              <m:r>
                <w:rPr>
                  <w:rFonts w:ascii="Cambria Math" w:hAnsi="Cambria Math"/>
                  <w:color w:val="000000" w:themeColor="text1"/>
                  <w:sz w:val="26"/>
                  <w:szCs w:val="26"/>
                  <w:lang w:val="en-US"/>
                </w:rPr>
                <m:t>i</m:t>
              </m:r>
            </m:sub>
          </m:sSub>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Б</m:t>
                  </m:r>
                </m:e>
                <m:sub>
                  <m:r>
                    <w:rPr>
                      <w:rFonts w:ascii="Cambria Math" w:hAnsi="Cambria Math"/>
                      <w:color w:val="000000" w:themeColor="text1"/>
                      <w:sz w:val="26"/>
                      <w:szCs w:val="26"/>
                      <w:lang w:val="en-US"/>
                    </w:rPr>
                    <m:t>i</m:t>
                  </m:r>
                </m:sub>
                <m:sup>
                  <m:r>
                    <w:rPr>
                      <w:rFonts w:ascii="Cambria Math" w:hAnsi="Cambria Math"/>
                      <w:color w:val="000000" w:themeColor="text1"/>
                      <w:sz w:val="26"/>
                      <w:szCs w:val="26"/>
                    </w:rPr>
                    <m:t xml:space="preserve">  факт</m:t>
                  </m:r>
                </m:sup>
              </m:sSubSup>
            </m:num>
            <m:den>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Б</m:t>
                  </m:r>
                </m:e>
                <m:sub>
                  <m:r>
                    <w:rPr>
                      <w:rFonts w:ascii="Cambria Math" w:hAnsi="Cambria Math"/>
                      <w:color w:val="000000" w:themeColor="text1"/>
                      <w:sz w:val="26"/>
                      <w:szCs w:val="26"/>
                      <w:lang w:val="en-US"/>
                    </w:rPr>
                    <m:t>i</m:t>
                  </m:r>
                </m:sub>
                <m:sup>
                  <m:r>
                    <w:rPr>
                      <w:rFonts w:ascii="Cambria Math" w:hAnsi="Cambria Math"/>
                      <w:color w:val="000000" w:themeColor="text1"/>
                      <w:sz w:val="26"/>
                      <w:szCs w:val="26"/>
                      <w:lang w:val="en-US"/>
                    </w:rPr>
                    <m:t xml:space="preserve"> MAX</m:t>
                  </m:r>
                </m:sup>
              </m:sSubSup>
            </m:den>
          </m:f>
        </m:oMath>
      </m:oMathPara>
    </w:p>
    <w:p w:rsidR="005B5650" w:rsidRPr="00FA6343" w:rsidRDefault="005B5650" w:rsidP="005B5650">
      <w:pPr>
        <w:ind w:firstLine="708"/>
        <w:jc w:val="both"/>
        <w:rPr>
          <w:color w:val="000000" w:themeColor="text1"/>
          <w:szCs w:val="20"/>
        </w:rPr>
      </w:pPr>
    </w:p>
    <w:p w:rsidR="005B5650" w:rsidRPr="00FA6343" w:rsidRDefault="005B5650" w:rsidP="005B5650">
      <w:pPr>
        <w:ind w:firstLine="708"/>
        <w:jc w:val="both"/>
        <w:rPr>
          <w:color w:val="000000" w:themeColor="text1"/>
          <w:szCs w:val="20"/>
        </w:rPr>
      </w:pPr>
      <w:r w:rsidRPr="00FA6343">
        <w:rPr>
          <w:color w:val="000000" w:themeColor="text1"/>
          <w:szCs w:val="20"/>
        </w:rPr>
        <w:t xml:space="preserve">д) С учетом достижения показателей результативности медицинские организации распределяются на три группы: </w:t>
      </w:r>
    </w:p>
    <w:p w:rsidR="005B5650" w:rsidRPr="00FA6343" w:rsidRDefault="005B5650" w:rsidP="005B5650">
      <w:pPr>
        <w:ind w:firstLine="708"/>
        <w:jc w:val="both"/>
        <w:rPr>
          <w:color w:val="000000" w:themeColor="text1"/>
          <w:szCs w:val="20"/>
        </w:rPr>
      </w:pPr>
      <w:r w:rsidRPr="00FA6343">
        <w:rPr>
          <w:color w:val="000000" w:themeColor="text1"/>
          <w:szCs w:val="20"/>
        </w:rPr>
        <w:t xml:space="preserve">I – </w:t>
      </w:r>
      <w:proofErr w:type="gramStart"/>
      <w:r w:rsidRPr="00FA6343">
        <w:rPr>
          <w:color w:val="000000" w:themeColor="text1"/>
          <w:szCs w:val="20"/>
        </w:rPr>
        <w:t>выполнившие</w:t>
      </w:r>
      <w:proofErr w:type="gramEnd"/>
      <w:r w:rsidRPr="00FA6343">
        <w:rPr>
          <w:color w:val="000000" w:themeColor="text1"/>
          <w:szCs w:val="20"/>
        </w:rPr>
        <w:t xml:space="preserve"> менее 40 процентов; </w:t>
      </w:r>
    </w:p>
    <w:p w:rsidR="005B5650" w:rsidRPr="00FA6343" w:rsidRDefault="005B5650" w:rsidP="005B5650">
      <w:pPr>
        <w:ind w:firstLine="708"/>
        <w:jc w:val="both"/>
        <w:rPr>
          <w:color w:val="000000" w:themeColor="text1"/>
          <w:szCs w:val="20"/>
        </w:rPr>
      </w:pPr>
      <w:r w:rsidRPr="00FA6343">
        <w:rPr>
          <w:color w:val="000000" w:themeColor="text1"/>
          <w:szCs w:val="20"/>
        </w:rPr>
        <w:t>II – от 40 процентов (включительно) до 60  процентов;</w:t>
      </w:r>
    </w:p>
    <w:p w:rsidR="005B5650" w:rsidRPr="00FA6343" w:rsidRDefault="005B5650" w:rsidP="005B5650">
      <w:pPr>
        <w:ind w:firstLine="708"/>
        <w:jc w:val="both"/>
        <w:rPr>
          <w:color w:val="000000" w:themeColor="text1"/>
          <w:szCs w:val="20"/>
        </w:rPr>
      </w:pPr>
      <w:r w:rsidRPr="00FA6343">
        <w:rPr>
          <w:color w:val="000000" w:themeColor="text1"/>
          <w:szCs w:val="20"/>
        </w:rPr>
        <w:t>III – от 60 (включительно) процентов.</w:t>
      </w:r>
    </w:p>
    <w:p w:rsidR="005B5650" w:rsidRPr="00FA6343" w:rsidRDefault="005B5650" w:rsidP="005B5650">
      <w:pPr>
        <w:ind w:firstLine="708"/>
        <w:jc w:val="both"/>
        <w:rPr>
          <w:color w:val="000000" w:themeColor="text1"/>
          <w:szCs w:val="20"/>
        </w:rPr>
      </w:pPr>
    </w:p>
    <w:p w:rsidR="005B5650" w:rsidRPr="00FA6343" w:rsidRDefault="005B5650" w:rsidP="005B5650">
      <w:pPr>
        <w:ind w:firstLine="709"/>
        <w:jc w:val="both"/>
        <w:rPr>
          <w:color w:val="000000" w:themeColor="text1"/>
          <w:szCs w:val="20"/>
        </w:rPr>
      </w:pPr>
      <w:r w:rsidRPr="00FA6343">
        <w:rPr>
          <w:color w:val="000000" w:themeColor="text1"/>
          <w:szCs w:val="20"/>
        </w:rPr>
        <w:t xml:space="preserve">В случае, когда согласно абзацу шестнадцатому подпункта «а» пункта 7 настоящего приложения один или несколько показателей результативности неприменимы для соответствующей медицинской организации в отчетном периоде, суммарный максимальный балл и итоговый коэффициент для соответствующей медицинской организации рассчитываются без учета данных показателей. </w:t>
      </w:r>
    </w:p>
    <w:p w:rsidR="005B5650" w:rsidRPr="00FA6343" w:rsidRDefault="005B5650" w:rsidP="005B5650">
      <w:pPr>
        <w:ind w:firstLine="708"/>
        <w:jc w:val="both"/>
        <w:rPr>
          <w:szCs w:val="20"/>
        </w:rPr>
      </w:pPr>
      <w:r w:rsidRPr="00FA6343">
        <w:rPr>
          <w:szCs w:val="20"/>
        </w:rPr>
        <w:lastRenderedPageBreak/>
        <w:t xml:space="preserve">е) Объем средств, направляемый в медицинские организации по итогам </w:t>
      </w:r>
      <w:proofErr w:type="gramStart"/>
      <w:r w:rsidRPr="00FA6343">
        <w:rPr>
          <w:szCs w:val="20"/>
        </w:rPr>
        <w:t>оценки достижения значений показателей результативности</w:t>
      </w:r>
      <w:proofErr w:type="gramEnd"/>
      <w:r w:rsidRPr="00FA6343">
        <w:rPr>
          <w:szCs w:val="20"/>
        </w:rPr>
        <w:t xml:space="preserve"> деятельности </w:t>
      </w:r>
      <w:r w:rsidRPr="00FA6343">
        <w:t>(ОС</w:t>
      </w:r>
      <w:r w:rsidRPr="00FA6343">
        <w:rPr>
          <w:b/>
          <w:i/>
          <w:sz w:val="26"/>
          <w:szCs w:val="26"/>
          <w:vertAlign w:val="superscript"/>
          <w:lang w:val="en-US"/>
        </w:rPr>
        <w:t>j</w:t>
      </w:r>
      <w:r w:rsidRPr="00FA6343">
        <w:rPr>
          <w:vertAlign w:val="subscript"/>
        </w:rPr>
        <w:t>РД</w:t>
      </w:r>
      <w:r w:rsidRPr="00FA6343">
        <w:t>)</w:t>
      </w:r>
      <w:r w:rsidRPr="00FA6343">
        <w:rPr>
          <w:szCs w:val="20"/>
        </w:rPr>
        <w:t>, складывается из двух частей:</w:t>
      </w:r>
    </w:p>
    <w:p w:rsidR="005B5650" w:rsidRPr="00FA6343" w:rsidRDefault="005B5650" w:rsidP="005B5650">
      <w:pPr>
        <w:ind w:firstLine="708"/>
        <w:jc w:val="both"/>
        <w:rPr>
          <w:szCs w:val="20"/>
        </w:rPr>
      </w:pPr>
      <w:r w:rsidRPr="00FA6343">
        <w:rPr>
          <w:b/>
          <w:szCs w:val="20"/>
        </w:rPr>
        <w:t>1 часть</w:t>
      </w:r>
      <w:r w:rsidRPr="00FA6343">
        <w:rPr>
          <w:szCs w:val="20"/>
        </w:rPr>
        <w:t xml:space="preserve"> - распределение 70 процентов от установленного на соответствующий период объема средств между медицинскими организациями II и III групп с учетом численности прикрепленного населения.</w:t>
      </w:r>
    </w:p>
    <w:p w:rsidR="005B5650" w:rsidRPr="00FA6343" w:rsidRDefault="001C1607" w:rsidP="005B5650">
      <w:pPr>
        <w:pStyle w:val="ConsPlusNormal"/>
        <w:jc w:val="center"/>
        <w:rPr>
          <w:rFonts w:ascii="Times New Roman" w:hAnsi="Times New Roman" w:cs="Times New Roman"/>
          <w:sz w:val="24"/>
        </w:rPr>
      </w:pPr>
      <m:oMath>
        <m:sSubSup>
          <m:sSubSupPr>
            <m:ctrlPr>
              <w:rPr>
                <w:rFonts w:ascii="Cambria Math" w:hAnsi="Cambria Math" w:cs="Times New Roman"/>
                <w:sz w:val="24"/>
              </w:rPr>
            </m:ctrlPr>
          </m:sSubSupPr>
          <m:e>
            <m:r>
              <m:rPr>
                <m:sty m:val="p"/>
              </m:rPr>
              <w:rPr>
                <w:rFonts w:ascii="Cambria Math" w:hAnsi="Cambria Math" w:cs="Times New Roman"/>
                <w:sz w:val="24"/>
              </w:rPr>
              <m:t>ОС</m:t>
            </m:r>
          </m:e>
          <m:sub>
            <m:r>
              <m:rPr>
                <m:sty m:val="p"/>
              </m:rPr>
              <w:rPr>
                <w:rFonts w:ascii="Cambria Math" w:hAnsi="Cambria Math" w:cs="Times New Roman"/>
                <w:sz w:val="24"/>
              </w:rPr>
              <m:t>РД(нас)</m:t>
            </m:r>
          </m:sub>
          <m:sup>
            <m:r>
              <m:rPr>
                <m:sty m:val="p"/>
              </m:rPr>
              <w:rPr>
                <w:rFonts w:ascii="Cambria Math" w:hAnsi="Cambria Math" w:cs="Times New Roman"/>
                <w:sz w:val="24"/>
              </w:rPr>
              <m:t>j</m:t>
            </m:r>
          </m:sup>
        </m:sSubSup>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0,7×</m:t>
            </m:r>
            <m:sSubSup>
              <m:sSubSupPr>
                <m:ctrlPr>
                  <w:rPr>
                    <w:rFonts w:ascii="Cambria Math" w:hAnsi="Cambria Math" w:cs="Times New Roman"/>
                    <w:sz w:val="24"/>
                  </w:rPr>
                </m:ctrlPr>
              </m:sSubSupPr>
              <m:e>
                <m:r>
                  <m:rPr>
                    <m:sty m:val="p"/>
                  </m:rPr>
                  <w:rPr>
                    <w:rFonts w:ascii="Cambria Math" w:hAnsi="Cambria Math" w:cs="Times New Roman"/>
                    <w:sz w:val="24"/>
                  </w:rPr>
                  <m:t>ОС</m:t>
                </m:r>
              </m:e>
              <m:sub>
                <m:r>
                  <m:rPr>
                    <m:sty m:val="p"/>
                  </m:rPr>
                  <w:rPr>
                    <w:rFonts w:ascii="Cambria Math" w:hAnsi="Cambria Math" w:cs="Times New Roman"/>
                    <w:sz w:val="24"/>
                  </w:rPr>
                  <m:t>РД</m:t>
                </m:r>
              </m:sub>
              <m:sup>
                <m:r>
                  <m:rPr>
                    <m:sty m:val="p"/>
                  </m:rPr>
                  <w:rPr>
                    <w:rFonts w:ascii="Cambria Math" w:hAnsi="Cambria Math" w:cs="Times New Roman"/>
                    <w:sz w:val="24"/>
                  </w:rPr>
                  <m:t xml:space="preserve">    j</m:t>
                </m:r>
              </m:sup>
            </m:sSubSup>
          </m:num>
          <m:den>
            <m:nary>
              <m:naryPr>
                <m:chr m:val="∑"/>
                <m:limLoc m:val="undOvr"/>
                <m:subHide m:val="1"/>
                <m:supHide m:val="1"/>
                <m:ctrlPr>
                  <w:rPr>
                    <w:rFonts w:ascii="Cambria Math" w:hAnsi="Cambria Math" w:cs="Times New Roman"/>
                    <w:sz w:val="24"/>
                  </w:rPr>
                </m:ctrlPr>
              </m:naryPr>
              <m:sub/>
              <m:sup/>
              <m:e>
                <m:r>
                  <m:rPr>
                    <m:sty m:val="p"/>
                  </m:rPr>
                  <w:rPr>
                    <w:rFonts w:ascii="Cambria Math" w:hAnsi="Cambria Math" w:cs="Times New Roman"/>
                    <w:sz w:val="24"/>
                  </w:rPr>
                  <m:t>Числ</m:t>
                </m:r>
              </m:e>
            </m:nary>
          </m:den>
        </m:f>
      </m:oMath>
      <w:r w:rsidR="005B5650" w:rsidRPr="00FA6343">
        <w:rPr>
          <w:rFonts w:ascii="Times New Roman" w:hAnsi="Times New Roman" w:cs="Times New Roman"/>
          <w:sz w:val="24"/>
        </w:rPr>
        <w:t xml:space="preserve">, </w:t>
      </w:r>
    </w:p>
    <w:p w:rsidR="005B5650" w:rsidRPr="00FA6343" w:rsidRDefault="005B5650" w:rsidP="005B5650">
      <w:pPr>
        <w:pStyle w:val="ConsPlusNormal"/>
        <w:rPr>
          <w:rFonts w:ascii="Times New Roman" w:hAnsi="Times New Roman" w:cs="Times New Roman"/>
          <w:sz w:val="24"/>
        </w:rPr>
      </w:pPr>
      <w:r w:rsidRPr="00FA6343">
        <w:rPr>
          <w:rFonts w:ascii="Times New Roman" w:hAnsi="Times New Roman" w:cs="Times New Roman"/>
          <w:sz w:val="24"/>
        </w:rPr>
        <w:t>где:</w:t>
      </w:r>
    </w:p>
    <w:p w:rsidR="005B5650" w:rsidRPr="00FA6343" w:rsidRDefault="001C1607" w:rsidP="005B5650">
      <w:pPr>
        <w:pStyle w:val="ConsPlusNormal"/>
        <w:ind w:left="1418" w:hanging="1134"/>
        <w:jc w:val="both"/>
        <w:rPr>
          <w:rFonts w:ascii="Times New Roman" w:hAnsi="Times New Roman" w:cs="Times New Roman"/>
          <w:sz w:val="24"/>
        </w:rPr>
      </w:pPr>
      <m:oMath>
        <m:sSubSup>
          <m:sSubSupPr>
            <m:ctrlPr>
              <w:rPr>
                <w:rFonts w:ascii="Cambria Math" w:hAnsi="Cambria Math" w:cs="Times New Roman"/>
                <w:sz w:val="24"/>
              </w:rPr>
            </m:ctrlPr>
          </m:sSubSupPr>
          <m:e>
            <m:r>
              <m:rPr>
                <m:sty m:val="p"/>
              </m:rPr>
              <w:rPr>
                <w:rFonts w:ascii="Cambria Math" w:hAnsi="Cambria Math" w:cs="Times New Roman"/>
                <w:sz w:val="24"/>
              </w:rPr>
              <m:t>ОС</m:t>
            </m:r>
          </m:e>
          <m:sub>
            <m:r>
              <m:rPr>
                <m:sty m:val="p"/>
              </m:rPr>
              <w:rPr>
                <w:rFonts w:ascii="Cambria Math" w:hAnsi="Cambria Math" w:cs="Times New Roman"/>
                <w:sz w:val="24"/>
              </w:rPr>
              <m:t>РД(нас)</m:t>
            </m:r>
          </m:sub>
          <m:sup>
            <m:r>
              <m:rPr>
                <m:sty m:val="p"/>
              </m:rPr>
              <w:rPr>
                <w:rFonts w:ascii="Cambria Math" w:hAnsi="Cambria Math" w:cs="Times New Roman"/>
                <w:sz w:val="24"/>
              </w:rPr>
              <m:t>j</m:t>
            </m:r>
          </m:sup>
        </m:sSubSup>
        <m:r>
          <m:rPr>
            <m:sty m:val="p"/>
          </m:rPr>
          <w:rPr>
            <w:rFonts w:ascii="Cambria Math" w:hAnsi="Cambria Math" w:cs="Times New Roman"/>
            <w:sz w:val="24"/>
          </w:rPr>
          <m:t xml:space="preserve">  </m:t>
        </m:r>
      </m:oMath>
      <w:r w:rsidR="005B5650" w:rsidRPr="00FA6343">
        <w:rPr>
          <w:rFonts w:ascii="Times New Roman" w:hAnsi="Times New Roman" w:cs="Times New Roman"/>
          <w:sz w:val="24"/>
        </w:rPr>
        <w:t xml:space="preserve"> - объем средств, используемый при распределении 70 процентов от объема средств на стимулирование медицинских организаций за j-ый период, в расчете на 1 прикрепленное лицо, рублей;</w:t>
      </w:r>
    </w:p>
    <w:p w:rsidR="005B5650" w:rsidRPr="00FA6343" w:rsidRDefault="001C1607" w:rsidP="005B5650">
      <w:pPr>
        <w:pStyle w:val="ConsPlusNormal"/>
        <w:spacing w:before="120" w:after="120"/>
        <w:ind w:left="1560" w:hanging="1276"/>
        <w:jc w:val="both"/>
        <w:rPr>
          <w:rFonts w:ascii="Times New Roman" w:hAnsi="Times New Roman" w:cs="Times New Roman"/>
          <w:sz w:val="24"/>
        </w:rPr>
      </w:pPr>
      <m:oMath>
        <m:sSubSup>
          <m:sSubSupPr>
            <m:ctrlPr>
              <w:rPr>
                <w:rFonts w:ascii="Cambria Math" w:hAnsi="Cambria Math" w:cs="Times New Roman"/>
                <w:sz w:val="24"/>
              </w:rPr>
            </m:ctrlPr>
          </m:sSubSupPr>
          <m:e>
            <m:r>
              <w:rPr>
                <w:rFonts w:ascii="Cambria Math" w:hAnsi="Cambria Math" w:cs="Times New Roman"/>
                <w:sz w:val="24"/>
              </w:rPr>
              <m:t>ОС</m:t>
            </m:r>
          </m:e>
          <m:sub>
            <m:r>
              <w:rPr>
                <w:rFonts w:ascii="Cambria Math" w:hAnsi="Cambria Math" w:cs="Times New Roman"/>
                <w:sz w:val="24"/>
              </w:rPr>
              <m:t>РД</m:t>
            </m:r>
          </m:sub>
          <m:sup>
            <m:r>
              <w:rPr>
                <w:rFonts w:ascii="Cambria Math" w:hAnsi="Cambria Math" w:cs="Times New Roman"/>
                <w:sz w:val="24"/>
              </w:rPr>
              <m:t xml:space="preserve">    </m:t>
            </m:r>
            <m:r>
              <w:rPr>
                <w:rFonts w:ascii="Cambria Math" w:hAnsi="Cambria Math" w:cs="Times New Roman"/>
                <w:sz w:val="24"/>
                <w:lang w:val="en-US"/>
              </w:rPr>
              <m:t>j</m:t>
            </m:r>
          </m:sup>
        </m:sSubSup>
      </m:oMath>
      <w:r w:rsidR="005B5650" w:rsidRPr="00FA6343">
        <w:rPr>
          <w:rFonts w:ascii="Times New Roman" w:hAnsi="Times New Roman" w:cs="Times New Roman"/>
          <w:sz w:val="24"/>
        </w:rPr>
        <w:t xml:space="preserve">       - совокупный объем средств на стимулирование медицинских организаций за j-</w:t>
      </w:r>
      <w:proofErr w:type="spellStart"/>
      <w:r w:rsidR="005B5650" w:rsidRPr="00FA6343">
        <w:rPr>
          <w:rFonts w:ascii="Times New Roman" w:hAnsi="Times New Roman" w:cs="Times New Roman"/>
          <w:sz w:val="24"/>
        </w:rPr>
        <w:t>ый</w:t>
      </w:r>
      <w:proofErr w:type="spellEnd"/>
      <w:r w:rsidR="005B5650" w:rsidRPr="00FA6343">
        <w:rPr>
          <w:rFonts w:ascii="Times New Roman" w:hAnsi="Times New Roman" w:cs="Times New Roman"/>
          <w:sz w:val="24"/>
        </w:rPr>
        <w:t xml:space="preserve"> период, рублей;</w:t>
      </w:r>
    </w:p>
    <w:p w:rsidR="005B5650" w:rsidRPr="00FA6343" w:rsidRDefault="001C1607" w:rsidP="005B5650">
      <w:pPr>
        <w:pStyle w:val="ConsPlusNormal"/>
        <w:spacing w:before="120"/>
        <w:ind w:left="1418" w:hanging="1134"/>
        <w:jc w:val="both"/>
        <w:rPr>
          <w:rFonts w:ascii="Times New Roman" w:hAnsi="Times New Roman" w:cs="Times New Roman"/>
          <w:sz w:val="24"/>
        </w:rPr>
      </w:pPr>
      <m:oMath>
        <m:nary>
          <m:naryPr>
            <m:chr m:val="∑"/>
            <m:limLoc m:val="undOvr"/>
            <m:subHide m:val="1"/>
            <m:supHide m:val="1"/>
            <m:ctrlPr>
              <w:rPr>
                <w:rFonts w:ascii="Cambria Math" w:hAnsi="Cambria Math" w:cs="Times New Roman"/>
                <w:sz w:val="24"/>
              </w:rPr>
            </m:ctrlPr>
          </m:naryPr>
          <m:sub/>
          <m:sup/>
          <m:e>
            <m:r>
              <m:rPr>
                <m:sty m:val="p"/>
              </m:rPr>
              <w:rPr>
                <w:rFonts w:ascii="Cambria Math" w:hAnsi="Cambria Math" w:cs="Times New Roman"/>
                <w:sz w:val="24"/>
              </w:rPr>
              <m:t>Числ</m:t>
            </m:r>
          </m:e>
        </m:nary>
      </m:oMath>
      <w:r w:rsidR="005B5650" w:rsidRPr="00FA6343">
        <w:rPr>
          <w:rFonts w:ascii="Times New Roman" w:hAnsi="Times New Roman" w:cs="Times New Roman"/>
          <w:sz w:val="24"/>
        </w:rPr>
        <w:t xml:space="preserve">   численность прикрепленного населения в j-м периоде ко всем медицинским   организациям II и III групп.</w:t>
      </w:r>
    </w:p>
    <w:p w:rsidR="005B5650" w:rsidRPr="00FA6343" w:rsidRDefault="005B5650" w:rsidP="005B5650">
      <w:pPr>
        <w:spacing w:before="120"/>
        <w:ind w:firstLine="567"/>
        <w:jc w:val="both"/>
        <w:rPr>
          <w:szCs w:val="20"/>
        </w:rPr>
      </w:pPr>
      <w:r w:rsidRPr="00FA6343">
        <w:rPr>
          <w:szCs w:val="20"/>
        </w:rPr>
        <w:t>В качестве численности прикрепленного населения к конкретной медицинской организации используется средняя численность за период:</w:t>
      </w:r>
    </w:p>
    <w:p w:rsidR="005B5650" w:rsidRPr="00FA6343" w:rsidRDefault="005B5650" w:rsidP="005B5650">
      <w:pPr>
        <w:ind w:firstLine="567"/>
        <w:jc w:val="both"/>
        <w:rPr>
          <w:szCs w:val="20"/>
        </w:rPr>
      </w:pPr>
    </w:p>
    <w:p w:rsidR="005B5650" w:rsidRPr="00FA6343" w:rsidRDefault="001C1607" w:rsidP="005B5650">
      <w:pPr>
        <w:jc w:val="center"/>
        <w:rPr>
          <w:szCs w:val="20"/>
        </w:rPr>
      </w:pPr>
      <m:oMath>
        <m:sSubSup>
          <m:sSubSupPr>
            <m:ctrlPr>
              <w:rPr>
                <w:rFonts w:ascii="Cambria Math" w:hAnsi="Cambria Math"/>
                <w:szCs w:val="20"/>
              </w:rPr>
            </m:ctrlPr>
          </m:sSubSupPr>
          <m:e>
            <m:r>
              <m:rPr>
                <m:sty m:val="p"/>
              </m:rPr>
              <w:rPr>
                <w:rFonts w:ascii="Cambria Math" w:hAnsi="Cambria Math"/>
                <w:szCs w:val="20"/>
              </w:rPr>
              <m:t>Числ</m:t>
            </m:r>
          </m:e>
          <m:sub>
            <m:r>
              <m:rPr>
                <m:sty m:val="p"/>
              </m:rPr>
              <w:rPr>
                <w:rFonts w:ascii="Cambria Math" w:hAnsi="Cambria Math"/>
                <w:szCs w:val="20"/>
              </w:rPr>
              <m:t>i</m:t>
            </m:r>
          </m:sub>
          <m:sup>
            <m:r>
              <m:rPr>
                <m:sty m:val="p"/>
              </m:rPr>
              <w:rPr>
                <w:rFonts w:ascii="Cambria Math" w:hAnsi="Cambria Math"/>
                <w:szCs w:val="20"/>
              </w:rPr>
              <m:t>j</m:t>
            </m:r>
          </m:sup>
        </m:sSubSup>
        <m:r>
          <m:rPr>
            <m:sty m:val="p"/>
          </m:rP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m:rPr>
                    <m:sty m:val="p"/>
                  </m:rPr>
                  <w:rPr>
                    <w:rFonts w:ascii="Cambria Math" w:hAnsi="Cambria Math"/>
                    <w:szCs w:val="20"/>
                  </w:rPr>
                  <m:t>Ч</m:t>
                </m:r>
              </m:e>
              <m:sub>
                <m:r>
                  <m:rPr>
                    <m:sty m:val="p"/>
                  </m:rPr>
                  <w:rPr>
                    <w:rFonts w:ascii="Cambria Math" w:hAnsi="Cambria Math"/>
                    <w:szCs w:val="20"/>
                  </w:rPr>
                  <m:t>мес1</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Ч</m:t>
                </m:r>
              </m:e>
              <m:sub>
                <m:r>
                  <m:rPr>
                    <m:sty m:val="p"/>
                  </m:rPr>
                  <w:rPr>
                    <w:rFonts w:ascii="Cambria Math" w:hAnsi="Cambria Math"/>
                    <w:szCs w:val="20"/>
                  </w:rPr>
                  <m:t>мес2</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Ч</m:t>
                </m:r>
              </m:e>
              <m:sub>
                <m:r>
                  <m:rPr>
                    <m:sty m:val="p"/>
                  </m:rPr>
                  <w:rPr>
                    <w:rFonts w:ascii="Cambria Math" w:hAnsi="Cambria Math"/>
                    <w:szCs w:val="20"/>
                  </w:rPr>
                  <m:t>мес</m:t>
                </m:r>
                <m:r>
                  <w:rPr>
                    <w:rFonts w:ascii="Cambria Math" w:hAnsi="Cambria Math"/>
                    <w:szCs w:val="20"/>
                  </w:rPr>
                  <m:t xml:space="preserve"> </m:t>
                </m:r>
                <m:r>
                  <w:rPr>
                    <w:rFonts w:ascii="Cambria Math" w:hAnsi="Cambria Math"/>
                    <w:szCs w:val="20"/>
                    <w:lang w:val="en-US"/>
                  </w:rPr>
                  <m:t>n</m:t>
                </m:r>
              </m:sub>
            </m:sSub>
          </m:num>
          <m:den>
            <m:r>
              <w:rPr>
                <w:rFonts w:ascii="Cambria Math" w:hAnsi="Cambria Math"/>
                <w:szCs w:val="20"/>
              </w:rPr>
              <m:t>n</m:t>
            </m:r>
          </m:den>
        </m:f>
      </m:oMath>
      <w:r w:rsidR="005B5650" w:rsidRPr="00FA6343">
        <w:rPr>
          <w:szCs w:val="20"/>
        </w:rPr>
        <w:t>, где:</w:t>
      </w:r>
    </w:p>
    <w:p w:rsidR="005B5650" w:rsidRPr="00FA6343" w:rsidRDefault="001C1607" w:rsidP="005B5650">
      <w:pPr>
        <w:spacing w:before="120"/>
        <w:ind w:left="1418" w:hanging="1276"/>
        <w:jc w:val="both"/>
        <w:rPr>
          <w:szCs w:val="20"/>
        </w:rPr>
      </w:pPr>
      <m:oMath>
        <m:sSubSup>
          <m:sSubSupPr>
            <m:ctrlPr>
              <w:rPr>
                <w:rFonts w:ascii="Cambria Math" w:hAnsi="Cambria Math"/>
                <w:szCs w:val="20"/>
              </w:rPr>
            </m:ctrlPr>
          </m:sSubSupPr>
          <m:e>
            <m:r>
              <m:rPr>
                <m:sty m:val="p"/>
              </m:rPr>
              <w:rPr>
                <w:rFonts w:ascii="Cambria Math" w:hAnsi="Cambria Math"/>
                <w:szCs w:val="20"/>
              </w:rPr>
              <m:t>Числ</m:t>
            </m:r>
          </m:e>
          <m:sub>
            <m:r>
              <m:rPr>
                <m:sty m:val="p"/>
              </m:rPr>
              <w:rPr>
                <w:rFonts w:ascii="Cambria Math" w:hAnsi="Cambria Math"/>
                <w:szCs w:val="20"/>
              </w:rPr>
              <m:t>i</m:t>
            </m:r>
          </m:sub>
          <m:sup>
            <m:r>
              <m:rPr>
                <m:sty m:val="p"/>
              </m:rPr>
              <w:rPr>
                <w:rFonts w:ascii="Cambria Math" w:hAnsi="Cambria Math"/>
                <w:szCs w:val="20"/>
                <w:lang w:val="en-US"/>
              </w:rPr>
              <m:t>j</m:t>
            </m:r>
          </m:sup>
        </m:sSubSup>
      </m:oMath>
      <w:r w:rsidR="005B5650" w:rsidRPr="00FA6343">
        <w:rPr>
          <w:szCs w:val="20"/>
        </w:rPr>
        <w:t xml:space="preserve">     -     </w:t>
      </w:r>
      <w:proofErr w:type="gramStart"/>
      <w:r w:rsidR="005B5650" w:rsidRPr="00FA6343">
        <w:rPr>
          <w:szCs w:val="20"/>
          <w:lang w:val="en-US"/>
        </w:rPr>
        <w:t>c</w:t>
      </w:r>
      <w:proofErr w:type="spellStart"/>
      <w:proofErr w:type="gramEnd"/>
      <w:r w:rsidR="005B5650" w:rsidRPr="00FA6343">
        <w:rPr>
          <w:szCs w:val="20"/>
        </w:rPr>
        <w:t>редняя</w:t>
      </w:r>
      <w:proofErr w:type="spellEnd"/>
      <w:r w:rsidR="005B5650" w:rsidRPr="00FA6343">
        <w:rPr>
          <w:szCs w:val="20"/>
        </w:rPr>
        <w:t xml:space="preserve"> численность прикрепленного населения к i-той медицинской организации в j-м периоде, человек;</w:t>
      </w:r>
    </w:p>
    <w:p w:rsidR="005B5650" w:rsidRPr="00FA6343" w:rsidRDefault="001C1607" w:rsidP="005B5650">
      <w:pPr>
        <w:spacing w:before="120"/>
        <w:ind w:left="1418" w:hanging="1276"/>
        <w:jc w:val="both"/>
        <w:rPr>
          <w:szCs w:val="20"/>
        </w:rPr>
      </w:pPr>
      <m:oMath>
        <m:sSub>
          <m:sSubPr>
            <m:ctrlPr>
              <w:rPr>
                <w:rFonts w:ascii="Cambria Math" w:hAnsi="Cambria Math"/>
                <w:szCs w:val="20"/>
              </w:rPr>
            </m:ctrlPr>
          </m:sSubPr>
          <m:e>
            <m:r>
              <m:rPr>
                <m:sty m:val="p"/>
              </m:rPr>
              <w:rPr>
                <w:rFonts w:ascii="Cambria Math" w:hAnsi="Cambria Math"/>
                <w:szCs w:val="20"/>
              </w:rPr>
              <m:t>Ч</m:t>
            </m:r>
          </m:e>
          <m:sub>
            <m:r>
              <m:rPr>
                <m:sty m:val="p"/>
              </m:rPr>
              <w:rPr>
                <w:rFonts w:ascii="Cambria Math" w:hAnsi="Cambria Math"/>
                <w:szCs w:val="20"/>
              </w:rPr>
              <m:t>мес1</m:t>
            </m:r>
          </m:sub>
        </m:sSub>
      </m:oMath>
      <w:r w:rsidR="005B5650" w:rsidRPr="00FA6343">
        <w:rPr>
          <w:szCs w:val="20"/>
        </w:rPr>
        <w:t xml:space="preserve">  -  численность прикрепленного населения к i-той медицинской организации по состоянию на 1 число первого месяца j-го периода, человек;</w:t>
      </w:r>
    </w:p>
    <w:p w:rsidR="005B5650" w:rsidRPr="00FA6343" w:rsidRDefault="001C1607" w:rsidP="005B5650">
      <w:pPr>
        <w:spacing w:before="120"/>
        <w:ind w:left="1418" w:hanging="1276"/>
        <w:jc w:val="both"/>
        <w:rPr>
          <w:szCs w:val="20"/>
        </w:rPr>
      </w:pPr>
      <m:oMath>
        <m:sSub>
          <m:sSubPr>
            <m:ctrlPr>
              <w:rPr>
                <w:rFonts w:ascii="Cambria Math" w:hAnsi="Cambria Math"/>
                <w:szCs w:val="20"/>
              </w:rPr>
            </m:ctrlPr>
          </m:sSubPr>
          <m:e>
            <m:r>
              <m:rPr>
                <m:sty m:val="p"/>
              </m:rPr>
              <w:rPr>
                <w:rFonts w:ascii="Cambria Math" w:hAnsi="Cambria Math"/>
                <w:szCs w:val="20"/>
              </w:rPr>
              <m:t>Ч</m:t>
            </m:r>
          </m:e>
          <m:sub>
            <m:r>
              <m:rPr>
                <m:sty m:val="p"/>
              </m:rPr>
              <w:rPr>
                <w:rFonts w:ascii="Cambria Math" w:hAnsi="Cambria Math"/>
                <w:szCs w:val="20"/>
              </w:rPr>
              <m:t>мес2</m:t>
            </m:r>
          </m:sub>
        </m:sSub>
      </m:oMath>
      <w:r w:rsidR="005B5650" w:rsidRPr="00FA6343">
        <w:rPr>
          <w:szCs w:val="20"/>
        </w:rPr>
        <w:t xml:space="preserve">  -   численность прикрепленного населения к i-той медицинской организации по состоянию на 1 число второго месяца j-го периода, человек;</w:t>
      </w:r>
    </w:p>
    <w:p w:rsidR="005B5650" w:rsidRPr="00FA6343" w:rsidRDefault="001C1607" w:rsidP="005B5650">
      <w:pPr>
        <w:spacing w:before="120"/>
        <w:ind w:left="1418" w:hanging="1276"/>
        <w:jc w:val="both"/>
        <w:rPr>
          <w:szCs w:val="20"/>
        </w:rPr>
      </w:pPr>
      <m:oMath>
        <m:sSub>
          <m:sSubPr>
            <m:ctrlPr>
              <w:rPr>
                <w:rFonts w:ascii="Cambria Math" w:hAnsi="Cambria Math"/>
                <w:sz w:val="26"/>
                <w:szCs w:val="26"/>
              </w:rPr>
            </m:ctrlPr>
          </m:sSubPr>
          <m:e>
            <m:r>
              <m:rPr>
                <m:sty m:val="p"/>
              </m:rPr>
              <w:rPr>
                <w:rFonts w:ascii="Cambria Math" w:hAnsi="Cambria Math"/>
                <w:sz w:val="26"/>
                <w:szCs w:val="26"/>
              </w:rPr>
              <m:t>Ч</m:t>
            </m:r>
          </m:e>
          <m:sub>
            <m:r>
              <m:rPr>
                <m:sty m:val="p"/>
              </m:rPr>
              <w:rPr>
                <w:rFonts w:ascii="Cambria Math" w:hAnsi="Cambria Math"/>
                <w:sz w:val="26"/>
                <w:szCs w:val="26"/>
              </w:rPr>
              <m:t xml:space="preserve">мес </m:t>
            </m:r>
            <m:r>
              <w:rPr>
                <w:rFonts w:ascii="Cambria Math" w:hAnsi="Cambria Math"/>
                <w:sz w:val="26"/>
                <w:szCs w:val="26"/>
              </w:rPr>
              <m:t>n</m:t>
            </m:r>
          </m:sub>
        </m:sSub>
      </m:oMath>
      <w:r w:rsidR="005B5650" w:rsidRPr="00FA6343">
        <w:rPr>
          <w:szCs w:val="20"/>
        </w:rPr>
        <w:t xml:space="preserve"> -   численность прикрепленного населения к i-той медицинской организации по состоянию на 1 число </w:t>
      </w:r>
      <w:r w:rsidR="005B5650" w:rsidRPr="00FA6343">
        <w:rPr>
          <w:i/>
          <w:szCs w:val="20"/>
          <w:lang w:val="en-US"/>
        </w:rPr>
        <w:t>n</w:t>
      </w:r>
      <w:r w:rsidR="005B5650" w:rsidRPr="00FA6343">
        <w:rPr>
          <w:szCs w:val="20"/>
        </w:rPr>
        <w:t>-ого месяца j-</w:t>
      </w:r>
      <w:proofErr w:type="spellStart"/>
      <w:r w:rsidR="005B5650" w:rsidRPr="00FA6343">
        <w:rPr>
          <w:szCs w:val="20"/>
        </w:rPr>
        <w:t>го</w:t>
      </w:r>
      <w:proofErr w:type="spellEnd"/>
      <w:r w:rsidR="005B5650" w:rsidRPr="00FA6343">
        <w:rPr>
          <w:szCs w:val="20"/>
        </w:rPr>
        <w:t xml:space="preserve"> периода, человек.</w:t>
      </w:r>
    </w:p>
    <w:p w:rsidR="005B5650" w:rsidRPr="00FA6343" w:rsidRDefault="005B5650" w:rsidP="005B5650">
      <w:pPr>
        <w:spacing w:before="120"/>
        <w:ind w:firstLine="567"/>
        <w:jc w:val="both"/>
        <w:rPr>
          <w:szCs w:val="20"/>
        </w:rPr>
      </w:pPr>
      <w:r w:rsidRPr="00FA6343">
        <w:rPr>
          <w:szCs w:val="20"/>
        </w:rPr>
        <w:t>Объем средств, направляемый в i-ю медицинскую организацию II и III групп за j-</w:t>
      </w:r>
      <w:proofErr w:type="spellStart"/>
      <w:r w:rsidRPr="00FA6343">
        <w:rPr>
          <w:szCs w:val="20"/>
        </w:rPr>
        <w:t>тый</w:t>
      </w:r>
      <w:proofErr w:type="spellEnd"/>
      <w:r w:rsidRPr="00FA6343">
        <w:rPr>
          <w:szCs w:val="20"/>
        </w:rPr>
        <w:t xml:space="preserve"> период при распределении 70 процентов от объема средств с учетом показателей результативности (</w:t>
      </w:r>
      <m:oMath>
        <m:sSubSup>
          <m:sSubSupPr>
            <m:ctrlPr>
              <w:rPr>
                <w:rFonts w:ascii="Cambria Math" w:hAnsi="Cambria Math"/>
                <w:szCs w:val="20"/>
              </w:rPr>
            </m:ctrlPr>
          </m:sSubSupPr>
          <m:e>
            <m:sSub>
              <m:sSubPr>
                <m:ctrlPr>
                  <w:rPr>
                    <w:rFonts w:ascii="Cambria Math" w:hAnsi="Cambria Math"/>
                    <w:szCs w:val="20"/>
                  </w:rPr>
                </m:ctrlPr>
              </m:sSubPr>
              <m:e>
                <m:r>
                  <m:rPr>
                    <m:sty m:val="p"/>
                  </m:rPr>
                  <w:rPr>
                    <w:rFonts w:ascii="Cambria Math" w:hAnsi="Cambria Math"/>
                    <w:szCs w:val="20"/>
                  </w:rPr>
                  <m:t>ОС</m:t>
                </m:r>
              </m:e>
              <m:sub>
                <m:r>
                  <m:rPr>
                    <m:sty m:val="p"/>
                  </m:rPr>
                  <w:rPr>
                    <w:rFonts w:ascii="Cambria Math" w:hAnsi="Cambria Math"/>
                    <w:szCs w:val="20"/>
                  </w:rPr>
                  <m:t>РД(нас)</m:t>
                </m:r>
              </m:sub>
            </m:sSub>
          </m:e>
          <m:sub>
            <m:r>
              <m:rPr>
                <m:sty m:val="p"/>
              </m:rPr>
              <w:rPr>
                <w:rFonts w:ascii="Cambria Math" w:hAnsi="Cambria Math"/>
                <w:szCs w:val="20"/>
              </w:rPr>
              <m:t>i</m:t>
            </m:r>
          </m:sub>
          <m:sup>
            <m:r>
              <m:rPr>
                <m:sty m:val="p"/>
              </m:rPr>
              <w:rPr>
                <w:rFonts w:ascii="Cambria Math" w:hAnsi="Cambria Math"/>
                <w:szCs w:val="20"/>
              </w:rPr>
              <m:t>j</m:t>
            </m:r>
          </m:sup>
        </m:sSubSup>
      </m:oMath>
      <w:r w:rsidRPr="00FA6343">
        <w:rPr>
          <w:szCs w:val="20"/>
        </w:rPr>
        <w:t>), рассчитывается следующим образом:</w:t>
      </w:r>
    </w:p>
    <w:p w:rsidR="005B5650" w:rsidRPr="00FA6343" w:rsidRDefault="001C1607" w:rsidP="005B5650">
      <w:pPr>
        <w:jc w:val="center"/>
        <w:rPr>
          <w:szCs w:val="20"/>
        </w:rPr>
      </w:pPr>
      <m:oMath>
        <m:sSubSup>
          <m:sSubSupPr>
            <m:ctrlPr>
              <w:rPr>
                <w:rFonts w:ascii="Cambria Math" w:hAnsi="Cambria Math"/>
                <w:szCs w:val="20"/>
              </w:rPr>
            </m:ctrlPr>
          </m:sSubSupPr>
          <m:e>
            <m:sSub>
              <m:sSubPr>
                <m:ctrlPr>
                  <w:rPr>
                    <w:rFonts w:ascii="Cambria Math" w:hAnsi="Cambria Math"/>
                    <w:szCs w:val="20"/>
                  </w:rPr>
                </m:ctrlPr>
              </m:sSubPr>
              <m:e>
                <m:r>
                  <m:rPr>
                    <m:sty m:val="p"/>
                  </m:rPr>
                  <w:rPr>
                    <w:rFonts w:ascii="Cambria Math" w:hAnsi="Cambria Math"/>
                    <w:szCs w:val="20"/>
                  </w:rPr>
                  <m:t>ОС</m:t>
                </m:r>
              </m:e>
              <m:sub>
                <m:r>
                  <m:rPr>
                    <m:sty m:val="p"/>
                  </m:rPr>
                  <w:rPr>
                    <w:rFonts w:ascii="Cambria Math" w:hAnsi="Cambria Math"/>
                    <w:szCs w:val="20"/>
                  </w:rPr>
                  <m:t>РД(нас)</m:t>
                </m:r>
              </m:sub>
            </m:sSub>
          </m:e>
          <m:sub>
            <m:r>
              <m:rPr>
                <m:sty m:val="p"/>
              </m:rPr>
              <w:rPr>
                <w:rFonts w:ascii="Cambria Math" w:hAnsi="Cambria Math"/>
                <w:szCs w:val="20"/>
              </w:rPr>
              <m:t>i</m:t>
            </m:r>
          </m:sub>
          <m:sup>
            <m:r>
              <m:rPr>
                <m:sty m:val="p"/>
              </m:rPr>
              <w:rPr>
                <w:rFonts w:ascii="Cambria Math" w:hAnsi="Cambria Math"/>
                <w:szCs w:val="20"/>
              </w:rPr>
              <m:t>j</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ОС</m:t>
            </m:r>
          </m:e>
          <m:sub>
            <m:r>
              <m:rPr>
                <m:sty m:val="p"/>
              </m:rPr>
              <w:rPr>
                <w:rFonts w:ascii="Cambria Math" w:hAnsi="Cambria Math"/>
                <w:szCs w:val="20"/>
              </w:rPr>
              <m:t>РД(нас)</m:t>
            </m:r>
          </m:sub>
          <m:sup>
            <m:r>
              <m:rPr>
                <m:sty m:val="p"/>
              </m:rPr>
              <w:rPr>
                <w:rFonts w:ascii="Cambria Math" w:hAnsi="Cambria Math"/>
                <w:szCs w:val="20"/>
              </w:rPr>
              <m:t>j</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Числ</m:t>
            </m:r>
          </m:e>
          <m:sub>
            <m:r>
              <m:rPr>
                <m:sty m:val="p"/>
              </m:rPr>
              <w:rPr>
                <w:rFonts w:ascii="Cambria Math" w:hAnsi="Cambria Math"/>
                <w:szCs w:val="20"/>
              </w:rPr>
              <m:t>i</m:t>
            </m:r>
          </m:sub>
          <m:sup>
            <m:r>
              <m:rPr>
                <m:sty m:val="p"/>
              </m:rPr>
              <w:rPr>
                <w:rFonts w:ascii="Cambria Math" w:hAnsi="Cambria Math"/>
                <w:szCs w:val="20"/>
              </w:rPr>
              <m:t>j</m:t>
            </m:r>
          </m:sup>
        </m:sSubSup>
      </m:oMath>
      <w:r w:rsidR="005B5650" w:rsidRPr="00FA6343">
        <w:rPr>
          <w:szCs w:val="20"/>
        </w:rPr>
        <w:t>, где</w:t>
      </w:r>
    </w:p>
    <w:p w:rsidR="005B5650" w:rsidRPr="00FA6343" w:rsidRDefault="001C1607" w:rsidP="005B5650">
      <w:pPr>
        <w:pStyle w:val="ConsPlusNormal"/>
        <w:spacing w:before="120"/>
        <w:ind w:left="1418" w:hanging="1276"/>
        <w:jc w:val="both"/>
        <w:rPr>
          <w:rFonts w:ascii="Times New Roman" w:hAnsi="Times New Roman" w:cs="Times New Roman"/>
          <w:sz w:val="24"/>
        </w:rPr>
      </w:pPr>
      <m:oMath>
        <m:sSubSup>
          <m:sSubSupPr>
            <m:ctrlPr>
              <w:rPr>
                <w:rFonts w:ascii="Cambria Math" w:hAnsi="Cambria Math" w:cs="Times New Roman"/>
                <w:sz w:val="24"/>
              </w:rPr>
            </m:ctrlPr>
          </m:sSubSupPr>
          <m:e>
            <m:r>
              <m:rPr>
                <m:sty m:val="p"/>
              </m:rPr>
              <w:rPr>
                <w:rFonts w:ascii="Cambria Math" w:hAnsi="Cambria Math" w:cs="Times New Roman"/>
                <w:sz w:val="24"/>
              </w:rPr>
              <m:t>Числ</m:t>
            </m:r>
          </m:e>
          <m:sub>
            <m:r>
              <m:rPr>
                <m:sty m:val="p"/>
              </m:rPr>
              <w:rPr>
                <w:rFonts w:ascii="Cambria Math" w:hAnsi="Cambria Math" w:cs="Times New Roman"/>
                <w:sz w:val="24"/>
              </w:rPr>
              <m:t>i</m:t>
            </m:r>
          </m:sub>
          <m:sup>
            <m:r>
              <m:rPr>
                <m:sty m:val="p"/>
              </m:rPr>
              <w:rPr>
                <w:rFonts w:ascii="Cambria Math" w:hAnsi="Cambria Math" w:cs="Times New Roman"/>
                <w:sz w:val="24"/>
              </w:rPr>
              <m:t>j</m:t>
            </m:r>
          </m:sup>
        </m:sSubSup>
        <m:r>
          <w:rPr>
            <w:rFonts w:ascii="Cambria Math" w:hAnsi="Cambria Math" w:cs="Times New Roman"/>
            <w:sz w:val="24"/>
          </w:rPr>
          <m:t xml:space="preserve">   </m:t>
        </m:r>
      </m:oMath>
      <w:r w:rsidR="005B5650" w:rsidRPr="00FA6343">
        <w:rPr>
          <w:rFonts w:ascii="Times New Roman" w:hAnsi="Times New Roman" w:cs="Times New Roman"/>
          <w:sz w:val="24"/>
        </w:rPr>
        <w:t xml:space="preserve">- средняя численность прикрепленного населения в j-м периоде </w:t>
      </w:r>
      <w:r w:rsidR="005B5650" w:rsidRPr="00FA6343">
        <w:rPr>
          <w:rFonts w:ascii="Times New Roman" w:hAnsi="Times New Roman" w:cs="Times New Roman"/>
          <w:sz w:val="24"/>
        </w:rPr>
        <w:br/>
        <w:t>к i-той медицинской организации II и III групп.</w:t>
      </w:r>
    </w:p>
    <w:p w:rsidR="005B5650" w:rsidRPr="00FA6343" w:rsidRDefault="005B5650" w:rsidP="005B5650">
      <w:pPr>
        <w:ind w:firstLine="708"/>
        <w:jc w:val="both"/>
        <w:rPr>
          <w:szCs w:val="20"/>
        </w:rPr>
      </w:pPr>
    </w:p>
    <w:p w:rsidR="005B5650" w:rsidRPr="00FA6343" w:rsidRDefault="005B5650" w:rsidP="005B5650">
      <w:pPr>
        <w:ind w:firstLine="708"/>
        <w:jc w:val="both"/>
        <w:rPr>
          <w:szCs w:val="20"/>
        </w:rPr>
      </w:pPr>
      <w:r w:rsidRPr="00FA6343">
        <w:rPr>
          <w:b/>
          <w:szCs w:val="20"/>
        </w:rPr>
        <w:t>2 часть</w:t>
      </w:r>
      <w:r w:rsidRPr="00FA6343">
        <w:rPr>
          <w:szCs w:val="20"/>
        </w:rPr>
        <w:t xml:space="preserve"> -</w:t>
      </w:r>
      <w:r w:rsidRPr="00FA6343">
        <w:rPr>
          <w:sz w:val="28"/>
        </w:rPr>
        <w:t xml:space="preserve"> </w:t>
      </w:r>
      <w:r w:rsidRPr="00FA6343">
        <w:rPr>
          <w:szCs w:val="20"/>
        </w:rPr>
        <w:t>распределение 30 процентов от установленного на соответствующий период объема средств между медицинскими организациями III группы с учетом абсолютного количества набранных соответствующими медицинскими организациями баллов.</w:t>
      </w:r>
    </w:p>
    <w:p w:rsidR="005B5650" w:rsidRPr="00FA6343" w:rsidRDefault="005B5650" w:rsidP="005B5650">
      <w:pPr>
        <w:pStyle w:val="ConsPlusNormal"/>
        <w:ind w:firstLine="567"/>
        <w:jc w:val="both"/>
        <w:rPr>
          <w:rFonts w:ascii="Times New Roman" w:hAnsi="Times New Roman" w:cs="Times New Roman"/>
          <w:sz w:val="28"/>
        </w:rPr>
      </w:pPr>
    </w:p>
    <w:p w:rsidR="005B5650" w:rsidRPr="00FA6343" w:rsidRDefault="001C1607" w:rsidP="005B5650">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РД(балл)</m:t>
            </m:r>
          </m:sub>
          <m:sup>
            <m:r>
              <w:rPr>
                <w:rFonts w:ascii="Cambria Math" w:hAnsi="Cambria Math" w:cs="Times New Roman"/>
                <w:sz w:val="28"/>
                <w:lang w:val="en-US"/>
              </w:rPr>
              <m:t>j</m:t>
            </m:r>
          </m:sup>
        </m:sSub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0,3×</m:t>
            </m:r>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m:t>
                </m:r>
              </m:sub>
              <m:sup>
                <m:r>
                  <w:rPr>
                    <w:rFonts w:ascii="Cambria Math" w:hAnsi="Cambria Math" w:cs="Times New Roman"/>
                    <w:sz w:val="28"/>
                  </w:rPr>
                  <m:t xml:space="preserve">     </m:t>
                </m:r>
                <m:r>
                  <w:rPr>
                    <w:rFonts w:ascii="Cambria Math" w:hAnsi="Cambria Math" w:cs="Times New Roman"/>
                    <w:sz w:val="28"/>
                    <w:lang w:val="en-US"/>
                  </w:rPr>
                  <m:t>j</m:t>
                </m:r>
              </m:sup>
            </m:sSubSup>
          </m:num>
          <m:den>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Балл</m:t>
                </m:r>
              </m:e>
            </m:nary>
          </m:den>
        </m:f>
      </m:oMath>
      <w:r w:rsidR="005B5650" w:rsidRPr="00FA6343">
        <w:rPr>
          <w:rFonts w:ascii="Times New Roman" w:hAnsi="Times New Roman" w:cs="Times New Roman"/>
          <w:sz w:val="28"/>
        </w:rPr>
        <w:t xml:space="preserve">, </w:t>
      </w:r>
    </w:p>
    <w:p w:rsidR="005B5650" w:rsidRPr="00FA6343" w:rsidRDefault="005B5650" w:rsidP="005B5650">
      <w:pPr>
        <w:pStyle w:val="ConsPlusNormal"/>
        <w:rPr>
          <w:rFonts w:ascii="Times New Roman" w:hAnsi="Times New Roman" w:cs="Times New Roman"/>
          <w:sz w:val="28"/>
        </w:rPr>
      </w:pPr>
      <w:r w:rsidRPr="00FA6343">
        <w:rPr>
          <w:rFonts w:ascii="Times New Roman" w:hAnsi="Times New Roman" w:cs="Times New Roman"/>
          <w:sz w:val="28"/>
        </w:rPr>
        <w:t>где:</w:t>
      </w:r>
    </w:p>
    <w:p w:rsidR="005B5650" w:rsidRPr="00FA6343" w:rsidRDefault="001C1607" w:rsidP="005B5650">
      <w:pPr>
        <w:pStyle w:val="ConsPlusNormal"/>
        <w:spacing w:before="120"/>
        <w:ind w:left="1843" w:hanging="1559"/>
        <w:jc w:val="both"/>
        <w:rPr>
          <w:rFonts w:ascii="Times New Roman" w:hAnsi="Times New Roman" w:cs="Times New Roman"/>
          <w:sz w:val="24"/>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РД(балл)</m:t>
            </m:r>
          </m:sub>
          <m:sup>
            <m:r>
              <w:rPr>
                <w:rFonts w:ascii="Cambria Math" w:hAnsi="Cambria Math" w:cs="Times New Roman"/>
                <w:sz w:val="28"/>
                <w:lang w:val="en-US"/>
              </w:rPr>
              <m:t>j</m:t>
            </m:r>
          </m:sup>
        </m:sSubSup>
      </m:oMath>
      <w:r w:rsidR="005B5650" w:rsidRPr="00FA6343">
        <w:rPr>
          <w:rFonts w:ascii="Times New Roman" w:hAnsi="Times New Roman" w:cs="Times New Roman"/>
          <w:sz w:val="24"/>
        </w:rPr>
        <w:t xml:space="preserve">   объем средств, используемый при распределении 30 процентов от объема средств на стимулирование медицинских организаций за j-ый период, в </w:t>
      </w:r>
      <w:r w:rsidR="005B5650" w:rsidRPr="00FA6343">
        <w:rPr>
          <w:rFonts w:ascii="Times New Roman" w:hAnsi="Times New Roman" w:cs="Times New Roman"/>
          <w:sz w:val="24"/>
        </w:rPr>
        <w:lastRenderedPageBreak/>
        <w:t>расчете на 1 балл, рублей;</w:t>
      </w:r>
    </w:p>
    <w:p w:rsidR="005B5650" w:rsidRPr="00FA6343" w:rsidRDefault="001C1607" w:rsidP="005B5650">
      <w:pPr>
        <w:pStyle w:val="ConsPlusNormal"/>
        <w:spacing w:before="120"/>
        <w:ind w:left="1843" w:hanging="1559"/>
        <w:jc w:val="both"/>
        <w:rPr>
          <w:rFonts w:ascii="Times New Roman" w:hAnsi="Times New Roman" w:cs="Times New Roman"/>
          <w:sz w:val="24"/>
        </w:rPr>
      </w:pPr>
      <m:oMath>
        <m:sSubSup>
          <m:sSubSupPr>
            <m:ctrlPr>
              <w:rPr>
                <w:rFonts w:ascii="Cambria Math" w:hAnsi="Cambria Math" w:cs="Times New Roman"/>
                <w:sz w:val="24"/>
              </w:rPr>
            </m:ctrlPr>
          </m:sSubSupPr>
          <m:e>
            <m:r>
              <w:rPr>
                <w:rFonts w:ascii="Cambria Math" w:hAnsi="Cambria Math" w:cs="Times New Roman"/>
                <w:sz w:val="24"/>
              </w:rPr>
              <m:t>ОС</m:t>
            </m:r>
          </m:e>
          <m:sub>
            <m:r>
              <w:rPr>
                <w:rFonts w:ascii="Cambria Math" w:hAnsi="Cambria Math" w:cs="Times New Roman"/>
                <w:sz w:val="24"/>
              </w:rPr>
              <m:t>РД</m:t>
            </m:r>
          </m:sub>
          <m:sup>
            <m:eqArr>
              <m:eqArrPr>
                <m:ctrlPr>
                  <w:rPr>
                    <w:rFonts w:ascii="Cambria Math" w:hAnsi="Cambria Math" w:cs="Times New Roman"/>
                    <w:i/>
                    <w:sz w:val="24"/>
                    <w:lang w:val="en-US"/>
                  </w:rPr>
                </m:ctrlPr>
              </m:eqArrPr>
              <m:e>
                <m:r>
                  <w:rPr>
                    <w:rFonts w:ascii="Cambria Math" w:hAnsi="Cambria Math" w:cs="Times New Roman"/>
                    <w:sz w:val="24"/>
                  </w:rPr>
                  <m:t xml:space="preserve">     </m:t>
                </m:r>
              </m:e>
              <m:e>
                <m:r>
                  <w:rPr>
                    <w:rFonts w:ascii="Cambria Math" w:hAnsi="Cambria Math" w:cs="Times New Roman"/>
                    <w:sz w:val="24"/>
                  </w:rPr>
                  <m:t xml:space="preserve">     </m:t>
                </m:r>
                <m:r>
                  <w:rPr>
                    <w:rFonts w:ascii="Cambria Math" w:hAnsi="Cambria Math" w:cs="Times New Roman"/>
                    <w:sz w:val="24"/>
                    <w:lang w:val="en-US"/>
                  </w:rPr>
                  <m:t>j</m:t>
                </m:r>
              </m:e>
            </m:eqArr>
          </m:sup>
        </m:sSubSup>
      </m:oMath>
      <w:r w:rsidR="005B5650" w:rsidRPr="00FA6343">
        <w:rPr>
          <w:rFonts w:ascii="Times New Roman" w:hAnsi="Times New Roman" w:cs="Times New Roman"/>
          <w:sz w:val="24"/>
        </w:rPr>
        <w:t xml:space="preserve">               совокупный объем средств на стимулирование медицинских организаций за j-ый период, рублей;</w:t>
      </w:r>
    </w:p>
    <w:p w:rsidR="005B5650" w:rsidRPr="00FA6343" w:rsidRDefault="001C1607" w:rsidP="005B5650">
      <w:pPr>
        <w:pStyle w:val="ConsPlusNormal"/>
        <w:spacing w:before="120"/>
        <w:ind w:left="1843" w:hanging="1559"/>
        <w:jc w:val="both"/>
        <w:rPr>
          <w:rFonts w:ascii="Times New Roman" w:hAnsi="Times New Roman" w:cs="Times New Roman"/>
          <w:sz w:val="24"/>
        </w:rPr>
      </w:pPr>
      <m:oMath>
        <m:nary>
          <m:naryPr>
            <m:chr m:val="∑"/>
            <m:limLoc m:val="undOvr"/>
            <m:subHide m:val="1"/>
            <m:supHide m:val="1"/>
            <m:ctrlPr>
              <w:rPr>
                <w:rFonts w:ascii="Cambria Math" w:hAnsi="Cambria Math" w:cs="Times New Roman"/>
                <w:sz w:val="24"/>
              </w:rPr>
            </m:ctrlPr>
          </m:naryPr>
          <m:sub/>
          <m:sup/>
          <m:e>
            <m:r>
              <m:rPr>
                <m:sty m:val="p"/>
              </m:rPr>
              <w:rPr>
                <w:rFonts w:ascii="Cambria Math" w:hAnsi="Cambria Math" w:cs="Times New Roman"/>
                <w:sz w:val="24"/>
              </w:rPr>
              <m:t>Балл</m:t>
            </m:r>
          </m:e>
        </m:nary>
      </m:oMath>
      <w:r w:rsidR="005B5650" w:rsidRPr="00FA6343">
        <w:rPr>
          <w:rFonts w:ascii="Times New Roman" w:hAnsi="Times New Roman" w:cs="Times New Roman"/>
          <w:sz w:val="24"/>
        </w:rPr>
        <w:t xml:space="preserve">         количество   баллов,   набранных   в   j-м   периоде   всеми медицинскими организациями III группы.</w:t>
      </w:r>
    </w:p>
    <w:p w:rsidR="005B5650" w:rsidRPr="00FA6343" w:rsidRDefault="005B5650" w:rsidP="005B5650">
      <w:pPr>
        <w:spacing w:before="120"/>
        <w:ind w:firstLine="567"/>
        <w:jc w:val="both"/>
        <w:rPr>
          <w:szCs w:val="20"/>
        </w:rPr>
      </w:pPr>
      <w:r w:rsidRPr="00FA6343">
        <w:rPr>
          <w:szCs w:val="20"/>
        </w:rPr>
        <w:t xml:space="preserve">Объем средств, направляемый в i-ю медицинскую организацию </w:t>
      </w:r>
      <w:r w:rsidRPr="00FA6343">
        <w:rPr>
          <w:szCs w:val="20"/>
        </w:rPr>
        <w:br/>
        <w:t>III группы за j-</w:t>
      </w:r>
      <w:proofErr w:type="spellStart"/>
      <w:r w:rsidRPr="00FA6343">
        <w:rPr>
          <w:szCs w:val="20"/>
        </w:rPr>
        <w:t>тый</w:t>
      </w:r>
      <w:proofErr w:type="spellEnd"/>
      <w:r w:rsidRPr="00FA6343">
        <w:rPr>
          <w:szCs w:val="20"/>
        </w:rPr>
        <w:t xml:space="preserve"> период, при распределении 30 процентов от объема средств на стимулирование медицинских организаций (</w:t>
      </w:r>
      <m:oMath>
        <m:sSubSup>
          <m:sSubSupPr>
            <m:ctrlPr>
              <w:rPr>
                <w:rFonts w:ascii="Cambria Math" w:hAnsi="Cambria Math"/>
                <w:szCs w:val="20"/>
              </w:rPr>
            </m:ctrlPr>
          </m:sSubSupPr>
          <m:e>
            <m:sSub>
              <m:sSubPr>
                <m:ctrlPr>
                  <w:rPr>
                    <w:rFonts w:ascii="Cambria Math" w:hAnsi="Cambria Math"/>
                    <w:szCs w:val="20"/>
                  </w:rPr>
                </m:ctrlPr>
              </m:sSubPr>
              <m:e>
                <m:r>
                  <m:rPr>
                    <m:sty m:val="p"/>
                  </m:rPr>
                  <w:rPr>
                    <w:rFonts w:ascii="Cambria Math" w:hAnsi="Cambria Math"/>
                    <w:szCs w:val="20"/>
                  </w:rPr>
                  <m:t>ОС</m:t>
                </m:r>
              </m:e>
              <m:sub>
                <m:r>
                  <m:rPr>
                    <m:sty m:val="p"/>
                  </m:rPr>
                  <w:rPr>
                    <w:rFonts w:ascii="Cambria Math" w:hAnsi="Cambria Math"/>
                    <w:szCs w:val="20"/>
                  </w:rPr>
                  <m:t>РД(балл)</m:t>
                </m:r>
              </m:sub>
            </m:sSub>
          </m:e>
          <m:sub>
            <m:r>
              <m:rPr>
                <m:sty m:val="p"/>
              </m:rPr>
              <w:rPr>
                <w:rFonts w:ascii="Cambria Math" w:hAnsi="Cambria Math"/>
                <w:szCs w:val="20"/>
              </w:rPr>
              <m:t>i</m:t>
            </m:r>
          </m:sub>
          <m:sup>
            <m:r>
              <m:rPr>
                <m:sty m:val="p"/>
              </m:rPr>
              <w:rPr>
                <w:rFonts w:ascii="Cambria Math" w:hAnsi="Cambria Math"/>
                <w:szCs w:val="20"/>
              </w:rPr>
              <m:t>j</m:t>
            </m:r>
          </m:sup>
        </m:sSubSup>
      </m:oMath>
      <w:r w:rsidRPr="00FA6343">
        <w:rPr>
          <w:szCs w:val="20"/>
        </w:rPr>
        <w:t>), рассчитывается следующим образом:</w:t>
      </w:r>
    </w:p>
    <w:p w:rsidR="005B5650" w:rsidRPr="00FA6343" w:rsidRDefault="005B5650" w:rsidP="005B5650">
      <w:pPr>
        <w:spacing w:before="120"/>
        <w:ind w:firstLine="567"/>
        <w:contextualSpacing/>
        <w:jc w:val="both"/>
        <w:rPr>
          <w:szCs w:val="20"/>
        </w:rPr>
      </w:pPr>
    </w:p>
    <w:p w:rsidR="005B5650" w:rsidRPr="00FA6343" w:rsidRDefault="001C1607" w:rsidP="005B5650">
      <w:pPr>
        <w:jc w:val="center"/>
        <w:rPr>
          <w:szCs w:val="20"/>
        </w:rPr>
      </w:pPr>
      <m:oMath>
        <m:sSubSup>
          <m:sSubSupPr>
            <m:ctrlPr>
              <w:rPr>
                <w:rFonts w:ascii="Cambria Math" w:hAnsi="Cambria Math"/>
                <w:szCs w:val="20"/>
              </w:rPr>
            </m:ctrlPr>
          </m:sSubSupPr>
          <m:e>
            <m:sSub>
              <m:sSubPr>
                <m:ctrlPr>
                  <w:rPr>
                    <w:rFonts w:ascii="Cambria Math" w:hAnsi="Cambria Math"/>
                    <w:szCs w:val="20"/>
                  </w:rPr>
                </m:ctrlPr>
              </m:sSubPr>
              <m:e>
                <m:r>
                  <m:rPr>
                    <m:sty m:val="p"/>
                  </m:rPr>
                  <w:rPr>
                    <w:rFonts w:ascii="Cambria Math" w:hAnsi="Cambria Math"/>
                    <w:szCs w:val="20"/>
                  </w:rPr>
                  <m:t>ОС</m:t>
                </m:r>
              </m:e>
              <m:sub>
                <m:r>
                  <m:rPr>
                    <m:sty m:val="p"/>
                  </m:rPr>
                  <w:rPr>
                    <w:rFonts w:ascii="Cambria Math" w:hAnsi="Cambria Math"/>
                    <w:szCs w:val="20"/>
                  </w:rPr>
                  <m:t>РД(балл)</m:t>
                </m:r>
              </m:sub>
            </m:sSub>
          </m:e>
          <m:sub>
            <m:r>
              <m:rPr>
                <m:sty m:val="p"/>
              </m:rPr>
              <w:rPr>
                <w:rFonts w:ascii="Cambria Math" w:hAnsi="Cambria Math"/>
                <w:szCs w:val="20"/>
              </w:rPr>
              <m:t>i</m:t>
            </m:r>
          </m:sub>
          <m:sup>
            <m:r>
              <m:rPr>
                <m:sty m:val="p"/>
              </m:rPr>
              <w:rPr>
                <w:rFonts w:ascii="Cambria Math" w:hAnsi="Cambria Math"/>
                <w:szCs w:val="20"/>
              </w:rPr>
              <m:t>j</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ОС</m:t>
            </m:r>
          </m:e>
          <m:sub>
            <m:r>
              <m:rPr>
                <m:sty m:val="p"/>
              </m:rPr>
              <w:rPr>
                <w:rFonts w:ascii="Cambria Math" w:hAnsi="Cambria Math"/>
                <w:szCs w:val="20"/>
              </w:rPr>
              <m:t>РД(балл)</m:t>
            </m:r>
          </m:sub>
          <m:sup>
            <m:r>
              <m:rPr>
                <m:sty m:val="p"/>
              </m:rPr>
              <w:rPr>
                <w:rFonts w:ascii="Cambria Math" w:hAnsi="Cambria Math"/>
                <w:szCs w:val="20"/>
              </w:rPr>
              <m:t>j</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Балл</m:t>
            </m:r>
          </m:e>
          <m:sub>
            <m:r>
              <m:rPr>
                <m:sty m:val="p"/>
              </m:rPr>
              <w:rPr>
                <w:rFonts w:ascii="Cambria Math" w:hAnsi="Cambria Math"/>
                <w:szCs w:val="20"/>
              </w:rPr>
              <m:t>i</m:t>
            </m:r>
          </m:sub>
          <m:sup>
            <m:r>
              <m:rPr>
                <m:sty m:val="p"/>
              </m:rPr>
              <w:rPr>
                <w:rFonts w:ascii="Cambria Math" w:hAnsi="Cambria Math"/>
                <w:szCs w:val="20"/>
              </w:rPr>
              <m:t>j</m:t>
            </m:r>
          </m:sup>
        </m:sSubSup>
        <m:r>
          <m:rPr>
            <m:sty m:val="p"/>
          </m:rPr>
          <w:rPr>
            <w:rFonts w:ascii="Cambria Math" w:hAnsi="Cambria Math"/>
            <w:szCs w:val="20"/>
          </w:rPr>
          <m:t>,</m:t>
        </m:r>
      </m:oMath>
      <w:r w:rsidR="005B5650" w:rsidRPr="00FA6343">
        <w:rPr>
          <w:szCs w:val="20"/>
        </w:rPr>
        <w:t xml:space="preserve"> </w:t>
      </w:r>
    </w:p>
    <w:p w:rsidR="005B5650" w:rsidRPr="00FA6343" w:rsidRDefault="005B5650" w:rsidP="005B5650">
      <w:pPr>
        <w:rPr>
          <w:szCs w:val="20"/>
        </w:rPr>
      </w:pPr>
      <w:r w:rsidRPr="00FA6343">
        <w:rPr>
          <w:szCs w:val="20"/>
        </w:rPr>
        <w:t>где:</w:t>
      </w:r>
    </w:p>
    <w:p w:rsidR="005B5650" w:rsidRPr="00FA6343" w:rsidRDefault="001C1607" w:rsidP="005B5650">
      <w:pPr>
        <w:pStyle w:val="ConsPlusNormal"/>
        <w:ind w:left="1843" w:hanging="1276"/>
        <w:jc w:val="both"/>
        <w:rPr>
          <w:rFonts w:ascii="Times New Roman" w:hAnsi="Times New Roman" w:cs="Times New Roman"/>
          <w:sz w:val="24"/>
        </w:rPr>
      </w:pPr>
      <m:oMath>
        <m:sSubSup>
          <m:sSubSupPr>
            <m:ctrlPr>
              <w:rPr>
                <w:rFonts w:ascii="Cambria Math" w:hAnsi="Cambria Math" w:cs="Times New Roman"/>
                <w:sz w:val="24"/>
              </w:rPr>
            </m:ctrlPr>
          </m:sSubSupPr>
          <m:e>
            <m:r>
              <m:rPr>
                <m:sty m:val="p"/>
              </m:rPr>
              <w:rPr>
                <w:rFonts w:ascii="Cambria Math" w:hAnsi="Cambria Math" w:cs="Times New Roman"/>
                <w:sz w:val="24"/>
              </w:rPr>
              <m:t>Балл</m:t>
            </m:r>
          </m:e>
          <m:sub>
            <m:r>
              <m:rPr>
                <m:sty m:val="p"/>
              </m:rPr>
              <w:rPr>
                <w:rFonts w:ascii="Cambria Math" w:hAnsi="Cambria Math" w:cs="Times New Roman"/>
                <w:sz w:val="24"/>
              </w:rPr>
              <m:t>i</m:t>
            </m:r>
          </m:sub>
          <m:sup>
            <m:r>
              <m:rPr>
                <m:sty m:val="p"/>
              </m:rPr>
              <w:rPr>
                <w:rFonts w:ascii="Cambria Math" w:hAnsi="Cambria Math" w:cs="Times New Roman"/>
                <w:sz w:val="24"/>
              </w:rPr>
              <m:t>j</m:t>
            </m:r>
          </m:sup>
        </m:sSubSup>
        <m:r>
          <m:rPr>
            <m:sty m:val="p"/>
          </m:rPr>
          <w:rPr>
            <w:rFonts w:ascii="Cambria Math" w:hAnsi="Cambria Math" w:cs="Times New Roman"/>
            <w:sz w:val="24"/>
          </w:rPr>
          <m:t xml:space="preserve">         </m:t>
        </m:r>
      </m:oMath>
      <w:r w:rsidR="005B5650" w:rsidRPr="00FA6343">
        <w:rPr>
          <w:rFonts w:ascii="Times New Roman" w:hAnsi="Times New Roman" w:cs="Times New Roman"/>
          <w:sz w:val="24"/>
        </w:rPr>
        <w:t>количество баллов, набранных в j-м периоде i-той медицинской организацией</w:t>
      </w:r>
    </w:p>
    <w:p w:rsidR="005B5650" w:rsidRPr="00FA6343" w:rsidRDefault="005B5650" w:rsidP="005B5650">
      <w:pPr>
        <w:pStyle w:val="ConsPlusNormal"/>
        <w:ind w:left="1843" w:hanging="1276"/>
        <w:jc w:val="both"/>
        <w:rPr>
          <w:rFonts w:ascii="Times New Roman" w:hAnsi="Times New Roman" w:cs="Times New Roman"/>
          <w:sz w:val="24"/>
        </w:rPr>
      </w:pPr>
      <w:r w:rsidRPr="00FA6343">
        <w:rPr>
          <w:rFonts w:ascii="Times New Roman" w:hAnsi="Times New Roman" w:cs="Times New Roman"/>
          <w:sz w:val="24"/>
        </w:rPr>
        <w:t xml:space="preserve">                 III группы.</w:t>
      </w:r>
    </w:p>
    <w:p w:rsidR="005B5650" w:rsidRPr="00FA6343" w:rsidRDefault="005B5650" w:rsidP="005B5650">
      <w:pPr>
        <w:pStyle w:val="ConsPlusNormal"/>
        <w:ind w:firstLine="567"/>
        <w:jc w:val="both"/>
        <w:rPr>
          <w:rFonts w:ascii="Times New Roman" w:hAnsi="Times New Roman" w:cs="Times New Roman"/>
          <w:sz w:val="24"/>
        </w:rPr>
      </w:pPr>
    </w:p>
    <w:p w:rsidR="005B5650" w:rsidRPr="00FA6343" w:rsidRDefault="005B5650" w:rsidP="005B5650">
      <w:pPr>
        <w:ind w:firstLine="708"/>
        <w:jc w:val="both"/>
        <w:rPr>
          <w:szCs w:val="20"/>
        </w:rPr>
      </w:pPr>
      <w:r w:rsidRPr="00FA6343">
        <w:rPr>
          <w:szCs w:val="20"/>
        </w:rPr>
        <w:t>ж) размер средств</w:t>
      </w:r>
      <w:r w:rsidRPr="00FA6343">
        <w:t xml:space="preserve"> по итогам </w:t>
      </w:r>
      <w:proofErr w:type="gramStart"/>
      <w:r w:rsidRPr="00FA6343">
        <w:t>оценки достижения значений показателей результативности деятельности</w:t>
      </w:r>
      <w:proofErr w:type="gramEnd"/>
      <w:r w:rsidRPr="00FA6343">
        <w:rPr>
          <w:szCs w:val="20"/>
        </w:rPr>
        <w:t xml:space="preserve">  за отчетный период (</w:t>
      </w:r>
      <w:r w:rsidRPr="00FA6343">
        <w:rPr>
          <w:b/>
        </w:rPr>
        <w:t xml:space="preserve">ОС </w:t>
      </w:r>
      <w:r w:rsidRPr="00FA6343">
        <w:rPr>
          <w:b/>
          <w:vertAlign w:val="subscript"/>
        </w:rPr>
        <w:t xml:space="preserve">РД </w:t>
      </w:r>
      <w:proofErr w:type="spellStart"/>
      <w:r w:rsidRPr="00FA6343">
        <w:rPr>
          <w:b/>
          <w:i/>
          <w:sz w:val="26"/>
          <w:szCs w:val="26"/>
          <w:vertAlign w:val="subscript"/>
          <w:lang w:val="en-US"/>
        </w:rPr>
        <w:t>i</w:t>
      </w:r>
      <w:proofErr w:type="spellEnd"/>
      <w:r w:rsidRPr="00FA6343">
        <w:rPr>
          <w:b/>
          <w:vertAlign w:val="subscript"/>
        </w:rPr>
        <w:t xml:space="preserve">  </w:t>
      </w:r>
      <w:r w:rsidRPr="00FA6343">
        <w:rPr>
          <w:b/>
          <w:i/>
          <w:sz w:val="26"/>
          <w:szCs w:val="26"/>
          <w:vertAlign w:val="superscript"/>
          <w:lang w:val="en-US"/>
        </w:rPr>
        <w:t>j</w:t>
      </w:r>
      <w:r w:rsidRPr="00FA6343">
        <w:rPr>
          <w:szCs w:val="20"/>
        </w:rPr>
        <w:t xml:space="preserve">), определяется по следующей формуле: </w:t>
      </w:r>
    </w:p>
    <w:p w:rsidR="005B5650" w:rsidRPr="00FA6343" w:rsidRDefault="005B5650" w:rsidP="005B5650">
      <w:pPr>
        <w:ind w:firstLine="708"/>
        <w:jc w:val="both"/>
        <w:rPr>
          <w:szCs w:val="20"/>
        </w:rPr>
      </w:pPr>
    </w:p>
    <w:p w:rsidR="005B5650" w:rsidRPr="00FA6343" w:rsidRDefault="005B5650" w:rsidP="005B5650">
      <w:pPr>
        <w:ind w:firstLine="708"/>
        <w:jc w:val="both"/>
        <w:rPr>
          <w:szCs w:val="20"/>
        </w:rPr>
      </w:pPr>
      <w:r w:rsidRPr="00FA6343">
        <w:rPr>
          <w:szCs w:val="20"/>
        </w:rPr>
        <w:t xml:space="preserve">1) для МО </w:t>
      </w:r>
      <w:r w:rsidRPr="00FA6343">
        <w:rPr>
          <w:szCs w:val="20"/>
          <w:lang w:val="en-US"/>
        </w:rPr>
        <w:t>II</w:t>
      </w:r>
      <w:r w:rsidRPr="00FA6343">
        <w:rPr>
          <w:szCs w:val="20"/>
        </w:rPr>
        <w:t xml:space="preserve"> группы:</w:t>
      </w:r>
    </w:p>
    <w:p w:rsidR="005B5650" w:rsidRPr="00FA6343" w:rsidRDefault="005B5650" w:rsidP="005B5650">
      <w:pPr>
        <w:ind w:firstLine="708"/>
        <w:jc w:val="both"/>
        <w:rPr>
          <w:sz w:val="36"/>
          <w:szCs w:val="20"/>
        </w:rPr>
      </w:pPr>
    </w:p>
    <w:p w:rsidR="005B5650" w:rsidRPr="00FA6343" w:rsidRDefault="005B5650" w:rsidP="005B5650">
      <w:pPr>
        <w:ind w:firstLine="708"/>
        <w:jc w:val="center"/>
        <w:rPr>
          <w:sz w:val="36"/>
          <w:szCs w:val="20"/>
        </w:rPr>
      </w:pPr>
      <w:r w:rsidRPr="00FA6343">
        <w:rPr>
          <w:b/>
        </w:rPr>
        <w:t xml:space="preserve">ОС </w:t>
      </w:r>
      <w:r w:rsidRPr="00FA6343">
        <w:rPr>
          <w:b/>
          <w:vertAlign w:val="subscript"/>
        </w:rPr>
        <w:t xml:space="preserve">РД </w:t>
      </w:r>
      <w:proofErr w:type="spellStart"/>
      <w:r w:rsidRPr="00FA6343">
        <w:rPr>
          <w:b/>
          <w:i/>
          <w:sz w:val="26"/>
          <w:szCs w:val="26"/>
          <w:vertAlign w:val="subscript"/>
          <w:lang w:val="en-US"/>
        </w:rPr>
        <w:t>i</w:t>
      </w:r>
      <w:proofErr w:type="spellEnd"/>
      <w:r w:rsidRPr="00FA6343">
        <w:rPr>
          <w:b/>
          <w:i/>
          <w:sz w:val="26"/>
          <w:szCs w:val="26"/>
          <w:vertAlign w:val="subscript"/>
        </w:rPr>
        <w:t xml:space="preserve"> </w:t>
      </w:r>
      <w:r w:rsidRPr="00FA6343">
        <w:rPr>
          <w:b/>
          <w:vertAlign w:val="subscript"/>
        </w:rPr>
        <w:t xml:space="preserve">(2)  </w:t>
      </w:r>
      <w:r w:rsidRPr="00FA6343">
        <w:rPr>
          <w:b/>
          <w:i/>
          <w:sz w:val="26"/>
          <w:szCs w:val="26"/>
          <w:vertAlign w:val="superscript"/>
          <w:lang w:val="en-US"/>
        </w:rPr>
        <w:t>j</w:t>
      </w:r>
      <w:r w:rsidRPr="00FA6343">
        <w:rPr>
          <w:sz w:val="26"/>
          <w:szCs w:val="26"/>
          <w:vertAlign w:val="subscript"/>
        </w:rPr>
        <w:t xml:space="preserve"> = </w:t>
      </w:r>
      <w:r w:rsidRPr="00FA6343">
        <w:rPr>
          <w:sz w:val="26"/>
          <w:szCs w:val="26"/>
        </w:rPr>
        <w:t>ОС</w:t>
      </w:r>
      <w:r w:rsidRPr="00FA6343">
        <w:rPr>
          <w:sz w:val="26"/>
          <w:szCs w:val="26"/>
          <w:vertAlign w:val="subscript"/>
        </w:rPr>
        <w:t>Р</w:t>
      </w:r>
      <w:proofErr w:type="gramStart"/>
      <w:r w:rsidRPr="00FA6343">
        <w:rPr>
          <w:sz w:val="26"/>
          <w:szCs w:val="26"/>
          <w:vertAlign w:val="subscript"/>
        </w:rPr>
        <w:t>Д(</w:t>
      </w:r>
      <w:proofErr w:type="gramEnd"/>
      <w:r w:rsidRPr="00FA6343">
        <w:rPr>
          <w:sz w:val="26"/>
          <w:szCs w:val="26"/>
          <w:vertAlign w:val="subscript"/>
        </w:rPr>
        <w:t>нас)</w:t>
      </w:r>
      <w:proofErr w:type="spellStart"/>
      <w:r w:rsidRPr="00FA6343">
        <w:rPr>
          <w:i/>
          <w:sz w:val="26"/>
          <w:szCs w:val="26"/>
          <w:vertAlign w:val="subscript"/>
          <w:lang w:val="en-US"/>
        </w:rPr>
        <w:t>i</w:t>
      </w:r>
      <w:proofErr w:type="spellEnd"/>
      <w:r w:rsidRPr="00FA6343">
        <w:rPr>
          <w:sz w:val="26"/>
          <w:szCs w:val="26"/>
          <w:vertAlign w:val="subscript"/>
        </w:rPr>
        <w:t xml:space="preserve"> </w:t>
      </w:r>
      <w:r w:rsidRPr="00FA6343">
        <w:rPr>
          <w:i/>
          <w:sz w:val="26"/>
          <w:szCs w:val="26"/>
          <w:vertAlign w:val="superscript"/>
          <w:lang w:val="en-US"/>
        </w:rPr>
        <w:t>j</w:t>
      </w:r>
      <w:r w:rsidRPr="00FA6343">
        <w:rPr>
          <w:sz w:val="26"/>
          <w:szCs w:val="26"/>
        </w:rPr>
        <w:t xml:space="preserve"> </w:t>
      </w:r>
      <w:r w:rsidRPr="00FA6343">
        <w:rPr>
          <w:sz w:val="36"/>
          <w:szCs w:val="20"/>
        </w:rPr>
        <w:t>;</w:t>
      </w:r>
    </w:p>
    <w:p w:rsidR="005B5650" w:rsidRPr="00FA6343" w:rsidRDefault="005B5650" w:rsidP="005B5650">
      <w:pPr>
        <w:ind w:firstLine="708"/>
        <w:jc w:val="center"/>
        <w:rPr>
          <w:sz w:val="36"/>
          <w:szCs w:val="20"/>
        </w:rPr>
      </w:pPr>
    </w:p>
    <w:p w:rsidR="005B5650" w:rsidRPr="00FA6343" w:rsidRDefault="005B5650" w:rsidP="005B5650">
      <w:pPr>
        <w:ind w:firstLine="708"/>
        <w:jc w:val="both"/>
        <w:rPr>
          <w:szCs w:val="20"/>
        </w:rPr>
      </w:pPr>
      <w:r w:rsidRPr="00FA6343">
        <w:rPr>
          <w:szCs w:val="20"/>
        </w:rPr>
        <w:t xml:space="preserve">2) для МО </w:t>
      </w:r>
      <w:r w:rsidRPr="00FA6343">
        <w:rPr>
          <w:szCs w:val="20"/>
          <w:lang w:val="en-US"/>
        </w:rPr>
        <w:t>III</w:t>
      </w:r>
      <w:r w:rsidRPr="00FA6343">
        <w:rPr>
          <w:szCs w:val="20"/>
        </w:rPr>
        <w:t xml:space="preserve"> группы:</w:t>
      </w:r>
    </w:p>
    <w:p w:rsidR="005B5650" w:rsidRPr="00FA6343" w:rsidRDefault="005B5650" w:rsidP="005B5650">
      <w:pPr>
        <w:ind w:firstLine="708"/>
        <w:jc w:val="both"/>
        <w:rPr>
          <w:szCs w:val="20"/>
        </w:rPr>
      </w:pPr>
    </w:p>
    <w:p w:rsidR="005B5650" w:rsidRPr="00FA6343" w:rsidRDefault="005B5650" w:rsidP="005B5650">
      <w:pPr>
        <w:ind w:firstLine="708"/>
        <w:jc w:val="center"/>
        <w:rPr>
          <w:sz w:val="26"/>
          <w:szCs w:val="26"/>
        </w:rPr>
      </w:pPr>
      <w:r w:rsidRPr="00FA6343">
        <w:rPr>
          <w:b/>
        </w:rPr>
        <w:t xml:space="preserve">ОС </w:t>
      </w:r>
      <w:r w:rsidRPr="00FA6343">
        <w:rPr>
          <w:b/>
          <w:vertAlign w:val="subscript"/>
        </w:rPr>
        <w:t xml:space="preserve">РД </w:t>
      </w:r>
      <w:proofErr w:type="spellStart"/>
      <w:r w:rsidRPr="00FA6343">
        <w:rPr>
          <w:b/>
          <w:i/>
          <w:sz w:val="26"/>
          <w:szCs w:val="26"/>
          <w:vertAlign w:val="subscript"/>
          <w:lang w:val="en-US"/>
        </w:rPr>
        <w:t>i</w:t>
      </w:r>
      <w:proofErr w:type="spellEnd"/>
      <w:r w:rsidRPr="00FA6343">
        <w:rPr>
          <w:b/>
          <w:vertAlign w:val="subscript"/>
        </w:rPr>
        <w:t xml:space="preserve"> (3)  </w:t>
      </w:r>
      <w:r w:rsidRPr="00FA6343">
        <w:rPr>
          <w:b/>
          <w:i/>
          <w:sz w:val="26"/>
          <w:szCs w:val="26"/>
          <w:vertAlign w:val="superscript"/>
          <w:lang w:val="en-US"/>
        </w:rPr>
        <w:t>j</w:t>
      </w:r>
      <w:r w:rsidRPr="00FA6343">
        <w:rPr>
          <w:sz w:val="26"/>
          <w:szCs w:val="26"/>
          <w:vertAlign w:val="subscript"/>
        </w:rPr>
        <w:t xml:space="preserve"> = </w:t>
      </w:r>
      <w:r w:rsidRPr="00FA6343">
        <w:rPr>
          <w:sz w:val="26"/>
          <w:szCs w:val="26"/>
        </w:rPr>
        <w:t>ОС</w:t>
      </w:r>
      <w:r w:rsidRPr="00FA6343">
        <w:rPr>
          <w:sz w:val="26"/>
          <w:szCs w:val="26"/>
          <w:vertAlign w:val="subscript"/>
        </w:rPr>
        <w:t>Р</w:t>
      </w:r>
      <w:proofErr w:type="gramStart"/>
      <w:r w:rsidRPr="00FA6343">
        <w:rPr>
          <w:sz w:val="26"/>
          <w:szCs w:val="26"/>
          <w:vertAlign w:val="subscript"/>
        </w:rPr>
        <w:t>Д(</w:t>
      </w:r>
      <w:proofErr w:type="gramEnd"/>
      <w:r w:rsidRPr="00FA6343">
        <w:rPr>
          <w:sz w:val="26"/>
          <w:szCs w:val="26"/>
          <w:vertAlign w:val="subscript"/>
        </w:rPr>
        <w:t>нас)</w:t>
      </w:r>
      <w:proofErr w:type="spellStart"/>
      <w:r w:rsidRPr="00FA6343">
        <w:rPr>
          <w:i/>
          <w:sz w:val="26"/>
          <w:szCs w:val="26"/>
          <w:vertAlign w:val="subscript"/>
          <w:lang w:val="en-US"/>
        </w:rPr>
        <w:t>i</w:t>
      </w:r>
      <w:proofErr w:type="spellEnd"/>
      <w:r w:rsidRPr="00FA6343">
        <w:rPr>
          <w:sz w:val="26"/>
          <w:szCs w:val="26"/>
          <w:vertAlign w:val="subscript"/>
        </w:rPr>
        <w:t xml:space="preserve"> </w:t>
      </w:r>
      <w:r w:rsidRPr="00FA6343">
        <w:rPr>
          <w:i/>
          <w:sz w:val="26"/>
          <w:szCs w:val="26"/>
          <w:vertAlign w:val="superscript"/>
          <w:lang w:val="en-US"/>
        </w:rPr>
        <w:t>j</w:t>
      </w:r>
      <w:r w:rsidRPr="00FA6343">
        <w:rPr>
          <w:sz w:val="26"/>
          <w:szCs w:val="26"/>
        </w:rPr>
        <w:t xml:space="preserve"> + ОС</w:t>
      </w:r>
      <w:r w:rsidRPr="00FA6343">
        <w:rPr>
          <w:sz w:val="26"/>
          <w:szCs w:val="26"/>
          <w:vertAlign w:val="subscript"/>
        </w:rPr>
        <w:t>РД(балл)</w:t>
      </w:r>
      <w:proofErr w:type="spellStart"/>
      <w:r w:rsidRPr="00FA6343">
        <w:rPr>
          <w:sz w:val="26"/>
          <w:szCs w:val="26"/>
          <w:vertAlign w:val="subscript"/>
          <w:lang w:val="en-US"/>
        </w:rPr>
        <w:t>i</w:t>
      </w:r>
      <w:proofErr w:type="spellEnd"/>
      <w:r w:rsidRPr="00FA6343">
        <w:rPr>
          <w:sz w:val="26"/>
          <w:szCs w:val="26"/>
          <w:vertAlign w:val="subscript"/>
        </w:rPr>
        <w:t xml:space="preserve"> </w:t>
      </w:r>
      <w:r w:rsidRPr="00FA6343">
        <w:rPr>
          <w:i/>
          <w:sz w:val="26"/>
          <w:szCs w:val="26"/>
          <w:vertAlign w:val="superscript"/>
          <w:lang w:val="en-US"/>
        </w:rPr>
        <w:t>j</w:t>
      </w:r>
      <w:r w:rsidRPr="00FA6343">
        <w:rPr>
          <w:sz w:val="26"/>
          <w:szCs w:val="26"/>
          <w:vertAlign w:val="superscript"/>
        </w:rPr>
        <w:t xml:space="preserve"> </w:t>
      </w:r>
    </w:p>
    <w:p w:rsidR="005B5650" w:rsidRPr="00FA6343" w:rsidRDefault="005B5650" w:rsidP="005B5650">
      <w:pPr>
        <w:pStyle w:val="ConsPlusNormal"/>
        <w:ind w:firstLine="567"/>
        <w:jc w:val="both"/>
        <w:rPr>
          <w:rFonts w:ascii="Times New Roman" w:hAnsi="Times New Roman" w:cs="Times New Roman"/>
          <w:sz w:val="24"/>
        </w:rPr>
      </w:pPr>
    </w:p>
    <w:p w:rsidR="005B5650" w:rsidRPr="00FA6343" w:rsidRDefault="005B5650" w:rsidP="005B5650">
      <w:pPr>
        <w:pStyle w:val="ConsPlusNormal"/>
        <w:ind w:firstLine="567"/>
        <w:jc w:val="both"/>
        <w:rPr>
          <w:rFonts w:ascii="Times New Roman" w:hAnsi="Times New Roman" w:cs="Times New Roman"/>
          <w:sz w:val="24"/>
        </w:rPr>
      </w:pPr>
      <w:r w:rsidRPr="00FA6343">
        <w:rPr>
          <w:rFonts w:ascii="Times New Roman" w:hAnsi="Times New Roman" w:cs="Times New Roman"/>
          <w:sz w:val="24"/>
        </w:rPr>
        <w:t>Для медицинских организаций I группы за j-</w:t>
      </w:r>
      <w:proofErr w:type="spellStart"/>
      <w:r w:rsidRPr="00FA6343">
        <w:rPr>
          <w:rFonts w:ascii="Times New Roman" w:hAnsi="Times New Roman" w:cs="Times New Roman"/>
          <w:sz w:val="24"/>
        </w:rPr>
        <w:t>тый</w:t>
      </w:r>
      <w:proofErr w:type="spellEnd"/>
      <w:r w:rsidRPr="00FA6343">
        <w:rPr>
          <w:rFonts w:ascii="Times New Roman" w:hAnsi="Times New Roman" w:cs="Times New Roman"/>
          <w:sz w:val="24"/>
        </w:rPr>
        <w:t xml:space="preserve"> период общий объем средств по итогам </w:t>
      </w:r>
      <w:proofErr w:type="gramStart"/>
      <w:r w:rsidRPr="00FA6343">
        <w:rPr>
          <w:rFonts w:ascii="Times New Roman" w:hAnsi="Times New Roman" w:cs="Times New Roman"/>
          <w:sz w:val="24"/>
        </w:rPr>
        <w:t>оценки достижения значений показателей результативности деятельности</w:t>
      </w:r>
      <w:proofErr w:type="gramEnd"/>
      <w:r w:rsidRPr="00FA6343">
        <w:rPr>
          <w:rFonts w:ascii="Times New Roman" w:hAnsi="Times New Roman" w:cs="Times New Roman"/>
          <w:sz w:val="24"/>
        </w:rPr>
        <w:t xml:space="preserve"> равняется нулю.</w:t>
      </w:r>
    </w:p>
    <w:p w:rsidR="005B5650" w:rsidRPr="00FA6343" w:rsidRDefault="005B5650" w:rsidP="005B5650">
      <w:pPr>
        <w:pStyle w:val="ConsPlusNormal"/>
        <w:ind w:firstLine="567"/>
        <w:jc w:val="both"/>
        <w:rPr>
          <w:rFonts w:ascii="Times New Roman" w:hAnsi="Times New Roman" w:cs="Times New Roman"/>
          <w:sz w:val="24"/>
        </w:rPr>
      </w:pPr>
      <w:r w:rsidRPr="00FA6343">
        <w:rPr>
          <w:rFonts w:ascii="Times New Roman" w:hAnsi="Times New Roman" w:cs="Times New Roman"/>
          <w:sz w:val="24"/>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5B5650" w:rsidRPr="00FA6343" w:rsidRDefault="005B5650" w:rsidP="005B5650">
      <w:pPr>
        <w:jc w:val="both"/>
        <w:rPr>
          <w:strike/>
          <w:szCs w:val="20"/>
        </w:rPr>
      </w:pPr>
    </w:p>
    <w:p w:rsidR="005B5650" w:rsidRPr="00FA6343" w:rsidRDefault="005B5650" w:rsidP="005B5650">
      <w:pPr>
        <w:ind w:firstLine="708"/>
        <w:jc w:val="both"/>
        <w:rPr>
          <w:szCs w:val="20"/>
        </w:rPr>
      </w:pPr>
      <w:r w:rsidRPr="00FA6343">
        <w:rPr>
          <w:szCs w:val="20"/>
        </w:rPr>
        <w:t xml:space="preserve">8. </w:t>
      </w:r>
      <w:proofErr w:type="gramStart"/>
      <w:r w:rsidRPr="00FA6343">
        <w:t>Осуществление</w:t>
      </w:r>
      <w:r w:rsidRPr="00FA6343">
        <w:rPr>
          <w:spacing w:val="1"/>
        </w:rPr>
        <w:t xml:space="preserve"> </w:t>
      </w:r>
      <w:r w:rsidRPr="00FA6343">
        <w:t>выплат</w:t>
      </w:r>
      <w:r w:rsidRPr="00FA6343">
        <w:rPr>
          <w:spacing w:val="1"/>
        </w:rPr>
        <w:t xml:space="preserve"> </w:t>
      </w:r>
      <w:r w:rsidRPr="00FA6343">
        <w:t>стимулирующего</w:t>
      </w:r>
      <w:r w:rsidRPr="00FA6343">
        <w:rPr>
          <w:spacing w:val="1"/>
        </w:rPr>
        <w:t xml:space="preserve"> </w:t>
      </w:r>
      <w:r w:rsidRPr="00FA6343">
        <w:t>характера</w:t>
      </w:r>
      <w:r w:rsidRPr="00FA6343">
        <w:rPr>
          <w:spacing w:val="1"/>
        </w:rPr>
        <w:t xml:space="preserve"> </w:t>
      </w:r>
      <w:r w:rsidRPr="00FA6343">
        <w:t>медицинской</w:t>
      </w:r>
      <w:r w:rsidRPr="00FA6343">
        <w:rPr>
          <w:spacing w:val="1"/>
        </w:rPr>
        <w:t xml:space="preserve"> </w:t>
      </w:r>
      <w:r w:rsidRPr="00FA6343">
        <w:t>организации, оказывающей медицинскую помощь в амбулаторных условиях,</w:t>
      </w:r>
      <w:r w:rsidRPr="00FA6343">
        <w:rPr>
          <w:spacing w:val="1"/>
        </w:rPr>
        <w:t xml:space="preserve"> </w:t>
      </w:r>
      <w:r w:rsidRPr="00FA6343">
        <w:t>по</w:t>
      </w:r>
      <w:r w:rsidRPr="00FA6343">
        <w:rPr>
          <w:spacing w:val="-14"/>
        </w:rPr>
        <w:t xml:space="preserve"> </w:t>
      </w:r>
      <w:r w:rsidRPr="00FA6343">
        <w:t>результатам</w:t>
      </w:r>
      <w:r w:rsidRPr="00FA6343">
        <w:rPr>
          <w:spacing w:val="-13"/>
        </w:rPr>
        <w:t xml:space="preserve"> </w:t>
      </w:r>
      <w:r w:rsidRPr="00FA6343">
        <w:t>оценки</w:t>
      </w:r>
      <w:r w:rsidRPr="00FA6343">
        <w:rPr>
          <w:spacing w:val="-11"/>
        </w:rPr>
        <w:t xml:space="preserve"> </w:t>
      </w:r>
      <w:r w:rsidRPr="00FA6343">
        <w:t>ее</w:t>
      </w:r>
      <w:r w:rsidRPr="00FA6343">
        <w:rPr>
          <w:spacing w:val="-11"/>
        </w:rPr>
        <w:t xml:space="preserve"> </w:t>
      </w:r>
      <w:r w:rsidRPr="00FA6343">
        <w:t>деятельности,</w:t>
      </w:r>
      <w:r w:rsidRPr="00FA6343">
        <w:rPr>
          <w:spacing w:val="-13"/>
        </w:rPr>
        <w:t xml:space="preserve"> </w:t>
      </w:r>
      <w:r w:rsidRPr="00FA6343">
        <w:t>производится</w:t>
      </w:r>
      <w:r w:rsidRPr="00FA6343">
        <w:rPr>
          <w:spacing w:val="-8"/>
        </w:rPr>
        <w:t xml:space="preserve"> </w:t>
      </w:r>
      <w:r w:rsidRPr="00FA6343">
        <w:t>в</w:t>
      </w:r>
      <w:r w:rsidRPr="00FA6343">
        <w:rPr>
          <w:spacing w:val="-13"/>
        </w:rPr>
        <w:t xml:space="preserve"> </w:t>
      </w:r>
      <w:r w:rsidRPr="00FA6343">
        <w:t>полном</w:t>
      </w:r>
      <w:r w:rsidRPr="00FA6343">
        <w:rPr>
          <w:spacing w:val="-12"/>
        </w:rPr>
        <w:t xml:space="preserve"> </w:t>
      </w:r>
      <w:r w:rsidRPr="00FA6343">
        <w:t xml:space="preserve">объеме </w:t>
      </w:r>
      <w:r w:rsidRPr="00FA6343">
        <w:rPr>
          <w:spacing w:val="-68"/>
        </w:rPr>
        <w:t xml:space="preserve"> </w:t>
      </w:r>
      <w:r w:rsidRPr="00FA6343">
        <w:t>при</w:t>
      </w:r>
      <w:r w:rsidRPr="00FA6343">
        <w:rPr>
          <w:spacing w:val="1"/>
        </w:rPr>
        <w:t xml:space="preserve"> </w:t>
      </w:r>
      <w:r w:rsidRPr="00FA6343">
        <w:t>условии</w:t>
      </w:r>
      <w:r w:rsidRPr="00FA6343">
        <w:rPr>
          <w:spacing w:val="1"/>
        </w:rPr>
        <w:t xml:space="preserve"> </w:t>
      </w:r>
      <w:r w:rsidRPr="00FA6343">
        <w:t>снижения</w:t>
      </w:r>
      <w:r w:rsidRPr="00FA6343">
        <w:rPr>
          <w:spacing w:val="1"/>
        </w:rPr>
        <w:t xml:space="preserve"> </w:t>
      </w:r>
      <w:r w:rsidRPr="00FA6343">
        <w:t>показателей</w:t>
      </w:r>
      <w:r w:rsidRPr="00FA6343">
        <w:rPr>
          <w:spacing w:val="1"/>
        </w:rPr>
        <w:t xml:space="preserve"> </w:t>
      </w:r>
      <w:r w:rsidRPr="00FA6343">
        <w:t>смертности</w:t>
      </w:r>
      <w:r w:rsidRPr="00FA6343">
        <w:rPr>
          <w:spacing w:val="1"/>
        </w:rPr>
        <w:t xml:space="preserve"> </w:t>
      </w:r>
      <w:r w:rsidRPr="00FA6343">
        <w:t>прикрепленного</w:t>
      </w:r>
      <w:r w:rsidRPr="00FA6343">
        <w:rPr>
          <w:spacing w:val="1"/>
        </w:rPr>
        <w:t xml:space="preserve"> </w:t>
      </w:r>
      <w:r w:rsidRPr="00FA6343">
        <w:t>к</w:t>
      </w:r>
      <w:r w:rsidRPr="00FA6343">
        <w:rPr>
          <w:spacing w:val="1"/>
        </w:rPr>
        <w:t xml:space="preserve"> </w:t>
      </w:r>
      <w:r w:rsidRPr="00FA6343">
        <w:t>ней</w:t>
      </w:r>
      <w:r w:rsidRPr="00FA6343">
        <w:rPr>
          <w:spacing w:val="1"/>
        </w:rPr>
        <w:t xml:space="preserve"> </w:t>
      </w:r>
      <w:r w:rsidRPr="00FA6343">
        <w:t xml:space="preserve">населения в возрасте от 30 до 69 лет (за исключением смертности от внешних </w:t>
      </w:r>
      <w:r w:rsidRPr="00FA6343">
        <w:rPr>
          <w:spacing w:val="-67"/>
        </w:rPr>
        <w:t xml:space="preserve"> </w:t>
      </w:r>
      <w:r w:rsidRPr="00FA6343">
        <w:t>причин) и (или) смертности детей в возрасте от 0-17 лет (за исключением</w:t>
      </w:r>
      <w:r w:rsidRPr="00FA6343">
        <w:rPr>
          <w:spacing w:val="1"/>
        </w:rPr>
        <w:t xml:space="preserve"> </w:t>
      </w:r>
      <w:r w:rsidRPr="00FA6343">
        <w:t>смертности</w:t>
      </w:r>
      <w:r w:rsidRPr="00FA6343">
        <w:rPr>
          <w:spacing w:val="1"/>
        </w:rPr>
        <w:t xml:space="preserve"> </w:t>
      </w:r>
      <w:r w:rsidRPr="00FA6343">
        <w:t>от</w:t>
      </w:r>
      <w:r w:rsidRPr="00FA6343">
        <w:rPr>
          <w:spacing w:val="1"/>
        </w:rPr>
        <w:t xml:space="preserve"> </w:t>
      </w:r>
      <w:r w:rsidRPr="00FA6343">
        <w:t>внешних</w:t>
      </w:r>
      <w:r w:rsidRPr="00FA6343">
        <w:rPr>
          <w:spacing w:val="1"/>
        </w:rPr>
        <w:t xml:space="preserve"> </w:t>
      </w:r>
      <w:r w:rsidRPr="00FA6343">
        <w:t>причин)</w:t>
      </w:r>
      <w:r w:rsidRPr="00FA6343">
        <w:rPr>
          <w:spacing w:val="1"/>
        </w:rPr>
        <w:t xml:space="preserve"> </w:t>
      </w:r>
      <w:r w:rsidRPr="00FA6343">
        <w:t>(далее</w:t>
      </w:r>
      <w:r w:rsidRPr="00FA6343">
        <w:rPr>
          <w:spacing w:val="1"/>
        </w:rPr>
        <w:t xml:space="preserve"> </w:t>
      </w:r>
      <w:r w:rsidRPr="00FA6343">
        <w:t>–</w:t>
      </w:r>
      <w:r w:rsidRPr="00FA6343">
        <w:rPr>
          <w:spacing w:val="1"/>
        </w:rPr>
        <w:t xml:space="preserve"> </w:t>
      </w:r>
      <w:r w:rsidRPr="00FA6343">
        <w:t>показатели</w:t>
      </w:r>
      <w:proofErr w:type="gramEnd"/>
      <w:r w:rsidRPr="00FA6343">
        <w:rPr>
          <w:spacing w:val="1"/>
        </w:rPr>
        <w:t xml:space="preserve"> </w:t>
      </w:r>
      <w:r w:rsidRPr="00FA6343">
        <w:t>смертности</w:t>
      </w:r>
      <w:r w:rsidRPr="00FA6343">
        <w:rPr>
          <w:spacing w:val="1"/>
        </w:rPr>
        <w:t xml:space="preserve"> </w:t>
      </w:r>
      <w:r w:rsidRPr="00FA6343">
        <w:t>прикрепленного</w:t>
      </w:r>
      <w:r w:rsidRPr="00FA6343">
        <w:rPr>
          <w:spacing w:val="1"/>
        </w:rPr>
        <w:t xml:space="preserve"> </w:t>
      </w:r>
      <w:r w:rsidRPr="00FA6343">
        <w:t>населения</w:t>
      </w:r>
      <w:r w:rsidRPr="00FA6343">
        <w:rPr>
          <w:spacing w:val="1"/>
        </w:rPr>
        <w:t xml:space="preserve"> </w:t>
      </w:r>
      <w:r w:rsidRPr="00FA6343">
        <w:t>(взрослого</w:t>
      </w:r>
      <w:r w:rsidRPr="00FA6343">
        <w:rPr>
          <w:spacing w:val="1"/>
        </w:rPr>
        <w:t xml:space="preserve"> </w:t>
      </w:r>
      <w:r w:rsidRPr="00FA6343">
        <w:t>и</w:t>
      </w:r>
      <w:r w:rsidRPr="00FA6343">
        <w:rPr>
          <w:spacing w:val="1"/>
        </w:rPr>
        <w:t xml:space="preserve"> </w:t>
      </w:r>
      <w:r w:rsidRPr="00FA6343">
        <w:t>детского),</w:t>
      </w:r>
      <w:r w:rsidRPr="00FA6343">
        <w:rPr>
          <w:spacing w:val="1"/>
        </w:rPr>
        <w:t xml:space="preserve"> </w:t>
      </w:r>
      <w:r w:rsidRPr="00FA6343">
        <w:t>а</w:t>
      </w:r>
      <w:r w:rsidRPr="00FA6343">
        <w:rPr>
          <w:spacing w:val="1"/>
        </w:rPr>
        <w:t xml:space="preserve"> </w:t>
      </w:r>
      <w:r w:rsidRPr="00FA6343">
        <w:t>также</w:t>
      </w:r>
      <w:r w:rsidRPr="00FA6343">
        <w:rPr>
          <w:spacing w:val="1"/>
        </w:rPr>
        <w:t xml:space="preserve"> </w:t>
      </w:r>
      <w:r w:rsidRPr="00FA6343">
        <w:t>фактического</w:t>
      </w:r>
      <w:r w:rsidRPr="00FA6343">
        <w:rPr>
          <w:spacing w:val="1"/>
        </w:rPr>
        <w:t xml:space="preserve"> </w:t>
      </w:r>
      <w:r w:rsidRPr="00FA6343">
        <w:t>выполнения</w:t>
      </w:r>
      <w:r w:rsidRPr="00FA6343">
        <w:rPr>
          <w:spacing w:val="1"/>
        </w:rPr>
        <w:t xml:space="preserve"> </w:t>
      </w:r>
      <w:r w:rsidRPr="00FA6343">
        <w:t>не</w:t>
      </w:r>
      <w:r w:rsidRPr="00FA6343">
        <w:rPr>
          <w:spacing w:val="1"/>
        </w:rPr>
        <w:t xml:space="preserve"> </w:t>
      </w:r>
      <w:r w:rsidRPr="00FA6343">
        <w:t>менее</w:t>
      </w:r>
      <w:r w:rsidRPr="00FA6343">
        <w:rPr>
          <w:spacing w:val="1"/>
        </w:rPr>
        <w:t xml:space="preserve"> </w:t>
      </w:r>
      <w:r w:rsidRPr="00FA6343">
        <w:t>90</w:t>
      </w:r>
      <w:r w:rsidRPr="00FA6343">
        <w:rPr>
          <w:spacing w:val="1"/>
        </w:rPr>
        <w:t xml:space="preserve"> </w:t>
      </w:r>
      <w:r w:rsidRPr="00FA6343">
        <w:t xml:space="preserve">процентов </w:t>
      </w:r>
      <w:r w:rsidRPr="00FA6343">
        <w:rPr>
          <w:spacing w:val="1"/>
        </w:rPr>
        <w:t xml:space="preserve"> </w:t>
      </w:r>
      <w:r w:rsidRPr="00FA6343">
        <w:t>установленных</w:t>
      </w:r>
      <w:r w:rsidRPr="00FA6343">
        <w:rPr>
          <w:spacing w:val="1"/>
        </w:rPr>
        <w:t xml:space="preserve"> </w:t>
      </w:r>
      <w:r w:rsidRPr="00FA6343">
        <w:t>решением</w:t>
      </w:r>
      <w:r w:rsidRPr="00FA6343">
        <w:rPr>
          <w:spacing w:val="1"/>
        </w:rPr>
        <w:t xml:space="preserve"> </w:t>
      </w:r>
      <w:r w:rsidRPr="00FA6343">
        <w:t>Комиссии</w:t>
      </w:r>
      <w:r w:rsidRPr="00FA6343">
        <w:rPr>
          <w:spacing w:val="1"/>
        </w:rPr>
        <w:t xml:space="preserve"> </w:t>
      </w:r>
      <w:r w:rsidRPr="00FA6343">
        <w:t>объемов предоставления медицинской помощи с профилактической и иными</w:t>
      </w:r>
      <w:r w:rsidRPr="00FA6343">
        <w:rPr>
          <w:spacing w:val="1"/>
        </w:rPr>
        <w:t xml:space="preserve"> </w:t>
      </w:r>
      <w:r w:rsidRPr="00FA6343">
        <w:t>целями,</w:t>
      </w:r>
      <w:r w:rsidRPr="00FA6343">
        <w:rPr>
          <w:spacing w:val="1"/>
        </w:rPr>
        <w:t xml:space="preserve"> </w:t>
      </w:r>
      <w:r w:rsidRPr="00FA6343">
        <w:t>а</w:t>
      </w:r>
      <w:r w:rsidRPr="00FA6343">
        <w:rPr>
          <w:spacing w:val="1"/>
        </w:rPr>
        <w:t xml:space="preserve"> </w:t>
      </w:r>
      <w:r w:rsidRPr="00FA6343">
        <w:t>также</w:t>
      </w:r>
      <w:r w:rsidRPr="00FA6343">
        <w:rPr>
          <w:spacing w:val="1"/>
        </w:rPr>
        <w:t xml:space="preserve"> </w:t>
      </w:r>
      <w:r w:rsidRPr="00FA6343">
        <w:t>по</w:t>
      </w:r>
      <w:r w:rsidRPr="00FA6343">
        <w:rPr>
          <w:spacing w:val="1"/>
        </w:rPr>
        <w:t xml:space="preserve"> </w:t>
      </w:r>
      <w:r w:rsidRPr="00FA6343">
        <w:t>поводу</w:t>
      </w:r>
      <w:r w:rsidRPr="00FA6343">
        <w:rPr>
          <w:spacing w:val="1"/>
        </w:rPr>
        <w:t xml:space="preserve"> </w:t>
      </w:r>
      <w:r w:rsidRPr="00FA6343">
        <w:t>заболеваний</w:t>
      </w:r>
      <w:r w:rsidRPr="00FA6343">
        <w:rPr>
          <w:spacing w:val="1"/>
        </w:rPr>
        <w:t xml:space="preserve"> </w:t>
      </w:r>
      <w:r w:rsidRPr="00FA6343">
        <w:t>(посещений</w:t>
      </w:r>
      <w:r w:rsidRPr="00FA6343">
        <w:rPr>
          <w:spacing w:val="1"/>
        </w:rPr>
        <w:t xml:space="preserve"> </w:t>
      </w:r>
      <w:r w:rsidRPr="00FA6343">
        <w:t>и</w:t>
      </w:r>
      <w:r w:rsidRPr="00FA6343">
        <w:rPr>
          <w:spacing w:val="1"/>
        </w:rPr>
        <w:t xml:space="preserve"> </w:t>
      </w:r>
      <w:proofErr w:type="gramStart"/>
      <w:r w:rsidRPr="00FA6343">
        <w:t>обращений</w:t>
      </w:r>
      <w:proofErr w:type="gramEnd"/>
      <w:r w:rsidRPr="00FA6343">
        <w:rPr>
          <w:spacing w:val="1"/>
        </w:rPr>
        <w:t xml:space="preserve"> </w:t>
      </w:r>
      <w:r w:rsidRPr="00FA6343">
        <w:t>соответственно)</w:t>
      </w:r>
      <w:r w:rsidRPr="00FA6343">
        <w:rPr>
          <w:szCs w:val="20"/>
        </w:rPr>
        <w:t xml:space="preserve">, оказанных в рамках </w:t>
      </w:r>
      <w:proofErr w:type="spellStart"/>
      <w:r w:rsidRPr="00FA6343">
        <w:rPr>
          <w:szCs w:val="20"/>
        </w:rPr>
        <w:t>подушевого</w:t>
      </w:r>
      <w:proofErr w:type="spellEnd"/>
      <w:r w:rsidRPr="00FA6343">
        <w:rPr>
          <w:szCs w:val="20"/>
        </w:rPr>
        <w:t xml:space="preserve"> финансирования амбулаторной медицинской помощи.</w:t>
      </w:r>
    </w:p>
    <w:p w:rsidR="005B5650" w:rsidRPr="00FA6343" w:rsidRDefault="005B5650" w:rsidP="005B5650">
      <w:pPr>
        <w:ind w:firstLine="708"/>
        <w:jc w:val="both"/>
        <w:rPr>
          <w:color w:val="000000" w:themeColor="text1"/>
          <w:szCs w:val="20"/>
        </w:rPr>
      </w:pPr>
      <w:r w:rsidRPr="00FA6343">
        <w:rPr>
          <w:color w:val="000000" w:themeColor="text1"/>
          <w:szCs w:val="20"/>
        </w:rPr>
        <w:t xml:space="preserve">Оценка снижения </w:t>
      </w:r>
      <w:r w:rsidRPr="00FA6343">
        <w:t>показателей</w:t>
      </w:r>
      <w:r w:rsidRPr="00FA6343">
        <w:rPr>
          <w:spacing w:val="1"/>
        </w:rPr>
        <w:t xml:space="preserve"> </w:t>
      </w:r>
      <w:r w:rsidRPr="00FA6343">
        <w:t>смертности</w:t>
      </w:r>
      <w:r w:rsidRPr="00FA6343">
        <w:rPr>
          <w:spacing w:val="1"/>
        </w:rPr>
        <w:t xml:space="preserve"> </w:t>
      </w:r>
      <w:r w:rsidRPr="00FA6343">
        <w:t>прикрепленного</w:t>
      </w:r>
      <w:r w:rsidRPr="00FA6343">
        <w:rPr>
          <w:spacing w:val="1"/>
        </w:rPr>
        <w:t xml:space="preserve"> </w:t>
      </w:r>
      <w:r w:rsidRPr="00FA6343">
        <w:t>населения</w:t>
      </w:r>
      <w:r w:rsidRPr="00FA6343">
        <w:rPr>
          <w:spacing w:val="1"/>
        </w:rPr>
        <w:t xml:space="preserve"> </w:t>
      </w:r>
      <w:r w:rsidRPr="00FA6343">
        <w:t>(взрослого</w:t>
      </w:r>
      <w:r w:rsidRPr="00FA6343">
        <w:rPr>
          <w:spacing w:val="1"/>
        </w:rPr>
        <w:t xml:space="preserve"> </w:t>
      </w:r>
      <w:r w:rsidRPr="00FA6343">
        <w:t>и</w:t>
      </w:r>
      <w:r w:rsidRPr="00FA6343">
        <w:rPr>
          <w:spacing w:val="1"/>
        </w:rPr>
        <w:t xml:space="preserve"> </w:t>
      </w:r>
      <w:r w:rsidRPr="00FA6343">
        <w:t>детского)</w:t>
      </w:r>
      <w:r w:rsidRPr="00FA6343">
        <w:rPr>
          <w:color w:val="000000" w:themeColor="text1"/>
          <w:szCs w:val="20"/>
        </w:rPr>
        <w:t>, а также оценка процента фактического выполнения установленных на отчетный период решением Комиссии плановых объемов медицинской помощи (далее – второй этап оценки) проводится согласно следующему алгоритму:</w:t>
      </w:r>
    </w:p>
    <w:p w:rsidR="005B5650" w:rsidRPr="00FA6343" w:rsidRDefault="005B5650" w:rsidP="005B5650">
      <w:pPr>
        <w:ind w:firstLine="708"/>
        <w:jc w:val="both"/>
        <w:rPr>
          <w:szCs w:val="20"/>
        </w:rPr>
      </w:pPr>
    </w:p>
    <w:p w:rsidR="005B5650" w:rsidRPr="00FA6343" w:rsidRDefault="005B5650" w:rsidP="005B5650">
      <w:pPr>
        <w:ind w:firstLine="708"/>
        <w:jc w:val="both"/>
        <w:rPr>
          <w:szCs w:val="20"/>
        </w:rPr>
      </w:pPr>
      <w:r w:rsidRPr="00FA6343">
        <w:rPr>
          <w:szCs w:val="20"/>
        </w:rPr>
        <w:lastRenderedPageBreak/>
        <w:t xml:space="preserve">8.1. Порядок расчета показателей второго этапа оценки, а также начисление баллов при достижении соответствующих показателей:  </w:t>
      </w:r>
    </w:p>
    <w:p w:rsidR="005B5650" w:rsidRPr="00FA6343" w:rsidRDefault="005B5650" w:rsidP="005B5650">
      <w:pPr>
        <w:ind w:firstLine="708"/>
        <w:jc w:val="both"/>
        <w:rPr>
          <w:szCs w:val="20"/>
        </w:rPr>
      </w:pPr>
    </w:p>
    <w:p w:rsidR="005B5650" w:rsidRPr="00FA6343" w:rsidRDefault="005B5650" w:rsidP="005B5650">
      <w:pPr>
        <w:ind w:firstLine="708"/>
        <w:jc w:val="both"/>
        <w:rPr>
          <w:szCs w:val="20"/>
        </w:rPr>
      </w:pPr>
      <w:r w:rsidRPr="00FA6343">
        <w:t>а) показатель «</w:t>
      </w:r>
      <w:r w:rsidRPr="00FA6343">
        <w:rPr>
          <w:szCs w:val="20"/>
        </w:rPr>
        <w:t>Смертность прикрепленного населения в возрасте от 30 до 69 лет за период (за исключением смертности от внешних причин)» рассчитывается по следующей формуле:</w:t>
      </w:r>
    </w:p>
    <w:p w:rsidR="005B5650" w:rsidRPr="00FA6343" w:rsidRDefault="005B5650" w:rsidP="005B5650">
      <w:pPr>
        <w:ind w:firstLine="708"/>
        <w:jc w:val="both"/>
      </w:pPr>
    </w:p>
    <w:p w:rsidR="005B5650" w:rsidRPr="00FA6343" w:rsidRDefault="005B5650" w:rsidP="005B5650">
      <w:pPr>
        <w:jc w:val="center"/>
      </w:pPr>
      <m:oMathPara>
        <m:oMath>
          <m:r>
            <m:rPr>
              <m:sty m:val="p"/>
            </m:rPr>
            <w:rPr>
              <w:rFonts w:ascii="Cambria Math" w:eastAsia="Cambria Math" w:hAnsi="Cambria Math" w:cs="Cambria Math"/>
            </w:rPr>
            <m:t>Dth</m:t>
          </m:r>
          <m:r>
            <m:rPr>
              <m:sty m:val="p"/>
            </m:rPr>
            <w:rPr>
              <w:rFonts w:ascii="Cambria Math" w:hAnsi="Cambria Math"/>
              <w:vertAlign w:val="subscript"/>
            </w:rPr>
            <m:t xml:space="preserve"> </m:t>
          </m:r>
          <m:r>
            <m:rPr>
              <m:sty m:val="p"/>
            </m:rPr>
            <w:rPr>
              <w:rFonts w:ascii="Cambria Math" w:hAnsi="Cambria Math"/>
              <w:vertAlign w:val="subscript"/>
              <w:lang w:val="en-US"/>
            </w:rPr>
            <m:t xml:space="preserve">j </m:t>
          </m:r>
          <m:r>
            <m:rPr>
              <m:sty m:val="p"/>
            </m:rPr>
            <w:rPr>
              <w:rFonts w:ascii="Cambria Math" w:eastAsia="Cambria Math" w:hAnsi="Cambria Math" w:cs="Cambria Math"/>
              <w:vertAlign w:val="subscript"/>
            </w:rPr>
            <m:t xml:space="preserve">30-69 </m:t>
          </m:r>
          <m:r>
            <m:rPr>
              <m:sty m:val="p"/>
            </m:rPr>
            <w:rPr>
              <w:rFonts w:ascii="Cambria Math" w:hAnsi="Cambria Math"/>
            </w:rPr>
            <m:t>=</m:t>
          </m:r>
          <m:f>
            <m:fPr>
              <m:ctrlPr>
                <w:rPr>
                  <w:rFonts w:ascii="Cambria Math" w:eastAsia="Cambria Math" w:hAnsi="Cambria Math" w:cs="Cambria Math"/>
                  <w:sz w:val="16"/>
                  <w:szCs w:val="16"/>
                </w:rPr>
              </m:ctrlPr>
            </m:fPr>
            <m:num>
              <m:r>
                <m:rPr>
                  <m:sty m:val="p"/>
                </m:rPr>
                <w:rPr>
                  <w:rFonts w:ascii="Cambria Math" w:eastAsia="Cambria Math" w:hAnsi="Cambria Math" w:cs="Cambria Math"/>
                </w:rPr>
                <m:t xml:space="preserve">D </m:t>
              </m:r>
              <m:r>
                <m:rPr>
                  <m:sty m:val="p"/>
                </m:rPr>
                <w:rPr>
                  <w:rFonts w:ascii="Cambria Math" w:eastAsia="Cambria Math" w:hAnsi="Cambria Math" w:cs="Cambria Math"/>
                  <w:lang w:val="en-US"/>
                </w:rPr>
                <m:t>j</m:t>
              </m:r>
              <m:r>
                <m:rPr>
                  <m:sty m:val="p"/>
                </m:rPr>
                <w:rPr>
                  <w:rFonts w:ascii="Cambria Math" w:eastAsia="Cambria Math" w:hAnsi="Cambria Math" w:cs="Cambria Math"/>
                </w:rPr>
                <m:t xml:space="preserve"> </m:t>
              </m:r>
              <m:r>
                <m:rPr>
                  <m:sty m:val="p"/>
                </m:rPr>
                <w:rPr>
                  <w:rFonts w:ascii="Cambria Math" w:eastAsia="Cambria Math" w:hAnsi="Cambria Math" w:cs="Cambria Math"/>
                  <w:sz w:val="16"/>
                  <w:szCs w:val="16"/>
                </w:rPr>
                <m:t>30-69</m:t>
              </m:r>
            </m:num>
            <m:den>
              <m:r>
                <m:rPr>
                  <m:sty m:val="p"/>
                </m:rPr>
                <w:rPr>
                  <w:rFonts w:ascii="Cambria Math" w:eastAsia="Cambria Math" w:hAnsi="Cambria Math" w:cs="Cambria Math"/>
                </w:rPr>
                <m:t xml:space="preserve">Nas </m:t>
              </m:r>
              <m:r>
                <m:rPr>
                  <m:sty m:val="p"/>
                </m:rPr>
                <w:rPr>
                  <w:rFonts w:ascii="Cambria Math" w:eastAsia="Cambria Math" w:hAnsi="Cambria Math" w:cs="Cambria Math"/>
                  <w:lang w:val="en-US"/>
                </w:rPr>
                <m:t xml:space="preserve">j </m:t>
              </m:r>
              <m:r>
                <m:rPr>
                  <m:sty m:val="p"/>
                </m:rPr>
                <w:rPr>
                  <w:rFonts w:ascii="Cambria Math" w:eastAsia="Cambria Math" w:hAnsi="Cambria Math" w:cs="Cambria Math"/>
                  <w:sz w:val="16"/>
                  <w:szCs w:val="16"/>
                </w:rPr>
                <m:t>30-69</m:t>
              </m:r>
            </m:den>
          </m:f>
          <m:r>
            <m:rPr>
              <m:sty m:val="p"/>
            </m:rPr>
            <w:rPr>
              <w:rFonts w:ascii="Cambria Math" w:hAnsi="Cambria Math"/>
            </w:rPr>
            <m:t>×1000</m:t>
          </m:r>
          <m:r>
            <w:rPr>
              <w:rFonts w:ascii="Cambria Math" w:hAnsi="Cambria Math"/>
            </w:rPr>
            <m:t xml:space="preserve"> </m:t>
          </m:r>
          <m:r>
            <w:rPr>
              <w:rFonts w:ascii="Cambria Math" w:eastAsia="Cambria Math" w:hAnsi="Cambria Math" w:cs="Cambria Math"/>
            </w:rPr>
            <m:t>,</m:t>
          </m:r>
        </m:oMath>
      </m:oMathPara>
    </w:p>
    <w:p w:rsidR="005B5650" w:rsidRPr="00FA6343" w:rsidRDefault="005B5650" w:rsidP="005B5650">
      <w:pPr>
        <w:jc w:val="both"/>
      </w:pPr>
      <w:r w:rsidRPr="00FA6343">
        <w:t xml:space="preserve">         где:</w:t>
      </w:r>
    </w:p>
    <w:p w:rsidR="005B5650" w:rsidRPr="00FA6343" w:rsidRDefault="005B5650" w:rsidP="005B5650">
      <w:pPr>
        <w:widowControl w:val="0"/>
        <w:ind w:firstLine="567"/>
      </w:pPr>
      <w:proofErr w:type="spellStart"/>
      <w:r w:rsidRPr="00FA6343">
        <w:t>Dth</w:t>
      </w:r>
      <w:proofErr w:type="spellEnd"/>
      <w:r w:rsidRPr="00FA6343">
        <w:t xml:space="preserve"> </w:t>
      </w:r>
      <w:r w:rsidRPr="00FA6343">
        <w:rPr>
          <w:vertAlign w:val="subscript"/>
          <w:lang w:val="en-US"/>
        </w:rPr>
        <w:t>j</w:t>
      </w:r>
      <w:r w:rsidRPr="00FA6343">
        <w:rPr>
          <w:vertAlign w:val="subscript"/>
        </w:rPr>
        <w:t xml:space="preserve"> </w:t>
      </w:r>
      <w:r w:rsidRPr="00FA6343">
        <w:t xml:space="preserve">30-69 – смертность прикрепленного населения в возрасте от 30 до 69 лет за </w:t>
      </w:r>
      <w:r w:rsidRPr="00FA6343">
        <w:rPr>
          <w:lang w:val="en-US"/>
        </w:rPr>
        <w:t>j</w:t>
      </w:r>
      <w:r w:rsidRPr="00FA6343">
        <w:t xml:space="preserve"> период;</w:t>
      </w:r>
    </w:p>
    <w:p w:rsidR="005B5650" w:rsidRPr="00FA6343" w:rsidRDefault="005B5650" w:rsidP="005B5650">
      <w:pPr>
        <w:widowControl w:val="0"/>
        <w:ind w:firstLine="567"/>
      </w:pPr>
      <w:r w:rsidRPr="00FA6343">
        <w:t xml:space="preserve">D </w:t>
      </w:r>
      <w:r w:rsidRPr="00FA6343">
        <w:rPr>
          <w:vertAlign w:val="subscript"/>
          <w:lang w:val="en-US"/>
        </w:rPr>
        <w:t>j</w:t>
      </w:r>
      <w:r w:rsidRPr="00FA6343">
        <w:rPr>
          <w:vertAlign w:val="subscript"/>
        </w:rPr>
        <w:t xml:space="preserve"> </w:t>
      </w:r>
      <w:r w:rsidRPr="00FA6343">
        <w:t xml:space="preserve">30-69 – число умерших в возрасте от 30 до 69 лет из числа прикрепленного населения за </w:t>
      </w:r>
      <w:r w:rsidRPr="00FA6343">
        <w:rPr>
          <w:lang w:val="en-US"/>
        </w:rPr>
        <w:t>j</w:t>
      </w:r>
      <w:r w:rsidRPr="00FA6343">
        <w:t xml:space="preserve"> период (за исключением умерших от внешних причин смерти);</w:t>
      </w:r>
    </w:p>
    <w:p w:rsidR="005B5650" w:rsidRPr="00FA6343" w:rsidRDefault="005B5650" w:rsidP="005B5650">
      <w:pPr>
        <w:widowControl w:val="0"/>
        <w:ind w:firstLine="567"/>
      </w:pPr>
      <w:proofErr w:type="spellStart"/>
      <w:r w:rsidRPr="00FA6343">
        <w:t>Nas</w:t>
      </w:r>
      <w:proofErr w:type="spellEnd"/>
      <w:r w:rsidRPr="00FA6343">
        <w:t xml:space="preserve"> </w:t>
      </w:r>
      <w:r w:rsidRPr="00FA6343">
        <w:rPr>
          <w:vertAlign w:val="subscript"/>
          <w:lang w:val="en-US"/>
        </w:rPr>
        <w:t>j</w:t>
      </w:r>
      <w:r w:rsidRPr="00FA6343">
        <w:rPr>
          <w:vertAlign w:val="subscript"/>
        </w:rPr>
        <w:t xml:space="preserve"> </w:t>
      </w:r>
      <w:r w:rsidRPr="00FA6343">
        <w:t xml:space="preserve">30-69 – численность прикрепленного населения в возрасте от 30 до 69 лет за </w:t>
      </w:r>
      <w:r w:rsidRPr="00FA6343">
        <w:rPr>
          <w:lang w:val="en-US"/>
        </w:rPr>
        <w:t>j</w:t>
      </w:r>
      <w:r w:rsidRPr="00FA6343">
        <w:t xml:space="preserve"> период.</w:t>
      </w:r>
    </w:p>
    <w:p w:rsidR="005B5650" w:rsidRPr="00FA6343" w:rsidRDefault="005B5650" w:rsidP="005B5650">
      <w:pPr>
        <w:ind w:firstLine="567"/>
        <w:jc w:val="both"/>
      </w:pPr>
      <w:r w:rsidRPr="00FA6343">
        <w:t>Показатель рассчитывается на 1000 прикрепленного населения, 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 Предположительным результатом является уменьшение показателя за оцениваемый период по отношению к показателю в предыдущем периоде, которое определяется как среднее значение коэффициента смертности за аналогичный период 2020, 2021, 2022 годов.</w:t>
      </w:r>
    </w:p>
    <w:p w:rsidR="005B5650" w:rsidRPr="00FA6343" w:rsidRDefault="005B5650" w:rsidP="005B5650">
      <w:pPr>
        <w:ind w:firstLine="708"/>
        <w:jc w:val="both"/>
        <w:rPr>
          <w:szCs w:val="20"/>
        </w:rPr>
      </w:pPr>
      <w:r w:rsidRPr="00FA6343">
        <w:rPr>
          <w:szCs w:val="20"/>
        </w:rPr>
        <w:t xml:space="preserve">Для показателя </w:t>
      </w:r>
      <w:r w:rsidRPr="00FA6343">
        <w:t>«</w:t>
      </w:r>
      <w:r w:rsidRPr="00FA6343">
        <w:rPr>
          <w:szCs w:val="20"/>
        </w:rPr>
        <w:t>Смертность прикрепленного населения в возрасте от 30 до 69 лет за период (за исключением смертности от внешних причин)» начисление баллов производится следующим образом:</w:t>
      </w:r>
    </w:p>
    <w:p w:rsidR="005B5650" w:rsidRPr="00FA6343" w:rsidRDefault="005B5650" w:rsidP="005B5650">
      <w:pPr>
        <w:ind w:firstLine="708"/>
        <w:jc w:val="both"/>
      </w:pPr>
      <w:r w:rsidRPr="00FA6343">
        <w:rPr>
          <w:szCs w:val="20"/>
        </w:rPr>
        <w:t xml:space="preserve">- </w:t>
      </w:r>
      <w:r w:rsidRPr="00FA6343">
        <w:t>увеличение показателя – 0 баллов;</w:t>
      </w:r>
    </w:p>
    <w:p w:rsidR="005B5650" w:rsidRPr="00FA6343" w:rsidRDefault="005B5650" w:rsidP="005B5650">
      <w:pPr>
        <w:ind w:firstLine="708"/>
        <w:jc w:val="both"/>
      </w:pPr>
      <w:r w:rsidRPr="00FA6343">
        <w:t>- уменьшение показателя – 1 балл.</w:t>
      </w:r>
    </w:p>
    <w:p w:rsidR="005B5650" w:rsidRPr="00FA6343" w:rsidRDefault="005B5650" w:rsidP="005B5650">
      <w:pPr>
        <w:jc w:val="both"/>
      </w:pPr>
    </w:p>
    <w:p w:rsidR="005B5650" w:rsidRPr="00FA6343" w:rsidRDefault="005B5650" w:rsidP="005B5650">
      <w:pPr>
        <w:ind w:firstLine="708"/>
        <w:jc w:val="both"/>
        <w:rPr>
          <w:szCs w:val="20"/>
        </w:rPr>
      </w:pPr>
      <w:r w:rsidRPr="00FA6343">
        <w:t>б) показатель</w:t>
      </w:r>
      <w:r w:rsidRPr="00FA6343">
        <w:rPr>
          <w:szCs w:val="20"/>
        </w:rPr>
        <w:t xml:space="preserve"> «Смертность детей в возрасте 0-17 лет за период (за исключением смертности от внешних причин)» рассчитывается по формуле:</w:t>
      </w:r>
    </w:p>
    <w:p w:rsidR="005B5650" w:rsidRPr="00FA6343" w:rsidRDefault="005B5650" w:rsidP="005B5650">
      <w:pPr>
        <w:ind w:firstLine="708"/>
        <w:jc w:val="both"/>
      </w:pPr>
    </w:p>
    <w:p w:rsidR="005B5650" w:rsidRPr="00FA6343" w:rsidRDefault="005B5650" w:rsidP="005B5650">
      <w:pPr>
        <w:jc w:val="center"/>
      </w:pPr>
      <m:oMathPara>
        <m:oMath>
          <m:r>
            <m:rPr>
              <m:sty m:val="p"/>
            </m:rPr>
            <w:rPr>
              <w:rFonts w:ascii="Cambria Math" w:eastAsia="Cambria Math" w:hAnsi="Cambria Math" w:cs="Cambria Math"/>
            </w:rPr>
            <m:t>Dth</m:t>
          </m:r>
          <m:r>
            <m:rPr>
              <m:sty m:val="p"/>
            </m:rPr>
            <w:rPr>
              <w:rFonts w:ascii="Cambria Math" w:hAnsi="Cambria Math"/>
              <w:vertAlign w:val="subscript"/>
            </w:rPr>
            <m:t xml:space="preserve"> </m:t>
          </m:r>
          <m:r>
            <m:rPr>
              <m:sty m:val="p"/>
            </m:rPr>
            <w:rPr>
              <w:rFonts w:ascii="Cambria Math" w:hAnsi="Cambria Math"/>
              <w:vertAlign w:val="subscript"/>
              <w:lang w:val="en-US"/>
            </w:rPr>
            <m:t>j</m:t>
          </m:r>
          <m:r>
            <w:rPr>
              <w:rFonts w:ascii="Cambria Math" w:hAnsi="Cambria Math"/>
              <w:vertAlign w:val="subscript"/>
            </w:rPr>
            <m:t xml:space="preserve"> </m:t>
          </m:r>
          <m:r>
            <w:rPr>
              <w:rFonts w:ascii="Cambria Math" w:eastAsia="Cambria Math" w:hAnsi="Cambria Math" w:cs="Cambria Math"/>
              <w:vertAlign w:val="subscript"/>
            </w:rPr>
            <m:t xml:space="preserve">0-17 </m:t>
          </m:r>
          <m:r>
            <w:rPr>
              <w:rFonts w:ascii="Cambria Math" w:hAnsi="Cambria Math"/>
            </w:rPr>
            <m:t>=</m:t>
          </m:r>
          <m:f>
            <m:fPr>
              <m:ctrlPr>
                <w:rPr>
                  <w:rFonts w:ascii="Cambria Math" w:eastAsia="Cambria Math" w:hAnsi="Cambria Math" w:cs="Cambria Math"/>
                  <w:sz w:val="14"/>
                  <w:szCs w:val="16"/>
                </w:rPr>
              </m:ctrlPr>
            </m:fPr>
            <m:num>
              <m:r>
                <m:rPr>
                  <m:sty m:val="p"/>
                </m:rPr>
                <w:rPr>
                  <w:rFonts w:ascii="Cambria Math" w:eastAsia="Cambria Math" w:hAnsi="Cambria Math" w:cs="Cambria Math"/>
                </w:rPr>
                <m:t xml:space="preserve">D </m:t>
              </m:r>
              <m:r>
                <m:rPr>
                  <m:sty m:val="p"/>
                </m:rPr>
                <w:rPr>
                  <w:rFonts w:ascii="Cambria Math" w:eastAsia="Cambria Math" w:hAnsi="Cambria Math" w:cs="Cambria Math"/>
                  <w:lang w:val="en-US"/>
                </w:rPr>
                <m:t>j</m:t>
              </m:r>
              <m:r>
                <w:rPr>
                  <w:rFonts w:ascii="Cambria Math" w:eastAsia="Cambria Math" w:hAnsi="Cambria Math" w:cs="Cambria Math"/>
                </w:rPr>
                <m:t xml:space="preserve"> </m:t>
              </m:r>
              <m:r>
                <w:rPr>
                  <w:rFonts w:ascii="Cambria Math" w:eastAsia="Cambria Math" w:hAnsi="Cambria Math" w:cs="Cambria Math"/>
                  <w:sz w:val="14"/>
                  <w:szCs w:val="16"/>
                </w:rPr>
                <m:t>0-17</m:t>
              </m:r>
            </m:num>
            <m:den>
              <m:r>
                <m:rPr>
                  <m:sty m:val="p"/>
                </m:rPr>
                <w:rPr>
                  <w:rFonts w:ascii="Cambria Math" w:eastAsia="Cambria Math" w:hAnsi="Cambria Math" w:cs="Cambria Math"/>
                </w:rPr>
                <m:t xml:space="preserve">Nas </m:t>
              </m:r>
              <m:r>
                <m:rPr>
                  <m:sty m:val="p"/>
                </m:rPr>
                <w:rPr>
                  <w:rFonts w:ascii="Cambria Math" w:eastAsia="Cambria Math" w:hAnsi="Cambria Math" w:cs="Cambria Math"/>
                  <w:lang w:val="en-US"/>
                </w:rPr>
                <m:t>j</m:t>
              </m:r>
              <m:r>
                <w:rPr>
                  <w:rFonts w:ascii="Cambria Math" w:eastAsia="Cambria Math" w:hAnsi="Cambria Math" w:cs="Cambria Math"/>
                </w:rPr>
                <m:t xml:space="preserve"> </m:t>
              </m:r>
              <m:r>
                <w:rPr>
                  <w:rFonts w:ascii="Cambria Math" w:eastAsia="Cambria Math" w:hAnsi="Cambria Math" w:cs="Cambria Math"/>
                  <w:sz w:val="14"/>
                  <w:szCs w:val="16"/>
                </w:rPr>
                <m:t>0-17</m:t>
              </m:r>
            </m:den>
          </m:f>
          <m:r>
            <w:rPr>
              <w:rFonts w:ascii="Cambria Math" w:hAnsi="Cambria Math"/>
            </w:rPr>
            <m:t>×100000</m:t>
          </m:r>
          <m:r>
            <w:rPr>
              <w:rFonts w:ascii="Cambria Math" w:eastAsia="Cambria Math" w:hAnsi="Cambria Math" w:cs="Cambria Math"/>
            </w:rPr>
            <m:t xml:space="preserve"> </m:t>
          </m:r>
          <m:r>
            <w:rPr>
              <w:rFonts w:ascii="Cambria Math" w:hAnsi="Cambria Math"/>
            </w:rPr>
            <m:t>,</m:t>
          </m:r>
        </m:oMath>
      </m:oMathPara>
    </w:p>
    <w:p w:rsidR="005B5650" w:rsidRPr="00FA6343" w:rsidRDefault="005B5650" w:rsidP="005B5650">
      <w:pPr>
        <w:ind w:firstLine="708"/>
        <w:jc w:val="both"/>
      </w:pPr>
    </w:p>
    <w:p w:rsidR="005B5650" w:rsidRPr="00FA6343" w:rsidRDefault="005B5650" w:rsidP="005B5650">
      <w:pPr>
        <w:ind w:firstLine="314"/>
      </w:pPr>
      <w:r w:rsidRPr="00FA6343">
        <w:t xml:space="preserve">    где:</w:t>
      </w:r>
    </w:p>
    <w:p w:rsidR="005B5650" w:rsidRPr="00FA6343" w:rsidRDefault="005B5650" w:rsidP="005B5650">
      <w:pPr>
        <w:widowControl w:val="0"/>
        <w:ind w:firstLine="567"/>
        <w:jc w:val="both"/>
      </w:pPr>
      <w:proofErr w:type="spellStart"/>
      <w:r w:rsidRPr="00FA6343">
        <w:t>Dth</w:t>
      </w:r>
      <w:proofErr w:type="spellEnd"/>
      <w:r w:rsidRPr="00FA6343">
        <w:t xml:space="preserve"> </w:t>
      </w:r>
      <w:r w:rsidRPr="00FA6343">
        <w:rPr>
          <w:vertAlign w:val="subscript"/>
          <w:lang w:val="en-US"/>
        </w:rPr>
        <w:t>j</w:t>
      </w:r>
      <w:r w:rsidRPr="00FA6343">
        <w:rPr>
          <w:vertAlign w:val="subscript"/>
        </w:rPr>
        <w:t xml:space="preserve"> </w:t>
      </w:r>
      <w:r w:rsidRPr="00FA6343">
        <w:t xml:space="preserve">0-17 – смертность детей в возрасте 0-17 лет за </w:t>
      </w:r>
      <w:r w:rsidRPr="00FA6343">
        <w:rPr>
          <w:lang w:val="en-US"/>
        </w:rPr>
        <w:t>j</w:t>
      </w:r>
      <w:r w:rsidRPr="00FA6343">
        <w:t xml:space="preserve"> период в медицинских организациях, имеющих прикрепленное население;</w:t>
      </w:r>
    </w:p>
    <w:p w:rsidR="005B5650" w:rsidRPr="00FA6343" w:rsidRDefault="005B5650" w:rsidP="005B5650">
      <w:pPr>
        <w:widowControl w:val="0"/>
        <w:ind w:firstLine="567"/>
        <w:jc w:val="both"/>
      </w:pPr>
      <w:r w:rsidRPr="00FA6343">
        <w:t xml:space="preserve">D </w:t>
      </w:r>
      <w:r w:rsidRPr="00FA6343">
        <w:rPr>
          <w:vertAlign w:val="subscript"/>
          <w:lang w:val="en-US"/>
        </w:rPr>
        <w:t>j</w:t>
      </w:r>
      <w:r w:rsidRPr="00FA6343">
        <w:t xml:space="preserve"> 0-17 – число умерших детей в возрасте 0-17 лет включительно среди прикрепленного населения за </w:t>
      </w:r>
      <w:r w:rsidRPr="00FA6343">
        <w:rPr>
          <w:lang w:val="en-US"/>
        </w:rPr>
        <w:t>j</w:t>
      </w:r>
      <w:r w:rsidRPr="00FA6343">
        <w:t xml:space="preserve"> период (за исключением умерших от внешних причин смерти);</w:t>
      </w:r>
    </w:p>
    <w:p w:rsidR="005B5650" w:rsidRPr="00FA6343" w:rsidRDefault="005B5650" w:rsidP="005B5650">
      <w:pPr>
        <w:widowControl w:val="0"/>
        <w:ind w:firstLine="567"/>
        <w:jc w:val="both"/>
      </w:pPr>
      <w:proofErr w:type="spellStart"/>
      <w:r w:rsidRPr="00FA6343">
        <w:t>Nas</w:t>
      </w:r>
      <w:proofErr w:type="spellEnd"/>
      <w:r w:rsidRPr="00FA6343">
        <w:t xml:space="preserve"> </w:t>
      </w:r>
      <w:r w:rsidRPr="00FA6343">
        <w:rPr>
          <w:lang w:val="en-US"/>
        </w:rPr>
        <w:t>j</w:t>
      </w:r>
      <w:r w:rsidRPr="00FA6343">
        <w:t xml:space="preserve"> 0-17 – численность прикрепленного населения детей в возрасте 0-17 лет включительно за </w:t>
      </w:r>
      <w:r w:rsidRPr="00FA6343">
        <w:rPr>
          <w:lang w:val="en-US"/>
        </w:rPr>
        <w:t>j</w:t>
      </w:r>
      <w:r w:rsidRPr="00FA6343">
        <w:t xml:space="preserve"> период.</w:t>
      </w:r>
    </w:p>
    <w:p w:rsidR="005B5650" w:rsidRPr="00FA6343" w:rsidRDefault="005B5650" w:rsidP="005B5650">
      <w:pPr>
        <w:ind w:firstLine="567"/>
        <w:jc w:val="both"/>
      </w:pPr>
      <w:r w:rsidRPr="00FA6343">
        <w:t>Показатель рассчитывается на 100 тыс. прикрепленного детского населения, 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 Предположительным результатом является уменьшение показателя за оцениваемый период по отношению к показателю в предыдущем периоде, которое определяется как среднее значение коэффициента смертности за аналогичный период 2020, 2021, 2022 годов.</w:t>
      </w:r>
    </w:p>
    <w:p w:rsidR="005B5650" w:rsidRPr="00FA6343" w:rsidRDefault="005B5650" w:rsidP="005B5650">
      <w:pPr>
        <w:ind w:firstLine="708"/>
        <w:jc w:val="both"/>
        <w:rPr>
          <w:szCs w:val="20"/>
        </w:rPr>
      </w:pPr>
      <w:r w:rsidRPr="00FA6343">
        <w:rPr>
          <w:szCs w:val="20"/>
        </w:rPr>
        <w:t xml:space="preserve">Для показателя </w:t>
      </w:r>
      <w:r w:rsidRPr="00FA6343">
        <w:t>«</w:t>
      </w:r>
      <w:r w:rsidRPr="00FA6343">
        <w:rPr>
          <w:szCs w:val="20"/>
        </w:rPr>
        <w:t>Смертность детей в возрасте 0-17 лет за период (за исключением смертности от внешних причин)» начисление баллов производится следующим образом:</w:t>
      </w:r>
    </w:p>
    <w:p w:rsidR="005B5650" w:rsidRPr="00FA6343" w:rsidRDefault="005B5650" w:rsidP="005B5650">
      <w:pPr>
        <w:ind w:firstLine="708"/>
        <w:jc w:val="both"/>
      </w:pPr>
      <w:r w:rsidRPr="00FA6343">
        <w:rPr>
          <w:szCs w:val="20"/>
        </w:rPr>
        <w:t xml:space="preserve">- </w:t>
      </w:r>
      <w:r w:rsidRPr="00FA6343">
        <w:t>увеличение показателя – 0 баллов;</w:t>
      </w:r>
    </w:p>
    <w:p w:rsidR="005B5650" w:rsidRPr="00FA6343" w:rsidRDefault="005B5650" w:rsidP="005B5650">
      <w:pPr>
        <w:ind w:firstLine="708"/>
        <w:jc w:val="both"/>
      </w:pPr>
      <w:r w:rsidRPr="00FA6343">
        <w:t>- уменьшение показателя – 1 балл.</w:t>
      </w:r>
    </w:p>
    <w:p w:rsidR="005B5650" w:rsidRPr="00FA6343" w:rsidRDefault="005B5650" w:rsidP="005B5650">
      <w:pPr>
        <w:ind w:firstLine="567"/>
        <w:jc w:val="both"/>
      </w:pPr>
      <w:r w:rsidRPr="00FA6343">
        <w:t>В случае, когда по медицинской организации значения показателей</w:t>
      </w:r>
      <w:r w:rsidRPr="00FA6343">
        <w:rPr>
          <w:spacing w:val="1"/>
        </w:rPr>
        <w:t xml:space="preserve"> </w:t>
      </w:r>
      <w:r w:rsidRPr="00FA6343">
        <w:t>смертности</w:t>
      </w:r>
      <w:r w:rsidRPr="00FA6343">
        <w:rPr>
          <w:spacing w:val="1"/>
        </w:rPr>
        <w:t xml:space="preserve"> </w:t>
      </w:r>
      <w:r w:rsidRPr="00FA6343">
        <w:t>прикрепленного</w:t>
      </w:r>
      <w:r w:rsidRPr="00FA6343">
        <w:rPr>
          <w:spacing w:val="1"/>
        </w:rPr>
        <w:t xml:space="preserve"> </w:t>
      </w:r>
      <w:r w:rsidRPr="00FA6343">
        <w:t>населения</w:t>
      </w:r>
      <w:r w:rsidRPr="00FA6343">
        <w:rPr>
          <w:spacing w:val="1"/>
        </w:rPr>
        <w:t xml:space="preserve"> </w:t>
      </w:r>
      <w:r w:rsidRPr="00FA6343">
        <w:t>(взрослого</w:t>
      </w:r>
      <w:r w:rsidRPr="00FA6343">
        <w:rPr>
          <w:spacing w:val="1"/>
        </w:rPr>
        <w:t xml:space="preserve"> </w:t>
      </w:r>
      <w:r w:rsidRPr="00FA6343">
        <w:t>или</w:t>
      </w:r>
      <w:r w:rsidRPr="00FA6343">
        <w:rPr>
          <w:spacing w:val="1"/>
        </w:rPr>
        <w:t xml:space="preserve"> </w:t>
      </w:r>
      <w:r w:rsidRPr="00FA6343">
        <w:t>детского) за оцениваемый период и в предыдущем периоде равны нулю, данный показатель исключается из оценки.</w:t>
      </w:r>
    </w:p>
    <w:p w:rsidR="005B5650" w:rsidRPr="00FA6343" w:rsidRDefault="005B5650" w:rsidP="005B5650">
      <w:pPr>
        <w:ind w:firstLine="567"/>
        <w:jc w:val="both"/>
      </w:pPr>
      <w:proofErr w:type="gramStart"/>
      <w:r w:rsidRPr="00FA6343">
        <w:lastRenderedPageBreak/>
        <w:t>в) показатель</w:t>
      </w:r>
      <w:r w:rsidRPr="00FA6343">
        <w:rPr>
          <w:szCs w:val="20"/>
        </w:rPr>
        <w:t xml:space="preserve"> «Выполнение установленных на отчетный период решением Комиссии плановых объемов медицинской помощи с профилактической и иными целями, а также по поводу заболеваний (посещений и обращений соответственно)» (ВО</w:t>
      </w:r>
      <w:r w:rsidRPr="00FA6343">
        <w:rPr>
          <w:szCs w:val="20"/>
          <w:lang w:val="en-US"/>
        </w:rPr>
        <w:t>j</w:t>
      </w:r>
      <w:r w:rsidRPr="00FA6343">
        <w:rPr>
          <w:szCs w:val="20"/>
        </w:rPr>
        <w:t>) формируется территориальным фондом на основании реестров счетов оказанной медицинской помощи застрахованным лицам.</w:t>
      </w:r>
      <w:r w:rsidRPr="00FA6343">
        <w:t xml:space="preserve"> </w:t>
      </w:r>
      <w:proofErr w:type="gramEnd"/>
    </w:p>
    <w:p w:rsidR="005B5650" w:rsidRPr="00FA6343" w:rsidRDefault="005B5650" w:rsidP="005B5650">
      <w:pPr>
        <w:ind w:firstLine="567"/>
        <w:jc w:val="both"/>
      </w:pPr>
      <w:r w:rsidRPr="00FA6343">
        <w:rPr>
          <w:szCs w:val="20"/>
        </w:rPr>
        <w:t>Начисление баллов по вышеуказанному показателю производится согласно представленной ниже таблице:</w:t>
      </w:r>
    </w:p>
    <w:tbl>
      <w:tblPr>
        <w:tblStyle w:val="af8"/>
        <w:tblW w:w="0" w:type="auto"/>
        <w:tblLook w:val="04A0" w:firstRow="1" w:lastRow="0" w:firstColumn="1" w:lastColumn="0" w:noHBand="0" w:noVBand="1"/>
      </w:tblPr>
      <w:tblGrid>
        <w:gridCol w:w="534"/>
        <w:gridCol w:w="6224"/>
        <w:gridCol w:w="2989"/>
      </w:tblGrid>
      <w:tr w:rsidR="005B5650" w:rsidRPr="00FA6343" w:rsidTr="00B43CE5">
        <w:tc>
          <w:tcPr>
            <w:tcW w:w="534" w:type="dxa"/>
          </w:tcPr>
          <w:p w:rsidR="005B5650" w:rsidRPr="00FA6343" w:rsidRDefault="005B5650" w:rsidP="00B43CE5">
            <w:pPr>
              <w:jc w:val="both"/>
              <w:rPr>
                <w:b/>
                <w:szCs w:val="20"/>
              </w:rPr>
            </w:pPr>
            <w:r w:rsidRPr="00FA6343">
              <w:rPr>
                <w:b/>
                <w:szCs w:val="20"/>
              </w:rPr>
              <w:t>№</w:t>
            </w:r>
          </w:p>
        </w:tc>
        <w:tc>
          <w:tcPr>
            <w:tcW w:w="6224" w:type="dxa"/>
          </w:tcPr>
          <w:p w:rsidR="005B5650" w:rsidRPr="00FA6343" w:rsidRDefault="005B5650" w:rsidP="00B43CE5">
            <w:pPr>
              <w:jc w:val="center"/>
              <w:rPr>
                <w:b/>
                <w:szCs w:val="20"/>
              </w:rPr>
            </w:pPr>
            <w:r w:rsidRPr="00FA6343">
              <w:rPr>
                <w:b/>
                <w:szCs w:val="20"/>
              </w:rPr>
              <w:t>Выполнение медицинской организацией планового установленного объема медицинской помощи, %</w:t>
            </w:r>
          </w:p>
        </w:tc>
        <w:tc>
          <w:tcPr>
            <w:tcW w:w="2989" w:type="dxa"/>
            <w:vAlign w:val="center"/>
          </w:tcPr>
          <w:p w:rsidR="005B5650" w:rsidRPr="00FA6343" w:rsidRDefault="005B5650" w:rsidP="00B43CE5">
            <w:pPr>
              <w:jc w:val="center"/>
              <w:rPr>
                <w:b/>
                <w:szCs w:val="20"/>
              </w:rPr>
            </w:pPr>
            <w:r w:rsidRPr="00FA6343">
              <w:rPr>
                <w:b/>
                <w:szCs w:val="20"/>
              </w:rPr>
              <w:t>Число баллов</w:t>
            </w:r>
          </w:p>
        </w:tc>
      </w:tr>
      <w:tr w:rsidR="005B5650" w:rsidRPr="00FA6343" w:rsidTr="00B43CE5">
        <w:tc>
          <w:tcPr>
            <w:tcW w:w="534" w:type="dxa"/>
          </w:tcPr>
          <w:p w:rsidR="005B5650" w:rsidRPr="00FA6343" w:rsidRDefault="005B5650" w:rsidP="00B43CE5">
            <w:pPr>
              <w:jc w:val="both"/>
              <w:rPr>
                <w:szCs w:val="20"/>
              </w:rPr>
            </w:pPr>
            <w:r w:rsidRPr="00FA6343">
              <w:rPr>
                <w:szCs w:val="20"/>
                <w:lang w:val="en-US"/>
              </w:rPr>
              <w:t>1</w:t>
            </w:r>
            <w:r w:rsidRPr="00FA6343">
              <w:rPr>
                <w:szCs w:val="20"/>
              </w:rPr>
              <w:t>.</w:t>
            </w:r>
          </w:p>
        </w:tc>
        <w:tc>
          <w:tcPr>
            <w:tcW w:w="6224" w:type="dxa"/>
          </w:tcPr>
          <w:p w:rsidR="005B5650" w:rsidRPr="00FA6343" w:rsidRDefault="005B5650" w:rsidP="00B43CE5">
            <w:pPr>
              <w:jc w:val="center"/>
              <w:rPr>
                <w:szCs w:val="20"/>
                <w:u w:val="single"/>
              </w:rPr>
            </w:pPr>
            <w:r w:rsidRPr="00FA6343">
              <w:rPr>
                <w:szCs w:val="20"/>
                <w:u w:val="single"/>
                <w:lang w:val="en-US"/>
              </w:rPr>
              <w:t>&gt;</w:t>
            </w:r>
            <w:r w:rsidRPr="00FA6343">
              <w:rPr>
                <w:szCs w:val="20"/>
                <w:lang w:val="en-US"/>
              </w:rPr>
              <w:t xml:space="preserve"> </w:t>
            </w:r>
            <w:r w:rsidRPr="00FA6343">
              <w:rPr>
                <w:szCs w:val="20"/>
              </w:rPr>
              <w:t>90%</w:t>
            </w:r>
          </w:p>
        </w:tc>
        <w:tc>
          <w:tcPr>
            <w:tcW w:w="2989" w:type="dxa"/>
          </w:tcPr>
          <w:p w:rsidR="005B5650" w:rsidRPr="00FA6343" w:rsidRDefault="005B5650" w:rsidP="00B43CE5">
            <w:pPr>
              <w:jc w:val="center"/>
              <w:rPr>
                <w:szCs w:val="20"/>
              </w:rPr>
            </w:pPr>
            <w:r w:rsidRPr="00FA6343">
              <w:rPr>
                <w:szCs w:val="20"/>
              </w:rPr>
              <w:t>2</w:t>
            </w:r>
          </w:p>
        </w:tc>
      </w:tr>
      <w:tr w:rsidR="005B5650" w:rsidRPr="00FA6343" w:rsidTr="00B43CE5">
        <w:tc>
          <w:tcPr>
            <w:tcW w:w="534" w:type="dxa"/>
          </w:tcPr>
          <w:p w:rsidR="005B5650" w:rsidRPr="00FA6343" w:rsidRDefault="005B5650" w:rsidP="00B43CE5">
            <w:pPr>
              <w:jc w:val="both"/>
              <w:rPr>
                <w:szCs w:val="20"/>
              </w:rPr>
            </w:pPr>
            <w:r w:rsidRPr="00FA6343">
              <w:rPr>
                <w:szCs w:val="20"/>
              </w:rPr>
              <w:t>2.</w:t>
            </w:r>
          </w:p>
        </w:tc>
        <w:tc>
          <w:tcPr>
            <w:tcW w:w="6224" w:type="dxa"/>
          </w:tcPr>
          <w:p w:rsidR="005B5650" w:rsidRPr="00FA6343" w:rsidRDefault="005B5650" w:rsidP="00B43CE5">
            <w:pPr>
              <w:jc w:val="center"/>
              <w:rPr>
                <w:szCs w:val="20"/>
              </w:rPr>
            </w:pPr>
            <w:r w:rsidRPr="00FA6343">
              <w:rPr>
                <w:szCs w:val="20"/>
                <w:u w:val="single"/>
                <w:lang w:val="en-US"/>
              </w:rPr>
              <w:t>&gt;</w:t>
            </w:r>
            <w:r w:rsidRPr="00FA6343">
              <w:rPr>
                <w:szCs w:val="20"/>
                <w:lang w:val="en-US"/>
              </w:rPr>
              <w:t xml:space="preserve"> </w:t>
            </w:r>
            <w:r w:rsidRPr="00FA6343">
              <w:rPr>
                <w:szCs w:val="20"/>
              </w:rPr>
              <w:t xml:space="preserve">80 % </w:t>
            </w:r>
            <w:r w:rsidRPr="00FA6343">
              <w:rPr>
                <w:szCs w:val="20"/>
                <w:lang w:val="en-US"/>
              </w:rPr>
              <w:t xml:space="preserve"> &lt;</w:t>
            </w:r>
            <w:r w:rsidRPr="00FA6343">
              <w:rPr>
                <w:szCs w:val="20"/>
              </w:rPr>
              <w:t xml:space="preserve"> 90%</w:t>
            </w:r>
          </w:p>
        </w:tc>
        <w:tc>
          <w:tcPr>
            <w:tcW w:w="2989" w:type="dxa"/>
          </w:tcPr>
          <w:p w:rsidR="005B5650" w:rsidRPr="00FA6343" w:rsidRDefault="005B5650" w:rsidP="00B43CE5">
            <w:pPr>
              <w:jc w:val="center"/>
              <w:rPr>
                <w:szCs w:val="20"/>
              </w:rPr>
            </w:pPr>
            <w:r w:rsidRPr="00FA6343">
              <w:rPr>
                <w:szCs w:val="20"/>
              </w:rPr>
              <w:t>1,7</w:t>
            </w:r>
          </w:p>
        </w:tc>
      </w:tr>
      <w:tr w:rsidR="005B5650" w:rsidRPr="00FA6343" w:rsidTr="00B43CE5">
        <w:tc>
          <w:tcPr>
            <w:tcW w:w="534" w:type="dxa"/>
          </w:tcPr>
          <w:p w:rsidR="005B5650" w:rsidRPr="00FA6343" w:rsidRDefault="005B5650" w:rsidP="00B43CE5">
            <w:pPr>
              <w:jc w:val="both"/>
              <w:rPr>
                <w:szCs w:val="20"/>
              </w:rPr>
            </w:pPr>
            <w:r w:rsidRPr="00FA6343">
              <w:rPr>
                <w:szCs w:val="20"/>
              </w:rPr>
              <w:t>3.</w:t>
            </w:r>
          </w:p>
        </w:tc>
        <w:tc>
          <w:tcPr>
            <w:tcW w:w="6224" w:type="dxa"/>
          </w:tcPr>
          <w:p w:rsidR="005B5650" w:rsidRPr="00FA6343" w:rsidRDefault="005B5650" w:rsidP="00B43CE5">
            <w:pPr>
              <w:jc w:val="center"/>
              <w:rPr>
                <w:szCs w:val="20"/>
              </w:rPr>
            </w:pPr>
            <w:r w:rsidRPr="00FA6343">
              <w:rPr>
                <w:szCs w:val="20"/>
                <w:u w:val="single"/>
                <w:lang w:val="en-US"/>
              </w:rPr>
              <w:t>&gt;</w:t>
            </w:r>
            <w:r w:rsidRPr="00FA6343">
              <w:rPr>
                <w:szCs w:val="20"/>
                <w:lang w:val="en-US"/>
              </w:rPr>
              <w:t xml:space="preserve"> </w:t>
            </w:r>
            <w:r w:rsidRPr="00FA6343">
              <w:rPr>
                <w:szCs w:val="20"/>
              </w:rPr>
              <w:t>75 %</w:t>
            </w:r>
            <w:r w:rsidRPr="00FA6343">
              <w:rPr>
                <w:szCs w:val="20"/>
                <w:lang w:val="en-US"/>
              </w:rPr>
              <w:t xml:space="preserve"> </w:t>
            </w:r>
            <w:r w:rsidRPr="00FA6343">
              <w:rPr>
                <w:szCs w:val="20"/>
              </w:rPr>
              <w:t xml:space="preserve"> </w:t>
            </w:r>
            <w:r w:rsidRPr="00FA6343">
              <w:rPr>
                <w:szCs w:val="20"/>
                <w:lang w:val="en-US"/>
              </w:rPr>
              <w:t>&lt;</w:t>
            </w:r>
            <w:r w:rsidRPr="00FA6343">
              <w:rPr>
                <w:szCs w:val="20"/>
              </w:rPr>
              <w:t xml:space="preserve"> 80%</w:t>
            </w:r>
          </w:p>
        </w:tc>
        <w:tc>
          <w:tcPr>
            <w:tcW w:w="2989" w:type="dxa"/>
          </w:tcPr>
          <w:p w:rsidR="005B5650" w:rsidRPr="00FA6343" w:rsidRDefault="005B5650" w:rsidP="00B43CE5">
            <w:pPr>
              <w:jc w:val="center"/>
              <w:rPr>
                <w:szCs w:val="20"/>
              </w:rPr>
            </w:pPr>
            <w:r w:rsidRPr="00FA6343">
              <w:rPr>
                <w:szCs w:val="20"/>
              </w:rPr>
              <w:t>1,5</w:t>
            </w:r>
          </w:p>
        </w:tc>
      </w:tr>
      <w:tr w:rsidR="005B5650" w:rsidRPr="00FA6343" w:rsidTr="00B43CE5">
        <w:tc>
          <w:tcPr>
            <w:tcW w:w="534" w:type="dxa"/>
          </w:tcPr>
          <w:p w:rsidR="005B5650" w:rsidRPr="00FA6343" w:rsidRDefault="005B5650" w:rsidP="00B43CE5">
            <w:pPr>
              <w:jc w:val="both"/>
              <w:rPr>
                <w:szCs w:val="20"/>
              </w:rPr>
            </w:pPr>
            <w:r w:rsidRPr="00FA6343">
              <w:rPr>
                <w:szCs w:val="20"/>
              </w:rPr>
              <w:t>4.</w:t>
            </w:r>
          </w:p>
        </w:tc>
        <w:tc>
          <w:tcPr>
            <w:tcW w:w="6224" w:type="dxa"/>
          </w:tcPr>
          <w:p w:rsidR="005B5650" w:rsidRPr="00FA6343" w:rsidRDefault="005B5650" w:rsidP="00B43CE5">
            <w:pPr>
              <w:jc w:val="center"/>
              <w:rPr>
                <w:szCs w:val="20"/>
              </w:rPr>
            </w:pPr>
            <w:r w:rsidRPr="00FA6343">
              <w:rPr>
                <w:szCs w:val="20"/>
                <w:lang w:val="en-US"/>
              </w:rPr>
              <w:t>&lt;</w:t>
            </w:r>
            <w:r w:rsidRPr="00FA6343">
              <w:rPr>
                <w:szCs w:val="20"/>
              </w:rPr>
              <w:t xml:space="preserve"> 75%</w:t>
            </w:r>
          </w:p>
        </w:tc>
        <w:tc>
          <w:tcPr>
            <w:tcW w:w="2989" w:type="dxa"/>
          </w:tcPr>
          <w:p w:rsidR="005B5650" w:rsidRPr="00FA6343" w:rsidRDefault="005B5650" w:rsidP="00B43CE5">
            <w:pPr>
              <w:jc w:val="center"/>
              <w:rPr>
                <w:szCs w:val="20"/>
              </w:rPr>
            </w:pPr>
            <w:r w:rsidRPr="00FA6343">
              <w:rPr>
                <w:szCs w:val="20"/>
              </w:rPr>
              <w:t>1</w:t>
            </w:r>
          </w:p>
        </w:tc>
      </w:tr>
    </w:tbl>
    <w:p w:rsidR="005B5650" w:rsidRPr="00FA6343" w:rsidRDefault="005B5650" w:rsidP="005B5650">
      <w:pPr>
        <w:ind w:firstLine="708"/>
        <w:jc w:val="both"/>
        <w:rPr>
          <w:szCs w:val="20"/>
          <w:lang w:val="en-US"/>
        </w:rPr>
      </w:pPr>
    </w:p>
    <w:p w:rsidR="005B5650" w:rsidRPr="00FA6343" w:rsidRDefault="005B5650" w:rsidP="005B5650">
      <w:pPr>
        <w:ind w:firstLine="708"/>
        <w:jc w:val="both"/>
        <w:rPr>
          <w:szCs w:val="20"/>
        </w:rPr>
      </w:pPr>
      <w:r w:rsidRPr="00FA6343">
        <w:rPr>
          <w:szCs w:val="20"/>
        </w:rPr>
        <w:t xml:space="preserve">В рамках проведения второго этапа оценки фактически сложившаяся сумма баллов по трём показателям для </w:t>
      </w:r>
      <w:proofErr w:type="spellStart"/>
      <w:r w:rsidRPr="00FA6343">
        <w:rPr>
          <w:szCs w:val="20"/>
          <w:lang w:val="en-US"/>
        </w:rPr>
        <w:t>i</w:t>
      </w:r>
      <w:proofErr w:type="spellEnd"/>
      <w:r w:rsidRPr="00FA6343">
        <w:rPr>
          <w:szCs w:val="20"/>
        </w:rPr>
        <w:t>-ой медицинской организации (ФБО</w:t>
      </w:r>
      <w:proofErr w:type="spellStart"/>
      <w:proofErr w:type="gramStart"/>
      <w:r w:rsidRPr="00FA6343">
        <w:rPr>
          <w:szCs w:val="20"/>
          <w:lang w:val="en-US"/>
        </w:rPr>
        <w:t>i</w:t>
      </w:r>
      <w:proofErr w:type="spellEnd"/>
      <w:proofErr w:type="gramEnd"/>
      <w:r w:rsidRPr="00FA6343">
        <w:rPr>
          <w:szCs w:val="20"/>
        </w:rPr>
        <w:t>) определяется по следующей формуле:</w:t>
      </w:r>
    </w:p>
    <w:p w:rsidR="005B5650" w:rsidRPr="00FA6343" w:rsidRDefault="005B5650" w:rsidP="005B5650">
      <w:pPr>
        <w:ind w:firstLine="708"/>
        <w:jc w:val="both"/>
        <w:rPr>
          <w:szCs w:val="20"/>
        </w:rPr>
      </w:pPr>
    </w:p>
    <w:p w:rsidR="005B5650" w:rsidRPr="00FA6343" w:rsidRDefault="001C1607" w:rsidP="005B5650">
      <w:pPr>
        <w:ind w:firstLine="708"/>
        <w:jc w:val="both"/>
        <w:rPr>
          <w:sz w:val="28"/>
          <w:szCs w:val="34"/>
        </w:rPr>
      </w:pPr>
      <m:oMathPara>
        <m:oMath>
          <m:sSub>
            <m:sSubPr>
              <m:ctrlPr>
                <w:rPr>
                  <w:rFonts w:ascii="Cambria Math" w:hAnsi="Cambria Math"/>
                  <w:sz w:val="28"/>
                  <w:szCs w:val="34"/>
                  <w:lang w:val="en-US"/>
                </w:rPr>
              </m:ctrlPr>
            </m:sSubPr>
            <m:e>
              <m:r>
                <m:rPr>
                  <m:sty m:val="p"/>
                </m:rPr>
                <w:rPr>
                  <w:rFonts w:ascii="Cambria Math" w:hAnsi="Cambria Math"/>
                  <w:sz w:val="28"/>
                  <w:szCs w:val="34"/>
                </w:rPr>
                <m:t>ФБО</m:t>
              </m:r>
            </m:e>
            <m:sub>
              <m:r>
                <m:rPr>
                  <m:sty m:val="p"/>
                </m:rPr>
                <w:rPr>
                  <w:rFonts w:ascii="Cambria Math" w:hAnsi="Cambria Math"/>
                  <w:sz w:val="28"/>
                  <w:szCs w:val="34"/>
                  <w:lang w:val="en-US"/>
                </w:rPr>
                <m:t>i</m:t>
              </m:r>
            </m:sub>
          </m:sSub>
          <m:r>
            <w:rPr>
              <w:rFonts w:ascii="Cambria Math" w:hAnsi="Cambria Math"/>
              <w:sz w:val="28"/>
              <w:szCs w:val="34"/>
            </w:rPr>
            <m:t>=</m:t>
          </m:r>
          <m:r>
            <m:rPr>
              <m:sty m:val="p"/>
            </m:rPr>
            <w:rPr>
              <w:rFonts w:ascii="Cambria Math" w:eastAsia="Cambria Math" w:hAnsi="Cambria Math" w:cs="Cambria Math"/>
              <w:sz w:val="28"/>
              <w:szCs w:val="34"/>
            </w:rPr>
            <m:t xml:space="preserve">Dth </m:t>
          </m:r>
          <m:r>
            <m:rPr>
              <m:sty m:val="p"/>
            </m:rPr>
            <w:rPr>
              <w:rFonts w:ascii="Cambria Math" w:eastAsia="Cambria Math" w:hAnsi="Cambria Math" w:cs="Cambria Math"/>
              <w:sz w:val="28"/>
              <w:szCs w:val="34"/>
              <w:lang w:val="en-US"/>
            </w:rPr>
            <m:t>j</m:t>
          </m:r>
          <m:r>
            <m:rPr>
              <m:sty m:val="p"/>
            </m:rPr>
            <w:rPr>
              <w:rFonts w:ascii="Cambria Math" w:eastAsia="Cambria Math" w:hAnsi="Cambria Math" w:cs="Cambria Math"/>
              <w:sz w:val="28"/>
              <w:szCs w:val="34"/>
            </w:rPr>
            <m:t xml:space="preserve"> 30-69</m:t>
          </m:r>
          <m:r>
            <w:rPr>
              <w:rFonts w:ascii="Cambria Math" w:hAnsi="Cambria Math"/>
              <w:sz w:val="28"/>
              <w:szCs w:val="34"/>
            </w:rPr>
            <m:t xml:space="preserve">+ </m:t>
          </m:r>
          <m:r>
            <m:rPr>
              <m:sty m:val="p"/>
            </m:rPr>
            <w:rPr>
              <w:rFonts w:ascii="Cambria Math" w:eastAsia="Cambria Math" w:hAnsi="Cambria Math" w:cs="Cambria Math"/>
              <w:sz w:val="28"/>
              <w:szCs w:val="34"/>
            </w:rPr>
            <m:t xml:space="preserve">Dth </m:t>
          </m:r>
          <m:r>
            <m:rPr>
              <m:sty m:val="p"/>
            </m:rPr>
            <w:rPr>
              <w:rFonts w:ascii="Cambria Math" w:eastAsia="Cambria Math" w:hAnsi="Cambria Math" w:cs="Cambria Math"/>
              <w:sz w:val="28"/>
              <w:szCs w:val="34"/>
              <w:lang w:val="en-US"/>
            </w:rPr>
            <m:t>j</m:t>
          </m:r>
          <m:r>
            <m:rPr>
              <m:sty m:val="p"/>
            </m:rPr>
            <w:rPr>
              <w:rFonts w:ascii="Cambria Math" w:eastAsia="Cambria Math" w:hAnsi="Cambria Math" w:cs="Cambria Math"/>
              <w:sz w:val="28"/>
              <w:szCs w:val="34"/>
            </w:rPr>
            <m:t xml:space="preserve"> 0-17</m:t>
          </m:r>
          <m:r>
            <w:rPr>
              <w:rFonts w:ascii="Cambria Math" w:eastAsia="Cambria Math" w:hAnsi="Cambria Math" w:cs="Cambria Math"/>
              <w:sz w:val="28"/>
              <w:szCs w:val="34"/>
              <w:vertAlign w:val="subscript"/>
            </w:rPr>
            <m:t>+</m:t>
          </m:r>
          <m:r>
            <m:rPr>
              <m:sty m:val="p"/>
            </m:rPr>
            <w:rPr>
              <w:rFonts w:ascii="Cambria Math" w:hAnsi="Cambria Math"/>
              <w:sz w:val="28"/>
              <w:szCs w:val="34"/>
            </w:rPr>
            <m:t>ВО</m:t>
          </m:r>
          <m:r>
            <m:rPr>
              <m:sty m:val="p"/>
            </m:rPr>
            <w:rPr>
              <w:rFonts w:ascii="Cambria Math" w:hAnsi="Cambria Math"/>
              <w:sz w:val="28"/>
              <w:szCs w:val="34"/>
              <w:lang w:val="en-US"/>
            </w:rPr>
            <m:t>j</m:t>
          </m:r>
        </m:oMath>
      </m:oMathPara>
    </w:p>
    <w:p w:rsidR="005B5650" w:rsidRPr="00FA6343" w:rsidRDefault="005B5650" w:rsidP="005B5650">
      <w:pPr>
        <w:ind w:firstLine="708"/>
        <w:jc w:val="both"/>
        <w:rPr>
          <w:szCs w:val="20"/>
          <w:lang w:val="en-US"/>
        </w:rPr>
      </w:pPr>
    </w:p>
    <w:p w:rsidR="005B5650" w:rsidRPr="00FA6343" w:rsidRDefault="005B5650" w:rsidP="005B5650">
      <w:pPr>
        <w:ind w:firstLine="708"/>
        <w:jc w:val="both"/>
        <w:rPr>
          <w:szCs w:val="20"/>
        </w:rPr>
      </w:pPr>
    </w:p>
    <w:p w:rsidR="005B5650" w:rsidRPr="00FA6343" w:rsidRDefault="005B5650" w:rsidP="005B5650">
      <w:pPr>
        <w:ind w:firstLine="708"/>
        <w:jc w:val="both"/>
        <w:rPr>
          <w:szCs w:val="20"/>
        </w:rPr>
      </w:pPr>
      <w:r w:rsidRPr="00FA6343">
        <w:rPr>
          <w:szCs w:val="20"/>
        </w:rPr>
        <w:t>8.2. По итогам проведенного второго этапа оценки рассчитывается процент достижения показателей оценки по следующей формуле:</w:t>
      </w:r>
    </w:p>
    <w:p w:rsidR="005B5650" w:rsidRPr="00FA6343" w:rsidRDefault="005B5650" w:rsidP="005B5650">
      <w:pPr>
        <w:ind w:firstLine="708"/>
        <w:jc w:val="both"/>
        <w:rPr>
          <w:szCs w:val="20"/>
        </w:rPr>
      </w:pPr>
    </w:p>
    <w:p w:rsidR="005B5650" w:rsidRPr="00FA6343" w:rsidRDefault="001C1607" w:rsidP="005B5650">
      <w:pPr>
        <w:ind w:firstLine="708"/>
        <w:jc w:val="center"/>
        <w:rPr>
          <w:sz w:val="28"/>
          <w:szCs w:val="20"/>
        </w:rPr>
      </w:pPr>
      <m:oMath>
        <m:sSub>
          <m:sSubPr>
            <m:ctrlPr>
              <w:rPr>
                <w:rFonts w:ascii="Cambria Math" w:hAnsi="Cambria Math"/>
                <w:sz w:val="32"/>
                <w:szCs w:val="20"/>
              </w:rPr>
            </m:ctrlPr>
          </m:sSubPr>
          <m:e>
            <m:r>
              <m:rPr>
                <m:sty m:val="p"/>
              </m:rPr>
              <w:rPr>
                <w:rFonts w:ascii="Cambria Math" w:hAnsi="Cambria Math"/>
                <w:sz w:val="32"/>
                <w:szCs w:val="20"/>
              </w:rPr>
              <m:t xml:space="preserve">ПО </m:t>
            </m:r>
          </m:e>
          <m:sub>
            <m:r>
              <m:rPr>
                <m:sty m:val="p"/>
              </m:rPr>
              <w:rPr>
                <w:rFonts w:ascii="Cambria Math" w:hAnsi="Cambria Math"/>
                <w:sz w:val="32"/>
                <w:szCs w:val="20"/>
                <w:lang w:val="en-US"/>
              </w:rPr>
              <m:t>i</m:t>
            </m:r>
          </m:sub>
        </m:sSub>
        <m:r>
          <w:rPr>
            <w:rFonts w:ascii="Cambria Math" w:hAnsi="Cambria Math"/>
            <w:sz w:val="32"/>
            <w:szCs w:val="20"/>
          </w:rPr>
          <m:t xml:space="preserve">= </m:t>
        </m:r>
        <m:f>
          <m:fPr>
            <m:ctrlPr>
              <w:rPr>
                <w:rFonts w:ascii="Cambria Math" w:hAnsi="Cambria Math"/>
                <w:i/>
                <w:sz w:val="32"/>
                <w:szCs w:val="20"/>
                <w:lang w:val="en-US"/>
              </w:rPr>
            </m:ctrlPr>
          </m:fPr>
          <m:num>
            <m:sSub>
              <m:sSubPr>
                <m:ctrlPr>
                  <w:rPr>
                    <w:rFonts w:ascii="Cambria Math" w:hAnsi="Cambria Math"/>
                    <w:sz w:val="32"/>
                    <w:szCs w:val="20"/>
                    <w:lang w:val="en-US"/>
                  </w:rPr>
                </m:ctrlPr>
              </m:sSubPr>
              <m:e>
                <m:r>
                  <m:rPr>
                    <m:sty m:val="p"/>
                  </m:rPr>
                  <w:rPr>
                    <w:rFonts w:ascii="Cambria Math" w:hAnsi="Cambria Math"/>
                    <w:sz w:val="32"/>
                    <w:szCs w:val="20"/>
                  </w:rPr>
                  <m:t>ФБО</m:t>
                </m:r>
              </m:e>
              <m:sub>
                <m:r>
                  <m:rPr>
                    <m:sty m:val="p"/>
                  </m:rPr>
                  <w:rPr>
                    <w:rFonts w:ascii="Cambria Math" w:hAnsi="Cambria Math"/>
                    <w:sz w:val="32"/>
                    <w:szCs w:val="20"/>
                    <w:lang w:val="en-US"/>
                  </w:rPr>
                  <m:t>i</m:t>
                </m:r>
              </m:sub>
            </m:sSub>
          </m:num>
          <m:den>
            <m:sSub>
              <m:sSubPr>
                <m:ctrlPr>
                  <w:rPr>
                    <w:rFonts w:ascii="Cambria Math" w:hAnsi="Cambria Math"/>
                    <w:sz w:val="32"/>
                    <w:szCs w:val="20"/>
                    <w:lang w:val="en-US"/>
                  </w:rPr>
                </m:ctrlPr>
              </m:sSubPr>
              <m:e>
                <m:r>
                  <m:rPr>
                    <m:sty m:val="p"/>
                  </m:rPr>
                  <w:rPr>
                    <w:rFonts w:ascii="Cambria Math" w:hAnsi="Cambria Math"/>
                    <w:sz w:val="32"/>
                    <w:szCs w:val="20"/>
                  </w:rPr>
                  <m:t>БО</m:t>
                </m:r>
              </m:e>
              <m:sub>
                <m:r>
                  <m:rPr>
                    <m:sty m:val="p"/>
                  </m:rPr>
                  <w:rPr>
                    <w:rFonts w:ascii="Cambria Math" w:hAnsi="Cambria Math"/>
                    <w:sz w:val="32"/>
                    <w:szCs w:val="20"/>
                    <w:lang w:val="en-US"/>
                  </w:rPr>
                  <m:t>i</m:t>
                </m:r>
                <m:r>
                  <m:rPr>
                    <m:sty m:val="p"/>
                  </m:rPr>
                  <w:rPr>
                    <w:rFonts w:ascii="Cambria Math" w:hAnsi="Cambria Math"/>
                    <w:sz w:val="32"/>
                    <w:szCs w:val="20"/>
                  </w:rPr>
                  <m:t xml:space="preserve"> </m:t>
                </m:r>
                <m:r>
                  <m:rPr>
                    <m:sty m:val="p"/>
                  </m:rPr>
                  <w:rPr>
                    <w:rFonts w:ascii="Cambria Math" w:hAnsi="Cambria Math"/>
                    <w:sz w:val="32"/>
                    <w:szCs w:val="20"/>
                    <w:lang w:val="en-US"/>
                  </w:rPr>
                  <m:t>MAX</m:t>
                </m:r>
              </m:sub>
            </m:sSub>
          </m:den>
        </m:f>
        <m:r>
          <w:rPr>
            <w:rFonts w:ascii="Cambria Math" w:hAnsi="Cambria Math"/>
            <w:sz w:val="32"/>
            <w:szCs w:val="20"/>
          </w:rPr>
          <m:t>×100%</m:t>
        </m:r>
      </m:oMath>
      <w:r w:rsidR="005B5650" w:rsidRPr="00FA6343">
        <w:rPr>
          <w:sz w:val="28"/>
          <w:szCs w:val="20"/>
        </w:rPr>
        <w:t xml:space="preserve">  , </w:t>
      </w:r>
    </w:p>
    <w:p w:rsidR="005B5650" w:rsidRPr="00FA6343" w:rsidRDefault="005B5650" w:rsidP="005B5650">
      <w:pPr>
        <w:ind w:firstLine="708"/>
        <w:jc w:val="both"/>
        <w:rPr>
          <w:sz w:val="28"/>
          <w:szCs w:val="20"/>
        </w:rPr>
      </w:pPr>
      <w:r w:rsidRPr="00FA6343">
        <w:rPr>
          <w:sz w:val="28"/>
          <w:szCs w:val="20"/>
        </w:rPr>
        <w:t>где:</w:t>
      </w:r>
    </w:p>
    <w:p w:rsidR="005B5650" w:rsidRPr="00FA6343" w:rsidRDefault="005B5650" w:rsidP="005B5650">
      <w:pPr>
        <w:ind w:firstLine="708"/>
        <w:jc w:val="both"/>
      </w:pPr>
      <w:r w:rsidRPr="00FA6343">
        <w:rPr>
          <w:szCs w:val="20"/>
        </w:rPr>
        <w:t>ПО</w:t>
      </w:r>
      <w:r w:rsidRPr="00FA6343">
        <w:rPr>
          <w:szCs w:val="20"/>
          <w:vertAlign w:val="subscript"/>
        </w:rPr>
        <w:t xml:space="preserve"> </w:t>
      </w:r>
      <w:proofErr w:type="spellStart"/>
      <w:r w:rsidRPr="00FA6343">
        <w:rPr>
          <w:szCs w:val="20"/>
          <w:vertAlign w:val="subscript"/>
          <w:lang w:val="en-US"/>
        </w:rPr>
        <w:t>i</w:t>
      </w:r>
      <w:proofErr w:type="spellEnd"/>
      <w:r w:rsidRPr="00FA6343">
        <w:rPr>
          <w:szCs w:val="20"/>
        </w:rPr>
        <w:t xml:space="preserve"> - процент достижения показателей оценки</w:t>
      </w:r>
      <w:r w:rsidRPr="00FA6343">
        <w:t xml:space="preserve"> для </w:t>
      </w:r>
      <w:proofErr w:type="spellStart"/>
      <w:r w:rsidRPr="00FA6343">
        <w:rPr>
          <w:lang w:val="en-US"/>
        </w:rPr>
        <w:t>i</w:t>
      </w:r>
      <w:proofErr w:type="spellEnd"/>
      <w:r w:rsidRPr="00FA6343">
        <w:t>-ой медицинской организации;</w:t>
      </w:r>
    </w:p>
    <w:p w:rsidR="005B5650" w:rsidRPr="00FA6343" w:rsidRDefault="005B5650" w:rsidP="005B5650">
      <w:pPr>
        <w:ind w:firstLine="708"/>
        <w:jc w:val="both"/>
      </w:pPr>
      <w:r w:rsidRPr="00FA6343">
        <w:t>ФБО</w:t>
      </w:r>
      <w:proofErr w:type="spellStart"/>
      <w:proofErr w:type="gramStart"/>
      <w:r w:rsidRPr="00FA6343">
        <w:rPr>
          <w:vertAlign w:val="subscript"/>
          <w:lang w:val="en-US"/>
        </w:rPr>
        <w:t>i</w:t>
      </w:r>
      <w:proofErr w:type="spellEnd"/>
      <w:proofErr w:type="gramEnd"/>
      <w:r w:rsidRPr="00FA6343">
        <w:t xml:space="preserve"> - </w:t>
      </w:r>
      <w:r w:rsidRPr="00FA6343">
        <w:rPr>
          <w:szCs w:val="20"/>
        </w:rPr>
        <w:t>фактически сложившаяся сумма баллов по показателям оценки</w:t>
      </w:r>
      <w:r w:rsidRPr="00FA6343">
        <w:t xml:space="preserve"> для </w:t>
      </w:r>
      <w:proofErr w:type="spellStart"/>
      <w:r w:rsidRPr="00FA6343">
        <w:rPr>
          <w:lang w:val="en-US"/>
        </w:rPr>
        <w:t>i</w:t>
      </w:r>
      <w:proofErr w:type="spellEnd"/>
      <w:r w:rsidRPr="00FA6343">
        <w:t>-ой медицинской организации;</w:t>
      </w:r>
    </w:p>
    <w:p w:rsidR="005B5650" w:rsidRPr="00FA6343" w:rsidRDefault="005B5650" w:rsidP="005B5650">
      <w:pPr>
        <w:ind w:firstLine="708"/>
        <w:jc w:val="both"/>
        <w:rPr>
          <w:szCs w:val="20"/>
        </w:rPr>
      </w:pPr>
      <w:r w:rsidRPr="00FA6343">
        <w:rPr>
          <w:szCs w:val="20"/>
        </w:rPr>
        <w:t xml:space="preserve"> </w:t>
      </w:r>
      <w:proofErr w:type="spellStart"/>
      <w:r w:rsidRPr="00FA6343">
        <w:rPr>
          <w:szCs w:val="20"/>
        </w:rPr>
        <w:t>БО</w:t>
      </w:r>
      <w:proofErr w:type="gramStart"/>
      <w:r w:rsidRPr="00FA6343">
        <w:rPr>
          <w:szCs w:val="20"/>
          <w:vertAlign w:val="subscript"/>
        </w:rPr>
        <w:t>i</w:t>
      </w:r>
      <w:proofErr w:type="spellEnd"/>
      <w:proofErr w:type="gramEnd"/>
      <w:r w:rsidRPr="00FA6343">
        <w:rPr>
          <w:szCs w:val="20"/>
          <w:vertAlign w:val="subscript"/>
        </w:rPr>
        <w:t xml:space="preserve"> </w:t>
      </w:r>
      <w:proofErr w:type="spellStart"/>
      <w:r w:rsidRPr="00FA6343">
        <w:rPr>
          <w:szCs w:val="20"/>
        </w:rPr>
        <w:t>max</w:t>
      </w:r>
      <w:proofErr w:type="spellEnd"/>
      <w:r w:rsidRPr="00FA6343">
        <w:rPr>
          <w:szCs w:val="20"/>
        </w:rPr>
        <w:t xml:space="preserve"> - максимально возможная сумма баллов по показателям оценки, установленная для</w:t>
      </w:r>
      <w:r w:rsidRPr="00FA6343">
        <w:t xml:space="preserve"> </w:t>
      </w:r>
      <w:proofErr w:type="spellStart"/>
      <w:r w:rsidRPr="00FA6343">
        <w:rPr>
          <w:lang w:val="en-US"/>
        </w:rPr>
        <w:t>i</w:t>
      </w:r>
      <w:proofErr w:type="spellEnd"/>
      <w:r w:rsidRPr="00FA6343">
        <w:t>-ой медицинской организации</w:t>
      </w:r>
      <w:r w:rsidRPr="00FA6343">
        <w:rPr>
          <w:szCs w:val="20"/>
        </w:rPr>
        <w:t xml:space="preserve"> (приложение 5.3 к Условиям оплаты (приложение 2 к Тарифному соглашению))</w:t>
      </w:r>
      <w:r w:rsidRPr="00FA6343">
        <w:t>.</w:t>
      </w:r>
      <w:r w:rsidRPr="00FA6343">
        <w:rPr>
          <w:szCs w:val="20"/>
        </w:rPr>
        <w:t xml:space="preserve"> </w:t>
      </w:r>
    </w:p>
    <w:p w:rsidR="005B5650" w:rsidRPr="00FA6343" w:rsidRDefault="005B5650" w:rsidP="005B5650">
      <w:pPr>
        <w:ind w:firstLine="708"/>
        <w:jc w:val="both"/>
        <w:rPr>
          <w:szCs w:val="20"/>
        </w:rPr>
      </w:pPr>
    </w:p>
    <w:p w:rsidR="005B5650" w:rsidRPr="00FA6343" w:rsidRDefault="005B5650" w:rsidP="005B5650">
      <w:pPr>
        <w:ind w:firstLine="708"/>
        <w:jc w:val="both"/>
        <w:rPr>
          <w:szCs w:val="20"/>
        </w:rPr>
      </w:pPr>
      <w:r w:rsidRPr="00FA6343">
        <w:rPr>
          <w:szCs w:val="20"/>
        </w:rPr>
        <w:t xml:space="preserve">8.3. В зависимости от процента достижения показателей оценки к </w:t>
      </w:r>
      <w:r w:rsidRPr="00FA6343">
        <w:rPr>
          <w:color w:val="000000" w:themeColor="text1"/>
          <w:szCs w:val="20"/>
        </w:rPr>
        <w:t>размеру премиальных (стимулирующих) выплат</w:t>
      </w:r>
      <w:r w:rsidRPr="00FA6343">
        <w:rPr>
          <w:szCs w:val="20"/>
        </w:rPr>
        <w:t xml:space="preserve"> для медицинских организаций </w:t>
      </w:r>
      <w:r w:rsidRPr="00FA6343">
        <w:rPr>
          <w:szCs w:val="20"/>
          <w:lang w:val="en-US"/>
        </w:rPr>
        <w:t>II</w:t>
      </w:r>
      <w:r w:rsidRPr="00FA6343">
        <w:rPr>
          <w:szCs w:val="20"/>
        </w:rPr>
        <w:t xml:space="preserve"> группы (</w:t>
      </w:r>
      <w:r w:rsidRPr="00FA6343">
        <w:rPr>
          <w:b/>
        </w:rPr>
        <w:t xml:space="preserve">ОС </w:t>
      </w:r>
      <w:r w:rsidRPr="00FA6343">
        <w:rPr>
          <w:b/>
          <w:vertAlign w:val="subscript"/>
        </w:rPr>
        <w:t xml:space="preserve">РД </w:t>
      </w:r>
      <w:proofErr w:type="spellStart"/>
      <w:r w:rsidRPr="00FA6343">
        <w:rPr>
          <w:b/>
          <w:i/>
          <w:sz w:val="26"/>
          <w:szCs w:val="26"/>
          <w:vertAlign w:val="subscript"/>
          <w:lang w:val="en-US"/>
        </w:rPr>
        <w:t>i</w:t>
      </w:r>
      <w:proofErr w:type="spellEnd"/>
      <w:r w:rsidRPr="00FA6343">
        <w:rPr>
          <w:b/>
          <w:i/>
          <w:sz w:val="26"/>
          <w:szCs w:val="26"/>
          <w:vertAlign w:val="subscript"/>
        </w:rPr>
        <w:t xml:space="preserve"> </w:t>
      </w:r>
      <w:r w:rsidRPr="00FA6343">
        <w:rPr>
          <w:b/>
          <w:vertAlign w:val="subscript"/>
        </w:rPr>
        <w:t xml:space="preserve">(2)  </w:t>
      </w:r>
      <w:r w:rsidRPr="00FA6343">
        <w:rPr>
          <w:b/>
          <w:i/>
          <w:sz w:val="26"/>
          <w:szCs w:val="26"/>
          <w:vertAlign w:val="superscript"/>
          <w:lang w:val="en-US"/>
        </w:rPr>
        <w:t>j</w:t>
      </w:r>
      <w:r w:rsidRPr="00FA6343">
        <w:rPr>
          <w:b/>
          <w:i/>
          <w:sz w:val="26"/>
          <w:szCs w:val="26"/>
        </w:rPr>
        <w:t>)</w:t>
      </w:r>
      <w:r w:rsidRPr="00FA6343">
        <w:rPr>
          <w:szCs w:val="20"/>
        </w:rPr>
        <w:t xml:space="preserve"> и </w:t>
      </w:r>
      <w:r w:rsidRPr="00FA6343">
        <w:rPr>
          <w:szCs w:val="20"/>
          <w:lang w:val="en-US"/>
        </w:rPr>
        <w:t>III</w:t>
      </w:r>
      <w:r w:rsidRPr="00FA6343">
        <w:rPr>
          <w:szCs w:val="20"/>
        </w:rPr>
        <w:t xml:space="preserve"> группы</w:t>
      </w:r>
      <w:r w:rsidRPr="00FA6343">
        <w:rPr>
          <w:sz w:val="26"/>
          <w:szCs w:val="26"/>
        </w:rPr>
        <w:t xml:space="preserve"> (</w:t>
      </w:r>
      <w:r w:rsidRPr="00FA6343">
        <w:rPr>
          <w:b/>
        </w:rPr>
        <w:t xml:space="preserve">ОС </w:t>
      </w:r>
      <w:r w:rsidRPr="00FA6343">
        <w:rPr>
          <w:b/>
          <w:vertAlign w:val="subscript"/>
        </w:rPr>
        <w:t xml:space="preserve">РД </w:t>
      </w:r>
      <w:proofErr w:type="spellStart"/>
      <w:r w:rsidRPr="00FA6343">
        <w:rPr>
          <w:b/>
          <w:i/>
          <w:sz w:val="26"/>
          <w:szCs w:val="26"/>
          <w:vertAlign w:val="subscript"/>
          <w:lang w:val="en-US"/>
        </w:rPr>
        <w:t>i</w:t>
      </w:r>
      <w:proofErr w:type="spellEnd"/>
      <w:r w:rsidRPr="00FA6343">
        <w:rPr>
          <w:b/>
          <w:vertAlign w:val="subscript"/>
        </w:rPr>
        <w:t xml:space="preserve"> (3)  </w:t>
      </w:r>
      <w:r w:rsidRPr="00FA6343">
        <w:rPr>
          <w:b/>
          <w:i/>
          <w:sz w:val="26"/>
          <w:szCs w:val="26"/>
          <w:vertAlign w:val="superscript"/>
          <w:lang w:val="en-US"/>
        </w:rPr>
        <w:t>j</w:t>
      </w:r>
      <w:r w:rsidRPr="00FA6343">
        <w:rPr>
          <w:b/>
          <w:sz w:val="26"/>
          <w:szCs w:val="26"/>
        </w:rPr>
        <w:t>)</w:t>
      </w:r>
      <w:r w:rsidRPr="00FA6343">
        <w:rPr>
          <w:szCs w:val="20"/>
        </w:rPr>
        <w:t xml:space="preserve"> применяются понижающие коэффициенты (</w:t>
      </w:r>
      <w:proofErr w:type="spellStart"/>
      <w:r w:rsidRPr="00FA6343">
        <w:rPr>
          <w:szCs w:val="20"/>
        </w:rPr>
        <w:t>К</w:t>
      </w:r>
      <w:r w:rsidRPr="00FA6343">
        <w:rPr>
          <w:szCs w:val="20"/>
          <w:vertAlign w:val="subscript"/>
        </w:rPr>
        <w:t>пн</w:t>
      </w:r>
      <w:proofErr w:type="spellEnd"/>
      <w:r w:rsidRPr="00FA6343">
        <w:rPr>
          <w:szCs w:val="20"/>
        </w:rPr>
        <w:t>) согласно представленной ниже таблице:</w:t>
      </w:r>
    </w:p>
    <w:tbl>
      <w:tblPr>
        <w:tblStyle w:val="af8"/>
        <w:tblW w:w="0" w:type="auto"/>
        <w:tblLook w:val="04A0" w:firstRow="1" w:lastRow="0" w:firstColumn="1" w:lastColumn="0" w:noHBand="0" w:noVBand="1"/>
      </w:tblPr>
      <w:tblGrid>
        <w:gridCol w:w="534"/>
        <w:gridCol w:w="6224"/>
        <w:gridCol w:w="2989"/>
      </w:tblGrid>
      <w:tr w:rsidR="005B5650" w:rsidRPr="00FA6343" w:rsidTr="00B43CE5">
        <w:tc>
          <w:tcPr>
            <w:tcW w:w="534" w:type="dxa"/>
          </w:tcPr>
          <w:p w:rsidR="005B5650" w:rsidRPr="00FA6343" w:rsidRDefault="005B5650" w:rsidP="00B43CE5">
            <w:pPr>
              <w:jc w:val="both"/>
              <w:rPr>
                <w:b/>
                <w:szCs w:val="20"/>
              </w:rPr>
            </w:pPr>
            <w:r w:rsidRPr="00FA6343">
              <w:rPr>
                <w:b/>
                <w:szCs w:val="20"/>
              </w:rPr>
              <w:t>№</w:t>
            </w:r>
          </w:p>
        </w:tc>
        <w:tc>
          <w:tcPr>
            <w:tcW w:w="6224" w:type="dxa"/>
          </w:tcPr>
          <w:p w:rsidR="005B5650" w:rsidRPr="00FA6343" w:rsidRDefault="005B5650" w:rsidP="00B43CE5">
            <w:pPr>
              <w:jc w:val="center"/>
              <w:rPr>
                <w:b/>
                <w:szCs w:val="20"/>
              </w:rPr>
            </w:pPr>
            <w:r w:rsidRPr="00FA6343">
              <w:rPr>
                <w:b/>
                <w:szCs w:val="20"/>
              </w:rPr>
              <w:t>Процент достижения показателей оценки</w:t>
            </w:r>
            <w:r w:rsidRPr="00FA6343">
              <w:rPr>
                <w:szCs w:val="20"/>
              </w:rPr>
              <w:t xml:space="preserve"> </w:t>
            </w:r>
            <w:r w:rsidRPr="00FA6343">
              <w:rPr>
                <w:b/>
                <w:szCs w:val="20"/>
              </w:rPr>
              <w:t xml:space="preserve">(ПО i) </w:t>
            </w:r>
          </w:p>
        </w:tc>
        <w:tc>
          <w:tcPr>
            <w:tcW w:w="2989" w:type="dxa"/>
            <w:vAlign w:val="center"/>
          </w:tcPr>
          <w:p w:rsidR="005B5650" w:rsidRPr="00FA6343" w:rsidRDefault="005B5650" w:rsidP="00B43CE5">
            <w:pPr>
              <w:jc w:val="center"/>
              <w:rPr>
                <w:b/>
                <w:szCs w:val="20"/>
                <w:vertAlign w:val="subscript"/>
              </w:rPr>
            </w:pPr>
            <w:r w:rsidRPr="00FA6343">
              <w:rPr>
                <w:b/>
                <w:szCs w:val="20"/>
              </w:rPr>
              <w:t>Значение понижающего коэффициента (</w:t>
            </w:r>
            <w:proofErr w:type="spellStart"/>
            <w:r w:rsidRPr="00FA6343">
              <w:rPr>
                <w:b/>
                <w:szCs w:val="20"/>
              </w:rPr>
              <w:t>К</w:t>
            </w:r>
            <w:r w:rsidRPr="00FA6343">
              <w:rPr>
                <w:b/>
                <w:szCs w:val="20"/>
                <w:vertAlign w:val="subscript"/>
              </w:rPr>
              <w:t>пн</w:t>
            </w:r>
            <w:proofErr w:type="spellEnd"/>
            <w:r w:rsidRPr="00FA6343">
              <w:rPr>
                <w:b/>
                <w:szCs w:val="20"/>
                <w:vertAlign w:val="subscript"/>
              </w:rPr>
              <w:t>)</w:t>
            </w:r>
          </w:p>
        </w:tc>
      </w:tr>
      <w:tr w:rsidR="005B5650" w:rsidRPr="00FA6343" w:rsidTr="00B43CE5">
        <w:tc>
          <w:tcPr>
            <w:tcW w:w="534" w:type="dxa"/>
          </w:tcPr>
          <w:p w:rsidR="005B5650" w:rsidRPr="00FA6343" w:rsidRDefault="005B5650" w:rsidP="00B43CE5">
            <w:pPr>
              <w:jc w:val="both"/>
              <w:rPr>
                <w:szCs w:val="20"/>
              </w:rPr>
            </w:pPr>
            <w:r w:rsidRPr="00FA6343">
              <w:rPr>
                <w:szCs w:val="20"/>
                <w:lang w:val="en-US"/>
              </w:rPr>
              <w:t>1</w:t>
            </w:r>
            <w:r w:rsidRPr="00FA6343">
              <w:rPr>
                <w:szCs w:val="20"/>
              </w:rPr>
              <w:t>.</w:t>
            </w:r>
          </w:p>
        </w:tc>
        <w:tc>
          <w:tcPr>
            <w:tcW w:w="6224" w:type="dxa"/>
          </w:tcPr>
          <w:p w:rsidR="005B5650" w:rsidRPr="00FA6343" w:rsidRDefault="005B5650" w:rsidP="00B43CE5">
            <w:pPr>
              <w:jc w:val="center"/>
              <w:rPr>
                <w:szCs w:val="20"/>
              </w:rPr>
            </w:pPr>
            <w:r w:rsidRPr="00FA6343">
              <w:rPr>
                <w:szCs w:val="20"/>
              </w:rPr>
              <w:t>100 %</w:t>
            </w:r>
          </w:p>
        </w:tc>
        <w:tc>
          <w:tcPr>
            <w:tcW w:w="2989" w:type="dxa"/>
          </w:tcPr>
          <w:p w:rsidR="005B5650" w:rsidRPr="00FA6343" w:rsidRDefault="005B5650" w:rsidP="00B43CE5">
            <w:pPr>
              <w:jc w:val="center"/>
              <w:rPr>
                <w:szCs w:val="20"/>
              </w:rPr>
            </w:pPr>
            <w:r w:rsidRPr="00FA6343">
              <w:rPr>
                <w:szCs w:val="20"/>
              </w:rPr>
              <w:t>1,00</w:t>
            </w:r>
          </w:p>
        </w:tc>
      </w:tr>
      <w:tr w:rsidR="005B5650" w:rsidRPr="00FA6343" w:rsidTr="00B43CE5">
        <w:tc>
          <w:tcPr>
            <w:tcW w:w="534" w:type="dxa"/>
          </w:tcPr>
          <w:p w:rsidR="005B5650" w:rsidRPr="00FA6343" w:rsidRDefault="005B5650" w:rsidP="00B43CE5">
            <w:pPr>
              <w:jc w:val="both"/>
              <w:rPr>
                <w:szCs w:val="20"/>
              </w:rPr>
            </w:pPr>
            <w:r w:rsidRPr="00FA6343">
              <w:rPr>
                <w:szCs w:val="20"/>
              </w:rPr>
              <w:t>2.</w:t>
            </w:r>
          </w:p>
        </w:tc>
        <w:tc>
          <w:tcPr>
            <w:tcW w:w="6224" w:type="dxa"/>
          </w:tcPr>
          <w:p w:rsidR="005B5650" w:rsidRPr="00FA6343" w:rsidRDefault="005B5650" w:rsidP="00B43CE5">
            <w:pPr>
              <w:jc w:val="center"/>
              <w:rPr>
                <w:szCs w:val="20"/>
              </w:rPr>
            </w:pPr>
            <w:r w:rsidRPr="00FA6343">
              <w:rPr>
                <w:szCs w:val="20"/>
                <w:u w:val="single"/>
                <w:lang w:val="en-US"/>
              </w:rPr>
              <w:t>&gt;</w:t>
            </w:r>
            <w:r w:rsidRPr="00FA6343">
              <w:rPr>
                <w:szCs w:val="20"/>
                <w:lang w:val="en-US"/>
              </w:rPr>
              <w:t xml:space="preserve"> </w:t>
            </w:r>
            <w:r w:rsidRPr="00FA6343">
              <w:rPr>
                <w:szCs w:val="20"/>
              </w:rPr>
              <w:t xml:space="preserve">90 % </w:t>
            </w:r>
            <w:r w:rsidRPr="00FA6343">
              <w:rPr>
                <w:szCs w:val="20"/>
                <w:lang w:val="en-US"/>
              </w:rPr>
              <w:t xml:space="preserve"> &lt;</w:t>
            </w:r>
            <w:r w:rsidRPr="00FA6343">
              <w:rPr>
                <w:szCs w:val="20"/>
              </w:rPr>
              <w:t xml:space="preserve"> 100%</w:t>
            </w:r>
          </w:p>
        </w:tc>
        <w:tc>
          <w:tcPr>
            <w:tcW w:w="2989" w:type="dxa"/>
          </w:tcPr>
          <w:p w:rsidR="005B5650" w:rsidRPr="00FA6343" w:rsidRDefault="005B5650" w:rsidP="00B43CE5">
            <w:pPr>
              <w:jc w:val="center"/>
              <w:rPr>
                <w:szCs w:val="20"/>
              </w:rPr>
            </w:pPr>
            <w:r w:rsidRPr="00FA6343">
              <w:rPr>
                <w:szCs w:val="20"/>
              </w:rPr>
              <w:t>0,99</w:t>
            </w:r>
          </w:p>
        </w:tc>
      </w:tr>
      <w:tr w:rsidR="005B5650" w:rsidRPr="00FA6343" w:rsidTr="00B43CE5">
        <w:tc>
          <w:tcPr>
            <w:tcW w:w="534" w:type="dxa"/>
          </w:tcPr>
          <w:p w:rsidR="005B5650" w:rsidRPr="00FA6343" w:rsidRDefault="005B5650" w:rsidP="00B43CE5">
            <w:pPr>
              <w:jc w:val="both"/>
              <w:rPr>
                <w:szCs w:val="20"/>
              </w:rPr>
            </w:pPr>
            <w:r w:rsidRPr="00FA6343">
              <w:rPr>
                <w:szCs w:val="20"/>
              </w:rPr>
              <w:t>3.</w:t>
            </w:r>
          </w:p>
        </w:tc>
        <w:tc>
          <w:tcPr>
            <w:tcW w:w="6224" w:type="dxa"/>
          </w:tcPr>
          <w:p w:rsidR="005B5650" w:rsidRPr="00FA6343" w:rsidRDefault="005B5650" w:rsidP="00B43CE5">
            <w:pPr>
              <w:jc w:val="center"/>
              <w:rPr>
                <w:szCs w:val="20"/>
              </w:rPr>
            </w:pPr>
            <w:r w:rsidRPr="00FA6343">
              <w:rPr>
                <w:szCs w:val="20"/>
                <w:u w:val="single"/>
                <w:lang w:val="en-US"/>
              </w:rPr>
              <w:t>&gt;</w:t>
            </w:r>
            <w:r w:rsidRPr="00FA6343">
              <w:rPr>
                <w:szCs w:val="20"/>
                <w:lang w:val="en-US"/>
              </w:rPr>
              <w:t xml:space="preserve"> </w:t>
            </w:r>
            <w:r w:rsidRPr="00FA6343">
              <w:rPr>
                <w:szCs w:val="20"/>
              </w:rPr>
              <w:t>65 %</w:t>
            </w:r>
            <w:r w:rsidRPr="00FA6343">
              <w:rPr>
                <w:szCs w:val="20"/>
                <w:lang w:val="en-US"/>
              </w:rPr>
              <w:t xml:space="preserve"> </w:t>
            </w:r>
            <w:r w:rsidRPr="00FA6343">
              <w:rPr>
                <w:szCs w:val="20"/>
              </w:rPr>
              <w:t xml:space="preserve"> </w:t>
            </w:r>
            <w:r w:rsidRPr="00FA6343">
              <w:rPr>
                <w:szCs w:val="20"/>
                <w:lang w:val="en-US"/>
              </w:rPr>
              <w:t>&lt;</w:t>
            </w:r>
            <w:r w:rsidRPr="00FA6343">
              <w:rPr>
                <w:szCs w:val="20"/>
              </w:rPr>
              <w:t xml:space="preserve"> 90%</w:t>
            </w:r>
          </w:p>
        </w:tc>
        <w:tc>
          <w:tcPr>
            <w:tcW w:w="2989" w:type="dxa"/>
          </w:tcPr>
          <w:p w:rsidR="005B5650" w:rsidRPr="00FA6343" w:rsidRDefault="005B5650" w:rsidP="00B43CE5">
            <w:pPr>
              <w:jc w:val="center"/>
              <w:rPr>
                <w:szCs w:val="20"/>
              </w:rPr>
            </w:pPr>
            <w:r w:rsidRPr="00FA6343">
              <w:rPr>
                <w:szCs w:val="20"/>
              </w:rPr>
              <w:t>0,98</w:t>
            </w:r>
          </w:p>
        </w:tc>
      </w:tr>
      <w:tr w:rsidR="005B5650" w:rsidRPr="00FA6343" w:rsidTr="00B43CE5">
        <w:tc>
          <w:tcPr>
            <w:tcW w:w="534" w:type="dxa"/>
          </w:tcPr>
          <w:p w:rsidR="005B5650" w:rsidRPr="00FA6343" w:rsidRDefault="005B5650" w:rsidP="00B43CE5">
            <w:pPr>
              <w:jc w:val="both"/>
              <w:rPr>
                <w:szCs w:val="20"/>
              </w:rPr>
            </w:pPr>
            <w:r w:rsidRPr="00FA6343">
              <w:rPr>
                <w:szCs w:val="20"/>
              </w:rPr>
              <w:t>4.</w:t>
            </w:r>
          </w:p>
        </w:tc>
        <w:tc>
          <w:tcPr>
            <w:tcW w:w="6224" w:type="dxa"/>
          </w:tcPr>
          <w:p w:rsidR="005B5650" w:rsidRPr="00FA6343" w:rsidRDefault="005B5650" w:rsidP="00B43CE5">
            <w:pPr>
              <w:jc w:val="center"/>
              <w:rPr>
                <w:szCs w:val="20"/>
              </w:rPr>
            </w:pPr>
            <w:r w:rsidRPr="00FA6343">
              <w:rPr>
                <w:szCs w:val="20"/>
                <w:u w:val="single"/>
                <w:lang w:val="en-US"/>
              </w:rPr>
              <w:t>&gt;</w:t>
            </w:r>
            <w:r w:rsidRPr="00FA6343">
              <w:rPr>
                <w:szCs w:val="20"/>
                <w:lang w:val="en-US"/>
              </w:rPr>
              <w:t xml:space="preserve"> </w:t>
            </w:r>
            <w:r w:rsidRPr="00FA6343">
              <w:rPr>
                <w:szCs w:val="20"/>
              </w:rPr>
              <w:t>35 %</w:t>
            </w:r>
            <w:r w:rsidRPr="00FA6343">
              <w:rPr>
                <w:szCs w:val="20"/>
                <w:lang w:val="en-US"/>
              </w:rPr>
              <w:t xml:space="preserve"> </w:t>
            </w:r>
            <w:r w:rsidRPr="00FA6343">
              <w:rPr>
                <w:szCs w:val="20"/>
              </w:rPr>
              <w:t xml:space="preserve"> </w:t>
            </w:r>
            <w:r w:rsidRPr="00FA6343">
              <w:rPr>
                <w:szCs w:val="20"/>
                <w:lang w:val="en-US"/>
              </w:rPr>
              <w:t>&lt;</w:t>
            </w:r>
            <w:r w:rsidRPr="00FA6343">
              <w:rPr>
                <w:szCs w:val="20"/>
              </w:rPr>
              <w:t xml:space="preserve"> 65%</w:t>
            </w:r>
          </w:p>
        </w:tc>
        <w:tc>
          <w:tcPr>
            <w:tcW w:w="2989" w:type="dxa"/>
          </w:tcPr>
          <w:p w:rsidR="005B5650" w:rsidRPr="00FA6343" w:rsidRDefault="005B5650" w:rsidP="00B43CE5">
            <w:pPr>
              <w:jc w:val="center"/>
              <w:rPr>
                <w:szCs w:val="20"/>
              </w:rPr>
            </w:pPr>
            <w:r w:rsidRPr="00FA6343">
              <w:rPr>
                <w:szCs w:val="20"/>
              </w:rPr>
              <w:t>0,97</w:t>
            </w:r>
          </w:p>
        </w:tc>
      </w:tr>
      <w:tr w:rsidR="005B5650" w:rsidRPr="00FA6343" w:rsidTr="00B43CE5">
        <w:tc>
          <w:tcPr>
            <w:tcW w:w="534" w:type="dxa"/>
          </w:tcPr>
          <w:p w:rsidR="005B5650" w:rsidRPr="00FA6343" w:rsidRDefault="005B5650" w:rsidP="00B43CE5">
            <w:pPr>
              <w:jc w:val="both"/>
              <w:rPr>
                <w:szCs w:val="20"/>
              </w:rPr>
            </w:pPr>
            <w:r w:rsidRPr="00FA6343">
              <w:rPr>
                <w:szCs w:val="20"/>
              </w:rPr>
              <w:t>5.</w:t>
            </w:r>
          </w:p>
        </w:tc>
        <w:tc>
          <w:tcPr>
            <w:tcW w:w="6224" w:type="dxa"/>
          </w:tcPr>
          <w:p w:rsidR="005B5650" w:rsidRPr="00FA6343" w:rsidRDefault="005B5650" w:rsidP="00B43CE5">
            <w:pPr>
              <w:jc w:val="center"/>
              <w:rPr>
                <w:szCs w:val="20"/>
                <w:lang w:val="en-US"/>
              </w:rPr>
            </w:pPr>
            <w:r w:rsidRPr="00FA6343">
              <w:rPr>
                <w:szCs w:val="20"/>
                <w:lang w:val="en-US"/>
              </w:rPr>
              <w:t>&lt;</w:t>
            </w:r>
            <w:r w:rsidRPr="00FA6343">
              <w:rPr>
                <w:szCs w:val="20"/>
              </w:rPr>
              <w:t xml:space="preserve"> 35%</w:t>
            </w:r>
          </w:p>
        </w:tc>
        <w:tc>
          <w:tcPr>
            <w:tcW w:w="2989" w:type="dxa"/>
          </w:tcPr>
          <w:p w:rsidR="005B5650" w:rsidRPr="00FA6343" w:rsidRDefault="005B5650" w:rsidP="00B43CE5">
            <w:pPr>
              <w:jc w:val="center"/>
              <w:rPr>
                <w:szCs w:val="20"/>
              </w:rPr>
            </w:pPr>
            <w:r w:rsidRPr="00FA6343">
              <w:rPr>
                <w:szCs w:val="20"/>
              </w:rPr>
              <w:t>0,95</w:t>
            </w:r>
          </w:p>
        </w:tc>
      </w:tr>
    </w:tbl>
    <w:p w:rsidR="005B5650" w:rsidRPr="00FA6343" w:rsidRDefault="005B5650" w:rsidP="005B5650">
      <w:pPr>
        <w:ind w:firstLine="708"/>
        <w:jc w:val="both"/>
      </w:pPr>
      <w:r w:rsidRPr="00FA6343">
        <w:t xml:space="preserve">Сумма, высвободившаяся из годового премиального фонда в результате применения понижающих коэффициентов </w:t>
      </w:r>
      <w:r w:rsidRPr="00FA6343">
        <w:rPr>
          <w:b/>
        </w:rPr>
        <w:t>(</w:t>
      </w:r>
      <w:proofErr w:type="spellStart"/>
      <w:r w:rsidRPr="00FA6343">
        <w:rPr>
          <w:b/>
        </w:rPr>
        <w:t>К</w:t>
      </w:r>
      <w:r w:rsidRPr="00FA6343">
        <w:rPr>
          <w:b/>
          <w:vertAlign w:val="subscript"/>
        </w:rPr>
        <w:t>пн</w:t>
      </w:r>
      <w:proofErr w:type="spellEnd"/>
      <w:r w:rsidRPr="00FA6343">
        <w:rPr>
          <w:b/>
        </w:rPr>
        <w:t>)</w:t>
      </w:r>
      <w:r w:rsidRPr="00FA6343">
        <w:t xml:space="preserve">, распределяется между медицинскими организациями </w:t>
      </w:r>
      <w:r w:rsidRPr="00FA6343">
        <w:rPr>
          <w:szCs w:val="20"/>
        </w:rPr>
        <w:t>пропорционально суммам средств, сформированным</w:t>
      </w:r>
      <w:r w:rsidRPr="00FA6343">
        <w:t xml:space="preserve"> по итогам </w:t>
      </w:r>
      <w:proofErr w:type="gramStart"/>
      <w:r w:rsidRPr="00FA6343">
        <w:t>оценки достижения значений показателей результативности деятельности</w:t>
      </w:r>
      <w:proofErr w:type="gramEnd"/>
      <w:r w:rsidRPr="00FA6343">
        <w:rPr>
          <w:szCs w:val="20"/>
        </w:rPr>
        <w:t xml:space="preserve"> за отчетный период</w:t>
      </w:r>
      <w:r w:rsidRPr="00FA6343">
        <w:t xml:space="preserve"> с учетом примененных понижающих коэффициентов</w:t>
      </w:r>
      <w:r w:rsidRPr="00FA6343">
        <w:rPr>
          <w:szCs w:val="20"/>
        </w:rPr>
        <w:t>.</w:t>
      </w:r>
    </w:p>
    <w:p w:rsidR="005B5650" w:rsidRPr="00FA6343" w:rsidRDefault="005B5650" w:rsidP="005B5650">
      <w:pPr>
        <w:ind w:firstLine="708"/>
        <w:jc w:val="both"/>
      </w:pPr>
    </w:p>
    <w:p w:rsidR="005B5650" w:rsidRPr="00FA6343" w:rsidRDefault="005B5650" w:rsidP="005B5650">
      <w:pPr>
        <w:ind w:firstLine="708"/>
        <w:jc w:val="both"/>
        <w:rPr>
          <w:szCs w:val="20"/>
        </w:rPr>
      </w:pPr>
      <w:r w:rsidRPr="00FA6343">
        <w:lastRenderedPageBreak/>
        <w:t>9.</w:t>
      </w:r>
      <w:r w:rsidRPr="00FA6343">
        <w:rPr>
          <w:szCs w:val="20"/>
        </w:rPr>
        <w:t xml:space="preserve"> Объем премиальных выплат по итогам достижения показателей результативности за период с 01.12.2022 по 30.11.2023 доводится до медицинских организаций на основании предъявленных счетов по форме и в сроки, утвержденные Регламентом взаимодействия участников ОМС, в составе объема </w:t>
      </w:r>
      <w:proofErr w:type="spellStart"/>
      <w:r w:rsidRPr="00FA6343">
        <w:rPr>
          <w:szCs w:val="20"/>
        </w:rPr>
        <w:t>подушевого</w:t>
      </w:r>
      <w:proofErr w:type="spellEnd"/>
      <w:r w:rsidRPr="00FA6343">
        <w:rPr>
          <w:szCs w:val="20"/>
        </w:rPr>
        <w:t xml:space="preserve"> финансирования амбулаторной медицинской помощи за ноябрь 2023 года с учетом численности лиц, застрахованных в Чувашской Республике страховой компани</w:t>
      </w:r>
      <w:r>
        <w:rPr>
          <w:szCs w:val="20"/>
        </w:rPr>
        <w:t>ей</w:t>
      </w:r>
      <w:r w:rsidRPr="00FA6343">
        <w:rPr>
          <w:szCs w:val="20"/>
        </w:rPr>
        <w:t xml:space="preserve"> АО «Чувашская </w:t>
      </w:r>
      <w:proofErr w:type="gramStart"/>
      <w:r w:rsidRPr="00FA6343">
        <w:rPr>
          <w:szCs w:val="20"/>
        </w:rPr>
        <w:t>МСК</w:t>
      </w:r>
      <w:proofErr w:type="gramEnd"/>
      <w:r w:rsidRPr="00FA6343">
        <w:rPr>
          <w:szCs w:val="20"/>
        </w:rPr>
        <w:t>», и прикрепленных к медицинским организациям по состоянию на 01.11.2023, в соответствии с приложением 17.1 к Тарифному соглашению.</w:t>
      </w:r>
    </w:p>
    <w:p w:rsidR="005B5650" w:rsidRPr="00175B54" w:rsidRDefault="005B5650" w:rsidP="005B5650">
      <w:pPr>
        <w:pStyle w:val="ac"/>
        <w:spacing w:before="122"/>
        <w:ind w:right="-2" w:firstLine="566"/>
        <w:rPr>
          <w:sz w:val="24"/>
          <w:szCs w:val="20"/>
        </w:rPr>
      </w:pPr>
      <w:r w:rsidRPr="00FA6343">
        <w:rPr>
          <w:sz w:val="24"/>
          <w:szCs w:val="20"/>
        </w:rPr>
        <w:t xml:space="preserve">10. </w:t>
      </w:r>
      <w:proofErr w:type="gramStart"/>
      <w:r w:rsidRPr="00FA6343">
        <w:rPr>
          <w:sz w:val="24"/>
          <w:szCs w:val="20"/>
        </w:rPr>
        <w:t>Медицинским организациям необходимо предусмотреть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стимулирующие выплаты медицинским работникам за достижение показателей результативности деятельности.</w:t>
      </w:r>
      <w:proofErr w:type="gramEnd"/>
    </w:p>
    <w:p w:rsidR="005B5650" w:rsidRPr="00175B54" w:rsidRDefault="005B5650" w:rsidP="005B5650">
      <w:pPr>
        <w:ind w:firstLine="708"/>
        <w:jc w:val="both"/>
        <w:rPr>
          <w:szCs w:val="20"/>
        </w:rPr>
      </w:pPr>
    </w:p>
    <w:p w:rsidR="008B47A7" w:rsidRPr="00175B54" w:rsidRDefault="008B47A7" w:rsidP="008B47A7">
      <w:pPr>
        <w:ind w:firstLine="708"/>
        <w:jc w:val="both"/>
        <w:rPr>
          <w:szCs w:val="20"/>
        </w:rPr>
      </w:pPr>
    </w:p>
    <w:p w:rsidR="001342EA" w:rsidRPr="00175B54" w:rsidRDefault="001342EA"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3C3B20" w:rsidRPr="00175B54" w:rsidRDefault="003C3B20" w:rsidP="003B1229">
      <w:pPr>
        <w:ind w:firstLine="708"/>
        <w:jc w:val="both"/>
        <w:rPr>
          <w:szCs w:val="20"/>
        </w:rPr>
      </w:pPr>
    </w:p>
    <w:p w:rsidR="001B643D" w:rsidRPr="00175B54" w:rsidRDefault="001B643D" w:rsidP="001B643D">
      <w:pPr>
        <w:spacing w:line="276" w:lineRule="auto"/>
        <w:ind w:left="5245"/>
        <w:jc w:val="center"/>
        <w:rPr>
          <w:sz w:val="20"/>
        </w:rPr>
      </w:pPr>
      <w:r w:rsidRPr="00175B54">
        <w:rPr>
          <w:sz w:val="20"/>
          <w:szCs w:val="20"/>
        </w:rPr>
        <w:lastRenderedPageBreak/>
        <w:t>Прил</w:t>
      </w:r>
      <w:r w:rsidRPr="00175B54">
        <w:rPr>
          <w:sz w:val="20"/>
        </w:rPr>
        <w:t>ожение 5</w:t>
      </w:r>
    </w:p>
    <w:p w:rsidR="001B643D" w:rsidRPr="00175B54" w:rsidRDefault="001B643D" w:rsidP="001B643D">
      <w:pPr>
        <w:spacing w:line="276" w:lineRule="auto"/>
        <w:ind w:left="5245"/>
        <w:jc w:val="center"/>
        <w:rPr>
          <w:sz w:val="20"/>
          <w:szCs w:val="20"/>
        </w:rPr>
      </w:pPr>
      <w:r w:rsidRPr="00175B54">
        <w:rPr>
          <w:sz w:val="20"/>
          <w:szCs w:val="20"/>
        </w:rPr>
        <w:t>к условиям оплаты медицинской помощи</w:t>
      </w:r>
    </w:p>
    <w:p w:rsidR="001B643D" w:rsidRPr="00175B54" w:rsidRDefault="008E579E" w:rsidP="001B643D">
      <w:pPr>
        <w:spacing w:line="276" w:lineRule="auto"/>
        <w:ind w:left="5245"/>
        <w:jc w:val="center"/>
        <w:rPr>
          <w:color w:val="FF0000"/>
          <w:sz w:val="20"/>
          <w:szCs w:val="20"/>
        </w:rPr>
      </w:pPr>
      <w:r w:rsidRPr="00175B54">
        <w:rPr>
          <w:color w:val="FF0000"/>
          <w:sz w:val="18"/>
          <w:szCs w:val="20"/>
        </w:rPr>
        <w:t>(с изм. от 0</w:t>
      </w:r>
      <w:r w:rsidR="009A65CD" w:rsidRPr="00175B54">
        <w:rPr>
          <w:color w:val="FF0000"/>
          <w:sz w:val="18"/>
          <w:szCs w:val="20"/>
        </w:rPr>
        <w:t>2</w:t>
      </w:r>
      <w:r w:rsidRPr="00175B54">
        <w:rPr>
          <w:color w:val="FF0000"/>
          <w:sz w:val="18"/>
          <w:szCs w:val="20"/>
        </w:rPr>
        <w:t>.06.2023)</w:t>
      </w:r>
    </w:p>
    <w:p w:rsidR="001B643D" w:rsidRPr="00175B54" w:rsidRDefault="00B71CA6" w:rsidP="001B643D">
      <w:pPr>
        <w:pStyle w:val="afc"/>
        <w:ind w:firstLine="708"/>
        <w:jc w:val="center"/>
        <w:rPr>
          <w:b w:val="0"/>
          <w:bCs w:val="0"/>
          <w:sz w:val="24"/>
          <w:szCs w:val="24"/>
        </w:rPr>
      </w:pPr>
      <w:r w:rsidRPr="00175B54">
        <w:rPr>
          <w:b w:val="0"/>
          <w:bCs w:val="0"/>
          <w:sz w:val="24"/>
          <w:szCs w:val="24"/>
        </w:rPr>
        <w:t xml:space="preserve">Показатели  результативности деятельности медицинских организаций, а также параметры их оценки в рамках оплаты по </w:t>
      </w:r>
      <w:proofErr w:type="spellStart"/>
      <w:r w:rsidRPr="00175B54">
        <w:rPr>
          <w:b w:val="0"/>
          <w:bCs w:val="0"/>
          <w:sz w:val="24"/>
          <w:szCs w:val="24"/>
        </w:rPr>
        <w:t>подушевому</w:t>
      </w:r>
      <w:proofErr w:type="spellEnd"/>
      <w:r w:rsidRPr="00175B54">
        <w:rPr>
          <w:b w:val="0"/>
          <w:bCs w:val="0"/>
          <w:sz w:val="24"/>
          <w:szCs w:val="24"/>
        </w:rPr>
        <w:t xml:space="preserve"> нормативу финансирования амбулаторной медицинской помощи на прикрепившихся лиц, застрахованных на территории Чувашской Республики.</w:t>
      </w:r>
    </w:p>
    <w:p w:rsidR="001B643D" w:rsidRPr="00175B54" w:rsidRDefault="001B643D" w:rsidP="001B643D">
      <w:pPr>
        <w:ind w:firstLine="709"/>
        <w:jc w:val="center"/>
        <w:rPr>
          <w:sz w:val="22"/>
          <w:szCs w:val="20"/>
        </w:rPr>
      </w:pPr>
    </w:p>
    <w:p w:rsidR="001B643D" w:rsidRPr="00175B54" w:rsidRDefault="001B643D" w:rsidP="001B643D">
      <w:pPr>
        <w:ind w:firstLine="709"/>
        <w:jc w:val="both"/>
        <w:rPr>
          <w:sz w:val="20"/>
          <w:szCs w:val="20"/>
        </w:rPr>
      </w:pPr>
    </w:p>
    <w:p w:rsidR="001B643D" w:rsidRPr="00175B54" w:rsidRDefault="001B643D" w:rsidP="001B643D">
      <w:pPr>
        <w:jc w:val="center"/>
      </w:pPr>
    </w:p>
    <w:p w:rsidR="001B643D" w:rsidRPr="00175B54" w:rsidRDefault="001B643D" w:rsidP="001B643D">
      <w:pPr>
        <w:spacing w:line="276" w:lineRule="auto"/>
        <w:ind w:left="5245"/>
        <w:jc w:val="center"/>
        <w:rPr>
          <w:sz w:val="20"/>
        </w:rPr>
      </w:pPr>
      <w:r w:rsidRPr="00175B54">
        <w:rPr>
          <w:sz w:val="20"/>
          <w:szCs w:val="20"/>
        </w:rPr>
        <w:t>Прил</w:t>
      </w:r>
      <w:r w:rsidRPr="00175B54">
        <w:rPr>
          <w:sz w:val="20"/>
        </w:rPr>
        <w:t>ожение 5.1.</w:t>
      </w:r>
    </w:p>
    <w:p w:rsidR="001B643D" w:rsidRPr="00175B54" w:rsidRDefault="001B643D" w:rsidP="001B643D">
      <w:pPr>
        <w:spacing w:line="276" w:lineRule="auto"/>
        <w:jc w:val="center"/>
        <w:rPr>
          <w:sz w:val="20"/>
          <w:szCs w:val="20"/>
        </w:rPr>
      </w:pPr>
      <w:r w:rsidRPr="00175B54">
        <w:rPr>
          <w:sz w:val="20"/>
          <w:szCs w:val="20"/>
        </w:rPr>
        <w:t xml:space="preserve">                                                                                                        к условиям оплаты медицинской помощи</w:t>
      </w:r>
    </w:p>
    <w:p w:rsidR="001B643D" w:rsidRPr="00175B54" w:rsidRDefault="000A397D" w:rsidP="001B643D">
      <w:pPr>
        <w:spacing w:line="276" w:lineRule="auto"/>
        <w:jc w:val="center"/>
        <w:rPr>
          <w:sz w:val="20"/>
          <w:szCs w:val="20"/>
        </w:rPr>
      </w:pPr>
      <w:r w:rsidRPr="00175B54">
        <w:rPr>
          <w:color w:val="FF0000"/>
          <w:sz w:val="18"/>
          <w:szCs w:val="20"/>
        </w:rPr>
        <w:t xml:space="preserve">                                                                                                        (с изм. от 0</w:t>
      </w:r>
      <w:r w:rsidR="009A65CD" w:rsidRPr="00175B54">
        <w:rPr>
          <w:color w:val="FF0000"/>
          <w:sz w:val="18"/>
          <w:szCs w:val="20"/>
        </w:rPr>
        <w:t>2</w:t>
      </w:r>
      <w:r w:rsidRPr="00175B54">
        <w:rPr>
          <w:color w:val="FF0000"/>
          <w:sz w:val="18"/>
          <w:szCs w:val="20"/>
        </w:rPr>
        <w:t>.06.2023</w:t>
      </w:r>
      <w:r w:rsidR="00287E49" w:rsidRPr="00175B54">
        <w:rPr>
          <w:color w:val="FF0000"/>
          <w:sz w:val="18"/>
          <w:szCs w:val="20"/>
        </w:rPr>
        <w:t>, от 13.10.2023</w:t>
      </w:r>
      <w:r w:rsidRPr="00175B54">
        <w:rPr>
          <w:color w:val="FF0000"/>
          <w:sz w:val="18"/>
          <w:szCs w:val="20"/>
        </w:rPr>
        <w:t>)</w:t>
      </w:r>
    </w:p>
    <w:p w:rsidR="001833CB" w:rsidRPr="00175B54" w:rsidRDefault="008A391F" w:rsidP="008A391F">
      <w:pPr>
        <w:ind w:firstLine="709"/>
        <w:jc w:val="center"/>
      </w:pPr>
      <w:r w:rsidRPr="00175B54">
        <w:t xml:space="preserve">Перечень показателей результативности деятельности для медицинских организаций, финансируемых по </w:t>
      </w:r>
      <w:proofErr w:type="spellStart"/>
      <w:r w:rsidRPr="00175B54">
        <w:t>подушевому</w:t>
      </w:r>
      <w:proofErr w:type="spellEnd"/>
      <w:r w:rsidRPr="00175B54">
        <w:t xml:space="preserve"> нормативу финансирования на прикрепившихся лиц, при выполнении территориальной программы обязательного медицинского страхования в части первичной (первичной специализированной) медико-санитарной помощи, а также максимально возможная сумма баллов  при достижении целевых значений каждого из показателей.</w:t>
      </w:r>
    </w:p>
    <w:p w:rsidR="001B643D" w:rsidRPr="00175B54" w:rsidRDefault="001B643D" w:rsidP="005D09CB">
      <w:pPr>
        <w:ind w:firstLine="709"/>
        <w:jc w:val="both"/>
        <w:rPr>
          <w:sz w:val="20"/>
          <w:szCs w:val="20"/>
        </w:rPr>
      </w:pPr>
    </w:p>
    <w:p w:rsidR="008B47A7" w:rsidRPr="00175B54" w:rsidRDefault="008B47A7" w:rsidP="005D09CB">
      <w:pPr>
        <w:ind w:firstLine="709"/>
        <w:jc w:val="both"/>
        <w:rPr>
          <w:sz w:val="20"/>
          <w:szCs w:val="20"/>
        </w:rPr>
      </w:pPr>
    </w:p>
    <w:p w:rsidR="001833CB" w:rsidRPr="00175B54" w:rsidRDefault="001833CB" w:rsidP="001833CB">
      <w:pPr>
        <w:spacing w:line="276" w:lineRule="auto"/>
        <w:ind w:left="5245"/>
        <w:jc w:val="center"/>
        <w:rPr>
          <w:sz w:val="20"/>
        </w:rPr>
      </w:pPr>
      <w:r w:rsidRPr="00175B54">
        <w:rPr>
          <w:sz w:val="20"/>
          <w:szCs w:val="20"/>
        </w:rPr>
        <w:t>Прил</w:t>
      </w:r>
      <w:r w:rsidRPr="00175B54">
        <w:rPr>
          <w:sz w:val="20"/>
        </w:rPr>
        <w:t>ожение 5.2.</w:t>
      </w:r>
    </w:p>
    <w:p w:rsidR="001833CB" w:rsidRPr="00175B54" w:rsidRDefault="001833CB" w:rsidP="001833CB">
      <w:pPr>
        <w:spacing w:line="276" w:lineRule="auto"/>
        <w:jc w:val="center"/>
        <w:rPr>
          <w:sz w:val="20"/>
          <w:szCs w:val="20"/>
        </w:rPr>
      </w:pPr>
      <w:r w:rsidRPr="00175B54">
        <w:rPr>
          <w:sz w:val="20"/>
          <w:szCs w:val="20"/>
        </w:rPr>
        <w:t xml:space="preserve">                                                                                                        к условиям оплаты медицинской помощи</w:t>
      </w:r>
    </w:p>
    <w:p w:rsidR="000A397D" w:rsidRPr="00175B54" w:rsidRDefault="000A397D" w:rsidP="000A397D">
      <w:pPr>
        <w:spacing w:line="276" w:lineRule="auto"/>
        <w:ind w:left="5245"/>
        <w:jc w:val="center"/>
        <w:rPr>
          <w:color w:val="FF0000"/>
          <w:sz w:val="20"/>
          <w:szCs w:val="20"/>
        </w:rPr>
      </w:pPr>
      <w:r w:rsidRPr="00175B54">
        <w:rPr>
          <w:color w:val="FF0000"/>
          <w:sz w:val="18"/>
          <w:szCs w:val="20"/>
        </w:rPr>
        <w:t>(с изм. от 0</w:t>
      </w:r>
      <w:r w:rsidR="009A65CD" w:rsidRPr="00175B54">
        <w:rPr>
          <w:color w:val="FF0000"/>
          <w:sz w:val="18"/>
          <w:szCs w:val="20"/>
        </w:rPr>
        <w:t>2</w:t>
      </w:r>
      <w:r w:rsidRPr="00175B54">
        <w:rPr>
          <w:color w:val="FF0000"/>
          <w:sz w:val="18"/>
          <w:szCs w:val="20"/>
        </w:rPr>
        <w:t>.06.2023</w:t>
      </w:r>
      <w:r w:rsidR="00287E49" w:rsidRPr="00175B54">
        <w:rPr>
          <w:color w:val="FF0000"/>
          <w:sz w:val="18"/>
          <w:szCs w:val="20"/>
        </w:rPr>
        <w:t>, от 13.10.2023</w:t>
      </w:r>
      <w:r w:rsidRPr="00175B54">
        <w:rPr>
          <w:color w:val="FF0000"/>
          <w:sz w:val="18"/>
          <w:szCs w:val="20"/>
        </w:rPr>
        <w:t>)</w:t>
      </w:r>
    </w:p>
    <w:p w:rsidR="001833CB" w:rsidRPr="00175B54" w:rsidRDefault="001833CB" w:rsidP="001833CB">
      <w:pPr>
        <w:ind w:firstLine="709"/>
        <w:jc w:val="center"/>
        <w:rPr>
          <w:sz w:val="20"/>
          <w:szCs w:val="20"/>
        </w:rPr>
      </w:pPr>
      <w:r w:rsidRPr="00175B54">
        <w:t xml:space="preserve">Мониторинг </w:t>
      </w:r>
      <w:proofErr w:type="gramStart"/>
      <w:r w:rsidRPr="00175B54">
        <w:t>достижения значений показателей результативности деятельности</w:t>
      </w:r>
      <w:proofErr w:type="gramEnd"/>
      <w:r w:rsidRPr="00175B54">
        <w:t xml:space="preserve"> в разрезе медицинских организаций.</w:t>
      </w:r>
    </w:p>
    <w:p w:rsidR="001833CB" w:rsidRPr="00175B54" w:rsidRDefault="001833CB" w:rsidP="001833CB">
      <w:pPr>
        <w:ind w:firstLine="709"/>
        <w:jc w:val="center"/>
        <w:rPr>
          <w:sz w:val="20"/>
          <w:szCs w:val="20"/>
        </w:rPr>
      </w:pPr>
    </w:p>
    <w:p w:rsidR="000A397D" w:rsidRPr="00175B54" w:rsidRDefault="000A397D" w:rsidP="000A397D">
      <w:pPr>
        <w:ind w:firstLine="709"/>
        <w:jc w:val="both"/>
        <w:rPr>
          <w:sz w:val="20"/>
          <w:szCs w:val="20"/>
        </w:rPr>
      </w:pPr>
    </w:p>
    <w:p w:rsidR="000A397D" w:rsidRPr="00175B54" w:rsidRDefault="000A397D" w:rsidP="000A397D">
      <w:pPr>
        <w:spacing w:line="276" w:lineRule="auto"/>
        <w:ind w:left="5245"/>
        <w:jc w:val="center"/>
        <w:rPr>
          <w:sz w:val="20"/>
        </w:rPr>
      </w:pPr>
      <w:r w:rsidRPr="00175B54">
        <w:rPr>
          <w:sz w:val="20"/>
          <w:szCs w:val="20"/>
        </w:rPr>
        <w:t>Прил</w:t>
      </w:r>
      <w:r w:rsidRPr="00175B54">
        <w:rPr>
          <w:sz w:val="20"/>
        </w:rPr>
        <w:t>ожение 5.3.</w:t>
      </w:r>
    </w:p>
    <w:p w:rsidR="000A397D" w:rsidRPr="00175B54" w:rsidRDefault="000A397D" w:rsidP="000A397D">
      <w:pPr>
        <w:spacing w:line="276" w:lineRule="auto"/>
        <w:jc w:val="center"/>
        <w:rPr>
          <w:sz w:val="20"/>
          <w:szCs w:val="20"/>
        </w:rPr>
      </w:pPr>
      <w:r w:rsidRPr="00175B54">
        <w:rPr>
          <w:sz w:val="20"/>
          <w:szCs w:val="20"/>
        </w:rPr>
        <w:t xml:space="preserve">                                                                                                        к условиям оплаты медицинской помощи</w:t>
      </w:r>
    </w:p>
    <w:p w:rsidR="000A397D" w:rsidRPr="00175B54" w:rsidRDefault="000A397D" w:rsidP="000A397D">
      <w:pPr>
        <w:spacing w:line="276" w:lineRule="auto"/>
        <w:ind w:left="5245"/>
        <w:jc w:val="center"/>
        <w:rPr>
          <w:color w:val="FF0000"/>
          <w:sz w:val="18"/>
          <w:szCs w:val="20"/>
        </w:rPr>
      </w:pPr>
      <w:r w:rsidRPr="00175B54">
        <w:rPr>
          <w:color w:val="FF0000"/>
          <w:sz w:val="18"/>
          <w:szCs w:val="20"/>
        </w:rPr>
        <w:t>(с изм. от 0</w:t>
      </w:r>
      <w:r w:rsidR="009A65CD" w:rsidRPr="00175B54">
        <w:rPr>
          <w:color w:val="FF0000"/>
          <w:sz w:val="18"/>
          <w:szCs w:val="20"/>
        </w:rPr>
        <w:t>2</w:t>
      </w:r>
      <w:r w:rsidRPr="00175B54">
        <w:rPr>
          <w:color w:val="FF0000"/>
          <w:sz w:val="18"/>
          <w:szCs w:val="20"/>
        </w:rPr>
        <w:t>.06.2023</w:t>
      </w:r>
      <w:r w:rsidR="00287E49" w:rsidRPr="00175B54">
        <w:rPr>
          <w:color w:val="FF0000"/>
          <w:sz w:val="18"/>
          <w:szCs w:val="20"/>
        </w:rPr>
        <w:t>, от 13.10.2023</w:t>
      </w:r>
      <w:r w:rsidRPr="00175B54">
        <w:rPr>
          <w:color w:val="FF0000"/>
          <w:sz w:val="18"/>
          <w:szCs w:val="20"/>
        </w:rPr>
        <w:t>)</w:t>
      </w:r>
    </w:p>
    <w:p w:rsidR="000A397D" w:rsidRPr="00175B54" w:rsidRDefault="000A397D" w:rsidP="000A397D">
      <w:pPr>
        <w:spacing w:line="276" w:lineRule="auto"/>
        <w:ind w:left="5245"/>
        <w:jc w:val="center"/>
        <w:rPr>
          <w:color w:val="FF0000"/>
          <w:sz w:val="20"/>
          <w:szCs w:val="20"/>
        </w:rPr>
      </w:pPr>
    </w:p>
    <w:p w:rsidR="000A397D" w:rsidRPr="00175B54" w:rsidRDefault="000A397D" w:rsidP="000A397D">
      <w:pPr>
        <w:ind w:firstLine="709"/>
        <w:jc w:val="center"/>
      </w:pPr>
      <w:r w:rsidRPr="00175B54">
        <w:t>Максимальное число баллов, применяемое в оценке показателей смертности прикрепленного населения (взрослого и детского), а также фактического выполнения установленных на отчетный период решением Комиссии плановых объемов медицинской помощи.</w:t>
      </w:r>
    </w:p>
    <w:p w:rsidR="001B643D" w:rsidRPr="00175B54" w:rsidRDefault="001B643D" w:rsidP="001833CB">
      <w:pPr>
        <w:ind w:firstLine="709"/>
        <w:jc w:val="center"/>
        <w:rPr>
          <w:sz w:val="20"/>
          <w:szCs w:val="20"/>
        </w:rPr>
      </w:pPr>
    </w:p>
    <w:p w:rsidR="001A405B" w:rsidRPr="00175B54" w:rsidRDefault="001A405B" w:rsidP="001A405B">
      <w:pPr>
        <w:spacing w:line="276" w:lineRule="auto"/>
        <w:ind w:left="5245"/>
        <w:jc w:val="center"/>
        <w:rPr>
          <w:sz w:val="20"/>
        </w:rPr>
      </w:pPr>
      <w:r w:rsidRPr="00175B54">
        <w:rPr>
          <w:sz w:val="20"/>
          <w:szCs w:val="20"/>
        </w:rPr>
        <w:t>Прил</w:t>
      </w:r>
      <w:r w:rsidRPr="00175B54">
        <w:rPr>
          <w:sz w:val="20"/>
        </w:rPr>
        <w:t xml:space="preserve">ожение </w:t>
      </w:r>
      <w:r w:rsidR="00907D03" w:rsidRPr="00175B54">
        <w:rPr>
          <w:sz w:val="20"/>
        </w:rPr>
        <w:t>6</w:t>
      </w:r>
    </w:p>
    <w:p w:rsidR="001A405B" w:rsidRPr="00175B54" w:rsidRDefault="001A405B" w:rsidP="001A405B">
      <w:pPr>
        <w:spacing w:line="276" w:lineRule="auto"/>
        <w:ind w:left="5245"/>
        <w:jc w:val="center"/>
        <w:rPr>
          <w:sz w:val="20"/>
          <w:szCs w:val="20"/>
        </w:rPr>
      </w:pPr>
      <w:r w:rsidRPr="00175B54">
        <w:rPr>
          <w:sz w:val="20"/>
          <w:szCs w:val="20"/>
        </w:rPr>
        <w:t>к условиям оплаты медицинской помощи</w:t>
      </w:r>
    </w:p>
    <w:p w:rsidR="001A405B" w:rsidRPr="00175B54" w:rsidRDefault="001A405B" w:rsidP="001A405B">
      <w:pPr>
        <w:jc w:val="center"/>
      </w:pPr>
      <w:r w:rsidRPr="00175B54">
        <w:t>Перечень сочетанных (симультанных) хирургических вмешательств, выполняемых во время одной госпитализации, действующий на территории Чувашской Республики.</w:t>
      </w:r>
    </w:p>
    <w:p w:rsidR="001A405B" w:rsidRPr="00175B54" w:rsidRDefault="001A405B" w:rsidP="005D09CB">
      <w:pPr>
        <w:ind w:firstLine="709"/>
        <w:jc w:val="both"/>
        <w:rPr>
          <w:sz w:val="20"/>
          <w:szCs w:val="20"/>
        </w:rPr>
      </w:pPr>
    </w:p>
    <w:p w:rsidR="001A405B" w:rsidRPr="00175B54" w:rsidRDefault="001A405B" w:rsidP="005D09CB">
      <w:pPr>
        <w:ind w:firstLine="709"/>
        <w:jc w:val="both"/>
        <w:rPr>
          <w:sz w:val="20"/>
          <w:szCs w:val="20"/>
        </w:rPr>
      </w:pPr>
    </w:p>
    <w:p w:rsidR="001B643D" w:rsidRPr="00175B54" w:rsidRDefault="001B643D" w:rsidP="005D09CB">
      <w:pPr>
        <w:ind w:firstLine="709"/>
        <w:jc w:val="both"/>
        <w:rPr>
          <w:sz w:val="20"/>
          <w:szCs w:val="20"/>
        </w:rPr>
      </w:pPr>
    </w:p>
    <w:p w:rsidR="001A405B" w:rsidRPr="00175B54" w:rsidRDefault="001A405B" w:rsidP="001A405B">
      <w:pPr>
        <w:spacing w:line="276" w:lineRule="auto"/>
        <w:ind w:left="5245"/>
        <w:jc w:val="center"/>
        <w:rPr>
          <w:sz w:val="20"/>
        </w:rPr>
      </w:pPr>
      <w:r w:rsidRPr="00175B54">
        <w:rPr>
          <w:sz w:val="20"/>
          <w:szCs w:val="20"/>
        </w:rPr>
        <w:t>Прил</w:t>
      </w:r>
      <w:r w:rsidRPr="00175B54">
        <w:rPr>
          <w:sz w:val="20"/>
        </w:rPr>
        <w:t xml:space="preserve">ожение </w:t>
      </w:r>
      <w:r w:rsidR="00907D03" w:rsidRPr="00175B54">
        <w:rPr>
          <w:sz w:val="20"/>
        </w:rPr>
        <w:t>7</w:t>
      </w:r>
    </w:p>
    <w:p w:rsidR="001A405B" w:rsidRPr="00175B54" w:rsidRDefault="001A405B" w:rsidP="001A405B">
      <w:pPr>
        <w:spacing w:line="276" w:lineRule="auto"/>
        <w:ind w:left="5245"/>
        <w:jc w:val="center"/>
        <w:rPr>
          <w:sz w:val="20"/>
          <w:szCs w:val="20"/>
        </w:rPr>
      </w:pPr>
      <w:r w:rsidRPr="00175B54">
        <w:rPr>
          <w:sz w:val="20"/>
          <w:szCs w:val="20"/>
        </w:rPr>
        <w:t>к условиям оплаты медицинской помощи</w:t>
      </w:r>
    </w:p>
    <w:p w:rsidR="00F87AAF" w:rsidRPr="0076404C" w:rsidRDefault="001A405B" w:rsidP="001A405B">
      <w:pPr>
        <w:jc w:val="center"/>
      </w:pPr>
      <w:r w:rsidRPr="00175B54">
        <w:t xml:space="preserve">Проведение однотипных операций на парных органах, </w:t>
      </w:r>
      <w:proofErr w:type="gramStart"/>
      <w:r w:rsidRPr="00175B54">
        <w:t>действующий</w:t>
      </w:r>
      <w:proofErr w:type="gramEnd"/>
      <w:r w:rsidRPr="00175B54">
        <w:t xml:space="preserve"> на территории Чувашской Республики.</w:t>
      </w:r>
    </w:p>
    <w:p w:rsidR="001A405B" w:rsidRPr="0076404C" w:rsidRDefault="001A405B" w:rsidP="001A405B">
      <w:pPr>
        <w:jc w:val="center"/>
      </w:pPr>
    </w:p>
    <w:p w:rsidR="00907D03" w:rsidRPr="00AE141B" w:rsidRDefault="00907D03">
      <w:pPr>
        <w:spacing w:line="276" w:lineRule="auto"/>
        <w:jc w:val="center"/>
      </w:pPr>
    </w:p>
    <w:sectPr w:rsidR="00907D03" w:rsidRPr="00AE141B" w:rsidSect="0085227C">
      <w:pgSz w:w="11906" w:h="16838" w:code="9"/>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11" w:rsidRDefault="00FA0A11" w:rsidP="003258EB">
      <w:r>
        <w:separator/>
      </w:r>
    </w:p>
  </w:endnote>
  <w:endnote w:type="continuationSeparator" w:id="0">
    <w:p w:rsidR="00FA0A11" w:rsidRDefault="00FA0A11" w:rsidP="0032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inePrinter">
    <w:altName w:val="Consolas"/>
    <w:panose1 w:val="00000000000000000000"/>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11" w:rsidRDefault="00FA0A11" w:rsidP="003258EB">
      <w:r>
        <w:separator/>
      </w:r>
    </w:p>
  </w:footnote>
  <w:footnote w:type="continuationSeparator" w:id="0">
    <w:p w:rsidR="00FA0A11" w:rsidRDefault="00FA0A11" w:rsidP="003258EB">
      <w:r>
        <w:continuationSeparator/>
      </w:r>
    </w:p>
  </w:footnote>
  <w:footnote w:id="1">
    <w:p w:rsidR="00FA0A11" w:rsidRDefault="00FA0A11" w:rsidP="002A4632">
      <w:pPr>
        <w:pStyle w:val="af5"/>
        <w:ind w:firstLine="426"/>
        <w:jc w:val="both"/>
      </w:pPr>
      <w:r>
        <w:rPr>
          <w:rStyle w:val="af7"/>
        </w:rPr>
        <w:footnoteRef/>
      </w:r>
      <w:r>
        <w:t xml:space="preserve"> </w:t>
      </w:r>
      <w:r w:rsidRPr="00AA0E29">
        <w:t>За счет средств обязательного медицинского страхования финансируются медицинский осмотр пациента перед проведением прививки и собственно процедура прививки. Обеспечение медицинских организаций иммунобиологическими препаратами производится за счет средств соответствующих бюджетов.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C2E47A"/>
    <w:styleLink w:val="12"/>
    <w:lvl w:ilvl="0">
      <w:start w:val="1"/>
      <w:numFmt w:val="decimal"/>
      <w:lvlText w:val="%1."/>
      <w:lvlJc w:val="left"/>
      <w:pPr>
        <w:tabs>
          <w:tab w:val="num" w:pos="1492"/>
        </w:tabs>
        <w:ind w:left="1492" w:hanging="360"/>
      </w:pPr>
    </w:lvl>
  </w:abstractNum>
  <w:abstractNum w:abstractNumId="1">
    <w:nsid w:val="FFFFFF7D"/>
    <w:multiLevelType w:val="singleLevel"/>
    <w:tmpl w:val="5DEEE8DA"/>
    <w:styleLink w:val="-12"/>
    <w:lvl w:ilvl="0">
      <w:start w:val="1"/>
      <w:numFmt w:val="decimal"/>
      <w:lvlText w:val="%1."/>
      <w:lvlJc w:val="left"/>
      <w:pPr>
        <w:tabs>
          <w:tab w:val="num" w:pos="1209"/>
        </w:tabs>
        <w:ind w:left="1209" w:hanging="360"/>
      </w:pPr>
    </w:lvl>
  </w:abstractNum>
  <w:abstractNum w:abstractNumId="2">
    <w:nsid w:val="FFFFFF7E"/>
    <w:multiLevelType w:val="singleLevel"/>
    <w:tmpl w:val="BB96FEE4"/>
    <w:styleLink w:val="-112"/>
    <w:lvl w:ilvl="0">
      <w:start w:val="1"/>
      <w:numFmt w:val="decimal"/>
      <w:lvlText w:val="%1."/>
      <w:lvlJc w:val="left"/>
      <w:pPr>
        <w:tabs>
          <w:tab w:val="num" w:pos="926"/>
        </w:tabs>
        <w:ind w:left="926" w:hanging="360"/>
      </w:pPr>
    </w:lvl>
  </w:abstractNum>
  <w:abstractNum w:abstractNumId="3">
    <w:nsid w:val="01BD6A19"/>
    <w:multiLevelType w:val="multilevel"/>
    <w:tmpl w:val="0412A2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2082DA4"/>
    <w:multiLevelType w:val="hybridMultilevel"/>
    <w:tmpl w:val="EB20DAE6"/>
    <w:styleLink w:val="-13"/>
    <w:lvl w:ilvl="0" w:tplc="166A3B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BA59A8"/>
    <w:multiLevelType w:val="multilevel"/>
    <w:tmpl w:val="DFC04E42"/>
    <w:styleLink w:val="3"/>
    <w:lvl w:ilvl="0">
      <w:start w:val="8"/>
      <w:numFmt w:val="decimal"/>
      <w:suff w:val="nothing"/>
      <w:lvlText w:val="%1"/>
      <w:lvlJc w:val="left"/>
      <w:rPr>
        <w:rFonts w:cs="Times New Roman" w:hint="default"/>
      </w:rPr>
    </w:lvl>
    <w:lvl w:ilvl="1">
      <w:start w:val="3"/>
      <w:numFmt w:val="decimal"/>
      <w:lvlText w:val="%1.%2"/>
      <w:lvlJc w:val="left"/>
      <w:pPr>
        <w:tabs>
          <w:tab w:val="num" w:pos="624"/>
        </w:tabs>
      </w:pPr>
      <w:rPr>
        <w:rFonts w:cs="Times New Roman" w:hint="default"/>
      </w:rPr>
    </w:lvl>
    <w:lvl w:ilvl="2">
      <w:start w:val="1"/>
      <w:numFmt w:val="decimal"/>
      <w:lvlText w:val="%1.%2.%3"/>
      <w:lvlJc w:val="left"/>
      <w:pPr>
        <w:tabs>
          <w:tab w:val="num" w:pos="907"/>
        </w:tabs>
      </w:pPr>
      <w:rPr>
        <w:rFonts w:cs="Times New Roman" w:hint="default"/>
      </w:rPr>
    </w:lvl>
    <w:lvl w:ilvl="3">
      <w:start w:val="1"/>
      <w:numFmt w:val="decimal"/>
      <w:lvlText w:val="%1.%2.%3.%4"/>
      <w:lvlJc w:val="left"/>
      <w:pPr>
        <w:tabs>
          <w:tab w:val="num" w:pos="1247"/>
        </w:tabs>
      </w:pPr>
      <w:rPr>
        <w:rFonts w:cs="Times New Roman" w:hint="default"/>
      </w:rPr>
    </w:lvl>
    <w:lvl w:ilvl="4">
      <w:start w:val="1"/>
      <w:numFmt w:val="decimal"/>
      <w:lvlText w:val="%1.%2.%3.%4.%5"/>
      <w:lvlJc w:val="left"/>
      <w:pPr>
        <w:tabs>
          <w:tab w:val="num" w:pos="1588"/>
        </w:tabs>
      </w:pPr>
      <w:rPr>
        <w:rFonts w:cs="Times New Roman" w:hint="default"/>
      </w:rPr>
    </w:lvl>
    <w:lvl w:ilvl="5">
      <w:numFmt w:val="none"/>
      <w:lvlText w:val=""/>
      <w:lvlJc w:val="left"/>
      <w:pPr>
        <w:tabs>
          <w:tab w:val="num" w:pos="357"/>
        </w:tabs>
      </w:pPr>
      <w:rPr>
        <w:rFonts w:cs="Times New Roman" w:hint="default"/>
      </w:rPr>
    </w:lvl>
    <w:lvl w:ilvl="6">
      <w:numFmt w:val="none"/>
      <w:lvlText w:val=""/>
      <w:lvlJc w:val="left"/>
      <w:pPr>
        <w:tabs>
          <w:tab w:val="num" w:pos="357"/>
        </w:tabs>
      </w:pPr>
      <w:rPr>
        <w:rFonts w:cs="Times New Roman" w:hint="default"/>
      </w:rPr>
    </w:lvl>
    <w:lvl w:ilvl="7">
      <w:numFmt w:val="none"/>
      <w:lvlText w:val=""/>
      <w:lvlJc w:val="left"/>
      <w:pPr>
        <w:tabs>
          <w:tab w:val="num" w:pos="357"/>
        </w:tabs>
      </w:pPr>
      <w:rPr>
        <w:rFonts w:cs="Times New Roman" w:hint="default"/>
      </w:rPr>
    </w:lvl>
    <w:lvl w:ilvl="8">
      <w:numFmt w:val="none"/>
      <w:lvlText w:val=""/>
      <w:lvlJc w:val="left"/>
      <w:pPr>
        <w:tabs>
          <w:tab w:val="num" w:pos="357"/>
        </w:tabs>
      </w:pPr>
      <w:rPr>
        <w:rFonts w:cs="Times New Roman" w:hint="default"/>
      </w:rPr>
    </w:lvl>
  </w:abstractNum>
  <w:abstractNum w:abstractNumId="6">
    <w:nsid w:val="08210A85"/>
    <w:multiLevelType w:val="multilevel"/>
    <w:tmpl w:val="037626F4"/>
    <w:styleLink w:val="30"/>
    <w:lvl w:ilvl="0">
      <w:start w:val="1"/>
      <w:numFmt w:val="decimal"/>
      <w:pStyle w:val="a"/>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7">
    <w:nsid w:val="095F32ED"/>
    <w:multiLevelType w:val="hybridMultilevel"/>
    <w:tmpl w:val="BEDC7A00"/>
    <w:lvl w:ilvl="0" w:tplc="C10A4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7D2D05"/>
    <w:multiLevelType w:val="multilevel"/>
    <w:tmpl w:val="0419001D"/>
    <w:styleLink w:val="1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FCC2C0E"/>
    <w:multiLevelType w:val="hybridMultilevel"/>
    <w:tmpl w:val="742E968A"/>
    <w:styleLink w:val="13"/>
    <w:lvl w:ilvl="0" w:tplc="45E8392E">
      <w:start w:val="1"/>
      <w:numFmt w:val="decimal"/>
      <w:lvlText w:val="Рисунок %1"/>
      <w:lvlJc w:val="left"/>
      <w:pPr>
        <w:tabs>
          <w:tab w:val="num" w:pos="1304"/>
        </w:tabs>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11">
    <w:nsid w:val="12A87952"/>
    <w:multiLevelType w:val="multilevel"/>
    <w:tmpl w:val="9A72AC0A"/>
    <w:styleLink w:val="112"/>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12">
    <w:nsid w:val="12D36B09"/>
    <w:multiLevelType w:val="hybridMultilevel"/>
    <w:tmpl w:val="209EC2EC"/>
    <w:styleLink w:val="22"/>
    <w:lvl w:ilvl="0" w:tplc="7C50898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31F36F5"/>
    <w:multiLevelType w:val="hybridMultilevel"/>
    <w:tmpl w:val="711E045A"/>
    <w:styleLink w:val="1111113"/>
    <w:lvl w:ilvl="0" w:tplc="DE6680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14B63B03"/>
    <w:multiLevelType w:val="multilevel"/>
    <w:tmpl w:val="A2F06696"/>
    <w:styleLink w:val="130"/>
    <w:lvl w:ilvl="0">
      <w:start w:val="1"/>
      <w:numFmt w:val="decimal"/>
      <w:lvlText w:val="%1"/>
      <w:lvlJc w:val="left"/>
      <w:pPr>
        <w:tabs>
          <w:tab w:val="num" w:pos="958"/>
        </w:tabs>
        <w:ind w:firstLine="709"/>
      </w:pPr>
      <w:rPr>
        <w:rFonts w:cs="Times New Roman" w:hint="default"/>
        <w:b/>
        <w:i w:val="0"/>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15">
    <w:nsid w:val="1B3F04B5"/>
    <w:multiLevelType w:val="multilevel"/>
    <w:tmpl w:val="F8AEE782"/>
    <w:styleLink w:val="31"/>
    <w:lvl w:ilvl="0">
      <w:start w:val="1"/>
      <w:numFmt w:val="decimal"/>
      <w:suff w:val="space"/>
      <w:lvlText w:val="Таблица Б.%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1C983BB5"/>
    <w:multiLevelType w:val="multilevel"/>
    <w:tmpl w:val="CAC8D60C"/>
    <w:lvl w:ilvl="0">
      <w:start w:val="2"/>
      <w:numFmt w:val="decimal"/>
      <w:lvlText w:val="%1."/>
      <w:lvlJc w:val="left"/>
      <w:pPr>
        <w:ind w:left="480" w:hanging="480"/>
      </w:pPr>
      <w:rPr>
        <w:rFonts w:hint="default"/>
      </w:rPr>
    </w:lvl>
    <w:lvl w:ilvl="1">
      <w:start w:val="20"/>
      <w:numFmt w:val="decimal"/>
      <w:lvlText w:val="%1.%2."/>
      <w:lvlJc w:val="left"/>
      <w:pPr>
        <w:ind w:left="1047" w:hanging="480"/>
      </w:pPr>
      <w:rPr>
        <w:rFonts w:hint="default"/>
        <w:strik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1CC74327"/>
    <w:multiLevelType w:val="multilevel"/>
    <w:tmpl w:val="724644F6"/>
    <w:styleLink w:val="-"/>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202431F6"/>
    <w:multiLevelType w:val="multilevel"/>
    <w:tmpl w:val="650AC8F8"/>
    <w:styleLink w:val="32"/>
    <w:lvl w:ilvl="0">
      <w:start w:val="1"/>
      <w:numFmt w:val="decimal"/>
      <w:pStyle w:val="a0"/>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212958F5"/>
    <w:multiLevelType w:val="multilevel"/>
    <w:tmpl w:val="93D6255A"/>
    <w:styleLink w:val="4"/>
    <w:lvl w:ilvl="0">
      <w:start w:val="1"/>
      <w:numFmt w:val="russianUpper"/>
      <w:suff w:val="nothing"/>
      <w:lvlText w:val="Приложение %1"/>
      <w:lvlJc w:val="left"/>
      <w:rPr>
        <w:rFonts w:cs="Times New Roman" w:hint="default"/>
        <w:b/>
        <w:bCs w:val="0"/>
        <w:i w:val="0"/>
        <w:iCs/>
      </w:rPr>
    </w:lvl>
    <w:lvl w:ilvl="1">
      <w:start w:val="1"/>
      <w:numFmt w:val="decimal"/>
      <w:lvlText w:val="%1.%2"/>
      <w:lvlJc w:val="left"/>
      <w:pPr>
        <w:tabs>
          <w:tab w:val="num" w:pos="1276"/>
        </w:tabs>
        <w:ind w:firstLine="709"/>
      </w:pPr>
      <w:rPr>
        <w:rFonts w:cs="Times New Roman" w:hint="default"/>
        <w:b/>
        <w:bCs/>
        <w:i w:val="0"/>
        <w:iCs w:val="0"/>
      </w:rPr>
    </w:lvl>
    <w:lvl w:ilvl="2">
      <w:start w:val="1"/>
      <w:numFmt w:val="decimal"/>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1701"/>
        </w:tabs>
        <w:ind w:firstLine="709"/>
      </w:pPr>
      <w:rPr>
        <w:rFonts w:cs="Times New Roman" w:hint="default"/>
      </w:rPr>
    </w:lvl>
    <w:lvl w:ilvl="5">
      <w:start w:val="1"/>
      <w:numFmt w:val="decimal"/>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20">
    <w:nsid w:val="22DF08BF"/>
    <w:multiLevelType w:val="hybridMultilevel"/>
    <w:tmpl w:val="50B48AB6"/>
    <w:styleLink w:val="ArticleSection3"/>
    <w:lvl w:ilvl="0" w:tplc="D8D02934">
      <w:start w:val="1"/>
      <w:numFmt w:val="bullet"/>
      <w:lvlText w:val=""/>
      <w:lvlJc w:val="left"/>
      <w:pPr>
        <w:tabs>
          <w:tab w:val="num" w:pos="720"/>
        </w:tabs>
        <w:ind w:left="720" w:hanging="360"/>
      </w:pPr>
      <w:rPr>
        <w:rFonts w:ascii="Wingdings" w:hAnsi="Wingdings" w:hint="default"/>
      </w:rPr>
    </w:lvl>
    <w:lvl w:ilvl="1" w:tplc="14B00676" w:tentative="1">
      <w:start w:val="1"/>
      <w:numFmt w:val="bullet"/>
      <w:lvlText w:val=""/>
      <w:lvlJc w:val="left"/>
      <w:pPr>
        <w:tabs>
          <w:tab w:val="num" w:pos="1440"/>
        </w:tabs>
        <w:ind w:left="1440" w:hanging="360"/>
      </w:pPr>
      <w:rPr>
        <w:rFonts w:ascii="Wingdings" w:hAnsi="Wingdings" w:hint="default"/>
      </w:rPr>
    </w:lvl>
    <w:lvl w:ilvl="2" w:tplc="535ED56C" w:tentative="1">
      <w:start w:val="1"/>
      <w:numFmt w:val="bullet"/>
      <w:lvlText w:val=""/>
      <w:lvlJc w:val="left"/>
      <w:pPr>
        <w:tabs>
          <w:tab w:val="num" w:pos="2160"/>
        </w:tabs>
        <w:ind w:left="2160" w:hanging="360"/>
      </w:pPr>
      <w:rPr>
        <w:rFonts w:ascii="Wingdings" w:hAnsi="Wingdings" w:hint="default"/>
      </w:rPr>
    </w:lvl>
    <w:lvl w:ilvl="3" w:tplc="282697D0" w:tentative="1">
      <w:start w:val="1"/>
      <w:numFmt w:val="bullet"/>
      <w:lvlText w:val=""/>
      <w:lvlJc w:val="left"/>
      <w:pPr>
        <w:tabs>
          <w:tab w:val="num" w:pos="2880"/>
        </w:tabs>
        <w:ind w:left="2880" w:hanging="360"/>
      </w:pPr>
      <w:rPr>
        <w:rFonts w:ascii="Wingdings" w:hAnsi="Wingdings" w:hint="default"/>
      </w:rPr>
    </w:lvl>
    <w:lvl w:ilvl="4" w:tplc="8012D8D2" w:tentative="1">
      <w:start w:val="1"/>
      <w:numFmt w:val="bullet"/>
      <w:lvlText w:val=""/>
      <w:lvlJc w:val="left"/>
      <w:pPr>
        <w:tabs>
          <w:tab w:val="num" w:pos="3600"/>
        </w:tabs>
        <w:ind w:left="3600" w:hanging="360"/>
      </w:pPr>
      <w:rPr>
        <w:rFonts w:ascii="Wingdings" w:hAnsi="Wingdings" w:hint="default"/>
      </w:rPr>
    </w:lvl>
    <w:lvl w:ilvl="5" w:tplc="9F586860" w:tentative="1">
      <w:start w:val="1"/>
      <w:numFmt w:val="bullet"/>
      <w:lvlText w:val=""/>
      <w:lvlJc w:val="left"/>
      <w:pPr>
        <w:tabs>
          <w:tab w:val="num" w:pos="4320"/>
        </w:tabs>
        <w:ind w:left="4320" w:hanging="360"/>
      </w:pPr>
      <w:rPr>
        <w:rFonts w:ascii="Wingdings" w:hAnsi="Wingdings" w:hint="default"/>
      </w:rPr>
    </w:lvl>
    <w:lvl w:ilvl="6" w:tplc="83DE6534" w:tentative="1">
      <w:start w:val="1"/>
      <w:numFmt w:val="bullet"/>
      <w:lvlText w:val=""/>
      <w:lvlJc w:val="left"/>
      <w:pPr>
        <w:tabs>
          <w:tab w:val="num" w:pos="5040"/>
        </w:tabs>
        <w:ind w:left="5040" w:hanging="360"/>
      </w:pPr>
      <w:rPr>
        <w:rFonts w:ascii="Wingdings" w:hAnsi="Wingdings" w:hint="default"/>
      </w:rPr>
    </w:lvl>
    <w:lvl w:ilvl="7" w:tplc="03BA4E98" w:tentative="1">
      <w:start w:val="1"/>
      <w:numFmt w:val="bullet"/>
      <w:lvlText w:val=""/>
      <w:lvlJc w:val="left"/>
      <w:pPr>
        <w:tabs>
          <w:tab w:val="num" w:pos="5760"/>
        </w:tabs>
        <w:ind w:left="5760" w:hanging="360"/>
      </w:pPr>
      <w:rPr>
        <w:rFonts w:ascii="Wingdings" w:hAnsi="Wingdings" w:hint="default"/>
      </w:rPr>
    </w:lvl>
    <w:lvl w:ilvl="8" w:tplc="956CEE36" w:tentative="1">
      <w:start w:val="1"/>
      <w:numFmt w:val="bullet"/>
      <w:lvlText w:val=""/>
      <w:lvlJc w:val="left"/>
      <w:pPr>
        <w:tabs>
          <w:tab w:val="num" w:pos="6480"/>
        </w:tabs>
        <w:ind w:left="6480" w:hanging="360"/>
      </w:pPr>
      <w:rPr>
        <w:rFonts w:ascii="Wingdings" w:hAnsi="Wingdings" w:hint="default"/>
      </w:rPr>
    </w:lvl>
  </w:abstractNum>
  <w:abstractNum w:abstractNumId="21">
    <w:nsid w:val="25420778"/>
    <w:multiLevelType w:val="multilevel"/>
    <w:tmpl w:val="FBC444E8"/>
    <w:styleLink w:val="33"/>
    <w:lvl w:ilvl="0">
      <w:start w:val="1"/>
      <w:numFmt w:val="decimal"/>
      <w:pStyle w:val="a1"/>
      <w:suff w:val="space"/>
      <w:lvlText w:val="Таблица А.%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2B0A53F3"/>
    <w:multiLevelType w:val="multilevel"/>
    <w:tmpl w:val="13727672"/>
    <w:styleLink w:val="2"/>
    <w:lvl w:ilvl="0">
      <w:start w:val="1"/>
      <w:numFmt w:val="decimal"/>
      <w:lvlText w:val="Таблица Ж.%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Таблица Ж.%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B1F741C"/>
    <w:multiLevelType w:val="hybridMultilevel"/>
    <w:tmpl w:val="E5187836"/>
    <w:styleLink w:val="1ai3"/>
    <w:lvl w:ilvl="0" w:tplc="9522B3E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2E9C4064"/>
    <w:multiLevelType w:val="hybridMultilevel"/>
    <w:tmpl w:val="13506256"/>
    <w:styleLink w:val="220"/>
    <w:lvl w:ilvl="0" w:tplc="18F2850E">
      <w:start w:val="1"/>
      <w:numFmt w:val="bullet"/>
      <w:lvlText w:val="–"/>
      <w:lvlJc w:val="left"/>
      <w:pPr>
        <w:ind w:left="360" w:hanging="360"/>
      </w:pPr>
      <w:rPr>
        <w:rFonts w:ascii="Times New Roman" w:hAnsi="Times New Roman" w:hint="default"/>
        <w:sz w:val="24"/>
      </w:rPr>
    </w:lvl>
    <w:lvl w:ilvl="1" w:tplc="FFFFFFFF">
      <w:start w:val="1"/>
      <w:numFmt w:val="bullet"/>
      <w:lvlText w:val="o"/>
      <w:lvlJc w:val="left"/>
      <w:pPr>
        <w:ind w:left="2291" w:hanging="360"/>
      </w:pPr>
      <w:rPr>
        <w:rFonts w:ascii="Courier New" w:hAnsi="Courier New" w:hint="default"/>
        <w:sz w:val="24"/>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5">
    <w:nsid w:val="3387060E"/>
    <w:multiLevelType w:val="multilevel"/>
    <w:tmpl w:val="668472A2"/>
    <w:styleLink w:val="34"/>
    <w:lvl w:ilvl="0">
      <w:start w:val="1"/>
      <w:numFmt w:val="decimal"/>
      <w:suff w:val="space"/>
      <w:lvlText w:val="Таблица В.%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none"/>
      <w:lvlText w:val="Таблица Д.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nsid w:val="3861285C"/>
    <w:multiLevelType w:val="multilevel"/>
    <w:tmpl w:val="F8AEE782"/>
    <w:lvl w:ilvl="0">
      <w:numFmt w:val="decimal"/>
      <w:pStyle w:val="a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E94F08"/>
    <w:multiLevelType w:val="multilevel"/>
    <w:tmpl w:val="04190023"/>
    <w:styleLink w:val="ArticleSection12"/>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3DF63594"/>
    <w:multiLevelType w:val="hybridMultilevel"/>
    <w:tmpl w:val="D4C06484"/>
    <w:styleLink w:val="121"/>
    <w:lvl w:ilvl="0" w:tplc="833889E6">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3E5F1119"/>
    <w:multiLevelType w:val="multilevel"/>
    <w:tmpl w:val="0419001F"/>
    <w:styleLink w:val="1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3F0B5173"/>
    <w:multiLevelType w:val="hybridMultilevel"/>
    <w:tmpl w:val="D19A9598"/>
    <w:lvl w:ilvl="0" w:tplc="04190001">
      <w:start w:val="1"/>
      <w:numFmt w:val="bullet"/>
      <w:lvlText w:val=""/>
      <w:lvlJc w:val="left"/>
      <w:pPr>
        <w:ind w:left="1374" w:hanging="360"/>
      </w:pPr>
      <w:rPr>
        <w:rFonts w:ascii="Symbol" w:hAnsi="Symbol" w:hint="default"/>
      </w:rPr>
    </w:lvl>
    <w:lvl w:ilvl="1" w:tplc="04190003" w:tentative="1">
      <w:start w:val="1"/>
      <w:numFmt w:val="bullet"/>
      <w:lvlText w:val="o"/>
      <w:lvlJc w:val="left"/>
      <w:pPr>
        <w:ind w:left="2094" w:hanging="360"/>
      </w:pPr>
      <w:rPr>
        <w:rFonts w:ascii="Courier New" w:hAnsi="Courier New" w:cs="Courier New" w:hint="default"/>
      </w:rPr>
    </w:lvl>
    <w:lvl w:ilvl="2" w:tplc="04190005" w:tentative="1">
      <w:start w:val="1"/>
      <w:numFmt w:val="bullet"/>
      <w:lvlText w:val=""/>
      <w:lvlJc w:val="left"/>
      <w:pPr>
        <w:ind w:left="2814" w:hanging="360"/>
      </w:pPr>
      <w:rPr>
        <w:rFonts w:ascii="Wingdings" w:hAnsi="Wingdings" w:hint="default"/>
      </w:rPr>
    </w:lvl>
    <w:lvl w:ilvl="3" w:tplc="04190001" w:tentative="1">
      <w:start w:val="1"/>
      <w:numFmt w:val="bullet"/>
      <w:lvlText w:val=""/>
      <w:lvlJc w:val="left"/>
      <w:pPr>
        <w:ind w:left="3534" w:hanging="360"/>
      </w:pPr>
      <w:rPr>
        <w:rFonts w:ascii="Symbol" w:hAnsi="Symbol" w:hint="default"/>
      </w:rPr>
    </w:lvl>
    <w:lvl w:ilvl="4" w:tplc="04190003" w:tentative="1">
      <w:start w:val="1"/>
      <w:numFmt w:val="bullet"/>
      <w:lvlText w:val="o"/>
      <w:lvlJc w:val="left"/>
      <w:pPr>
        <w:ind w:left="4254" w:hanging="360"/>
      </w:pPr>
      <w:rPr>
        <w:rFonts w:ascii="Courier New" w:hAnsi="Courier New" w:cs="Courier New" w:hint="default"/>
      </w:rPr>
    </w:lvl>
    <w:lvl w:ilvl="5" w:tplc="04190005" w:tentative="1">
      <w:start w:val="1"/>
      <w:numFmt w:val="bullet"/>
      <w:lvlText w:val=""/>
      <w:lvlJc w:val="left"/>
      <w:pPr>
        <w:ind w:left="4974" w:hanging="360"/>
      </w:pPr>
      <w:rPr>
        <w:rFonts w:ascii="Wingdings" w:hAnsi="Wingdings" w:hint="default"/>
      </w:rPr>
    </w:lvl>
    <w:lvl w:ilvl="6" w:tplc="04190001" w:tentative="1">
      <w:start w:val="1"/>
      <w:numFmt w:val="bullet"/>
      <w:lvlText w:val=""/>
      <w:lvlJc w:val="left"/>
      <w:pPr>
        <w:ind w:left="5694" w:hanging="360"/>
      </w:pPr>
      <w:rPr>
        <w:rFonts w:ascii="Symbol" w:hAnsi="Symbol" w:hint="default"/>
      </w:rPr>
    </w:lvl>
    <w:lvl w:ilvl="7" w:tplc="04190003" w:tentative="1">
      <w:start w:val="1"/>
      <w:numFmt w:val="bullet"/>
      <w:lvlText w:val="o"/>
      <w:lvlJc w:val="left"/>
      <w:pPr>
        <w:ind w:left="6414" w:hanging="360"/>
      </w:pPr>
      <w:rPr>
        <w:rFonts w:ascii="Courier New" w:hAnsi="Courier New" w:cs="Courier New" w:hint="default"/>
      </w:rPr>
    </w:lvl>
    <w:lvl w:ilvl="8" w:tplc="04190005" w:tentative="1">
      <w:start w:val="1"/>
      <w:numFmt w:val="bullet"/>
      <w:lvlText w:val=""/>
      <w:lvlJc w:val="left"/>
      <w:pPr>
        <w:ind w:left="7134" w:hanging="360"/>
      </w:pPr>
      <w:rPr>
        <w:rFonts w:ascii="Wingdings" w:hAnsi="Wingdings" w:hint="default"/>
      </w:rPr>
    </w:lvl>
  </w:abstractNum>
  <w:abstractNum w:abstractNumId="31">
    <w:nsid w:val="40357183"/>
    <w:multiLevelType w:val="multilevel"/>
    <w:tmpl w:val="C2F4ADCA"/>
    <w:styleLink w:val="221"/>
    <w:lvl w:ilvl="0">
      <w:start w:val="1"/>
      <w:numFmt w:val="decimal"/>
      <w:lvlText w:val="%1)"/>
      <w:lvlJc w:val="left"/>
      <w:pPr>
        <w:tabs>
          <w:tab w:val="num" w:pos="1134"/>
        </w:tabs>
        <w:ind w:firstLine="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44D01BB5"/>
    <w:multiLevelType w:val="hybridMultilevel"/>
    <w:tmpl w:val="CD98EA5C"/>
    <w:lvl w:ilvl="0" w:tplc="B28291DE">
      <w:start w:val="1"/>
      <w:numFmt w:val="decimal"/>
      <w:pStyle w:val="a3"/>
      <w:lvlText w:val="%1."/>
      <w:lvlJc w:val="left"/>
      <w:pPr>
        <w:tabs>
          <w:tab w:val="num" w:pos="1077"/>
        </w:tabs>
        <w:ind w:firstLine="709"/>
      </w:pPr>
      <w:rPr>
        <w:rFonts w:cs="Times New Roman" w:hint="default"/>
        <w:vanish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56C1114"/>
    <w:multiLevelType w:val="multilevel"/>
    <w:tmpl w:val="956E06F8"/>
    <w:styleLink w:val="-2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91"/>
        </w:tabs>
        <w:ind w:left="1191" w:hanging="1050"/>
      </w:pPr>
      <w:rPr>
        <w:rFonts w:hint="default"/>
      </w:rPr>
    </w:lvl>
    <w:lvl w:ilvl="2">
      <w:start w:val="1"/>
      <w:numFmt w:val="decimal"/>
      <w:isLgl/>
      <w:lvlText w:val="%1.%2.%3"/>
      <w:lvlJc w:val="left"/>
      <w:pPr>
        <w:tabs>
          <w:tab w:val="num" w:pos="1332"/>
        </w:tabs>
        <w:ind w:left="1332" w:hanging="1050"/>
      </w:pPr>
      <w:rPr>
        <w:rFonts w:hint="default"/>
      </w:rPr>
    </w:lvl>
    <w:lvl w:ilvl="3">
      <w:start w:val="5"/>
      <w:numFmt w:val="decimal"/>
      <w:isLgl/>
      <w:lvlText w:val="%1.%2.%3.%4"/>
      <w:lvlJc w:val="left"/>
      <w:pPr>
        <w:tabs>
          <w:tab w:val="num" w:pos="1503"/>
        </w:tabs>
        <w:ind w:left="1503" w:hanging="1080"/>
      </w:pPr>
      <w:rPr>
        <w:rFonts w:hint="default"/>
      </w:rPr>
    </w:lvl>
    <w:lvl w:ilvl="4">
      <w:start w:val="2"/>
      <w:numFmt w:val="decimal"/>
      <w:isLgl/>
      <w:lvlText w:val="%1.%2.%3.%4.%5"/>
      <w:lvlJc w:val="left"/>
      <w:pPr>
        <w:tabs>
          <w:tab w:val="num" w:pos="1644"/>
        </w:tabs>
        <w:ind w:left="1644"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286"/>
        </w:tabs>
        <w:ind w:left="2286" w:hanging="1440"/>
      </w:pPr>
      <w:rPr>
        <w:rFonts w:hint="default"/>
      </w:rPr>
    </w:lvl>
    <w:lvl w:ilvl="7">
      <w:start w:val="1"/>
      <w:numFmt w:val="decimal"/>
      <w:isLgl/>
      <w:lvlText w:val="%1.%2.%3.%4.%5.%6.%7.%8"/>
      <w:lvlJc w:val="left"/>
      <w:pPr>
        <w:tabs>
          <w:tab w:val="num" w:pos="2787"/>
        </w:tabs>
        <w:ind w:left="2787" w:hanging="1800"/>
      </w:pPr>
      <w:rPr>
        <w:rFonts w:hint="default"/>
      </w:rPr>
    </w:lvl>
    <w:lvl w:ilvl="8">
      <w:start w:val="1"/>
      <w:numFmt w:val="decimal"/>
      <w:isLgl/>
      <w:lvlText w:val="%1.%2.%3.%4.%5.%6.%7.%8.%9"/>
      <w:lvlJc w:val="left"/>
      <w:pPr>
        <w:tabs>
          <w:tab w:val="num" w:pos="3288"/>
        </w:tabs>
        <w:ind w:left="3288" w:hanging="2160"/>
      </w:pPr>
      <w:rPr>
        <w:rFonts w:hint="default"/>
      </w:rPr>
    </w:lvl>
  </w:abstractNum>
  <w:abstractNum w:abstractNumId="34">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CC5B44"/>
    <w:multiLevelType w:val="hybridMultilevel"/>
    <w:tmpl w:val="EAB029C2"/>
    <w:styleLink w:val="123"/>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4E044427"/>
    <w:multiLevelType w:val="multilevel"/>
    <w:tmpl w:val="25EC3136"/>
    <w:styleLink w:val="-1120"/>
    <w:lvl w:ilvl="0">
      <w:start w:val="1"/>
      <w:numFmt w:val="decimal"/>
      <w:pStyle w:val="1"/>
      <w:lvlText w:val="Таблица %1"/>
      <w:lvlJc w:val="left"/>
      <w:pPr>
        <w:tabs>
          <w:tab w:val="num" w:pos="2981"/>
        </w:tabs>
      </w:pPr>
      <w:rPr>
        <w:rFonts w:cs="Times New Roman" w:hint="default"/>
        <w:b/>
        <w:bCs/>
        <w:i w:val="0"/>
        <w:iCs w:val="0"/>
      </w:rPr>
    </w:lvl>
    <w:lvl w:ilvl="1">
      <w:start w:val="1"/>
      <w:numFmt w:val="lowerLetter"/>
      <w:pStyle w:val="20"/>
      <w:lvlText w:val="%2."/>
      <w:lvlJc w:val="left"/>
      <w:pPr>
        <w:tabs>
          <w:tab w:val="num" w:pos="2520"/>
        </w:tabs>
        <w:ind w:left="2520" w:hanging="360"/>
      </w:pPr>
      <w:rPr>
        <w:rFonts w:cs="Times New Roman" w:hint="default"/>
      </w:rPr>
    </w:lvl>
    <w:lvl w:ilvl="2">
      <w:start w:val="1"/>
      <w:numFmt w:val="lowerRoman"/>
      <w:pStyle w:val="35"/>
      <w:lvlText w:val="%3."/>
      <w:lvlJc w:val="right"/>
      <w:pPr>
        <w:tabs>
          <w:tab w:val="num" w:pos="3240"/>
        </w:tabs>
        <w:ind w:left="3240" w:hanging="180"/>
      </w:pPr>
      <w:rPr>
        <w:rFonts w:cs="Times New Roman" w:hint="default"/>
      </w:rPr>
    </w:lvl>
    <w:lvl w:ilvl="3">
      <w:start w:val="1"/>
      <w:numFmt w:val="decimal"/>
      <w:pStyle w:val="40"/>
      <w:lvlText w:val="%4."/>
      <w:lvlJc w:val="left"/>
      <w:pPr>
        <w:tabs>
          <w:tab w:val="num" w:pos="3960"/>
        </w:tabs>
        <w:ind w:left="3960" w:hanging="360"/>
      </w:pPr>
      <w:rPr>
        <w:rFonts w:cs="Times New Roman" w:hint="default"/>
      </w:rPr>
    </w:lvl>
    <w:lvl w:ilvl="4">
      <w:start w:val="1"/>
      <w:numFmt w:val="lowerLetter"/>
      <w:pStyle w:val="5"/>
      <w:lvlText w:val="%5."/>
      <w:lvlJc w:val="left"/>
      <w:pPr>
        <w:tabs>
          <w:tab w:val="num" w:pos="4680"/>
        </w:tabs>
        <w:ind w:left="4680" w:hanging="360"/>
      </w:pPr>
      <w:rPr>
        <w:rFonts w:cs="Times New Roman" w:hint="default"/>
      </w:rPr>
    </w:lvl>
    <w:lvl w:ilvl="5">
      <w:start w:val="1"/>
      <w:numFmt w:val="lowerRoman"/>
      <w:pStyle w:val="6"/>
      <w:lvlText w:val="%6."/>
      <w:lvlJc w:val="right"/>
      <w:pPr>
        <w:tabs>
          <w:tab w:val="num" w:pos="5400"/>
        </w:tabs>
        <w:ind w:left="5400" w:hanging="180"/>
      </w:pPr>
      <w:rPr>
        <w:rFonts w:cs="Times New Roman" w:hint="default"/>
      </w:rPr>
    </w:lvl>
    <w:lvl w:ilvl="6">
      <w:start w:val="1"/>
      <w:numFmt w:val="decimal"/>
      <w:pStyle w:val="7"/>
      <w:lvlText w:val="%7."/>
      <w:lvlJc w:val="left"/>
      <w:pPr>
        <w:tabs>
          <w:tab w:val="num" w:pos="6120"/>
        </w:tabs>
        <w:ind w:left="6120" w:hanging="360"/>
      </w:pPr>
      <w:rPr>
        <w:rFonts w:cs="Times New Roman" w:hint="default"/>
      </w:rPr>
    </w:lvl>
    <w:lvl w:ilvl="7">
      <w:start w:val="1"/>
      <w:numFmt w:val="lowerLetter"/>
      <w:pStyle w:val="8"/>
      <w:lvlText w:val="%8."/>
      <w:lvlJc w:val="left"/>
      <w:pPr>
        <w:tabs>
          <w:tab w:val="num" w:pos="6840"/>
        </w:tabs>
        <w:ind w:left="6840" w:hanging="360"/>
      </w:pPr>
      <w:rPr>
        <w:rFonts w:cs="Times New Roman" w:hint="default"/>
      </w:rPr>
    </w:lvl>
    <w:lvl w:ilvl="8">
      <w:start w:val="1"/>
      <w:numFmt w:val="lowerRoman"/>
      <w:pStyle w:val="9"/>
      <w:lvlText w:val="%9."/>
      <w:lvlJc w:val="right"/>
      <w:pPr>
        <w:tabs>
          <w:tab w:val="num" w:pos="7560"/>
        </w:tabs>
        <w:ind w:left="7560" w:hanging="180"/>
      </w:pPr>
      <w:rPr>
        <w:rFonts w:cs="Times New Roman" w:hint="default"/>
      </w:rPr>
    </w:lvl>
  </w:abstractNum>
  <w:abstractNum w:abstractNumId="37">
    <w:nsid w:val="4EBE1B16"/>
    <w:multiLevelType w:val="multilevel"/>
    <w:tmpl w:val="87741150"/>
    <w:styleLink w:val="21"/>
    <w:lvl w:ilvl="0">
      <w:start w:val="1"/>
      <w:numFmt w:val="decimal"/>
      <w:suff w:val="space"/>
      <w:lvlText w:val="Таблица Г.%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8">
    <w:nsid w:val="510F7053"/>
    <w:multiLevelType w:val="hybridMultilevel"/>
    <w:tmpl w:val="C4884680"/>
    <w:styleLink w:val="1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nsid w:val="51FE4D24"/>
    <w:multiLevelType w:val="multilevel"/>
    <w:tmpl w:val="2E749BA6"/>
    <w:styleLink w:val="-4"/>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552C39AF"/>
    <w:multiLevelType w:val="hybridMultilevel"/>
    <w:tmpl w:val="7F3A5A08"/>
    <w:styleLink w:val="1ai12"/>
    <w:lvl w:ilvl="0" w:tplc="3E4E8E8C">
      <w:start w:val="1"/>
      <w:numFmt w:val="bullet"/>
      <w:lvlText w:val=""/>
      <w:lvlJc w:val="left"/>
      <w:pPr>
        <w:tabs>
          <w:tab w:val="num" w:pos="720"/>
        </w:tabs>
        <w:ind w:left="720" w:hanging="360"/>
      </w:pPr>
      <w:rPr>
        <w:rFonts w:ascii="Wingdings" w:hAnsi="Wingdings" w:hint="default"/>
      </w:rPr>
    </w:lvl>
    <w:lvl w:ilvl="1" w:tplc="21005128" w:tentative="1">
      <w:start w:val="1"/>
      <w:numFmt w:val="bullet"/>
      <w:lvlText w:val=""/>
      <w:lvlJc w:val="left"/>
      <w:pPr>
        <w:tabs>
          <w:tab w:val="num" w:pos="1440"/>
        </w:tabs>
        <w:ind w:left="1440" w:hanging="360"/>
      </w:pPr>
      <w:rPr>
        <w:rFonts w:ascii="Wingdings" w:hAnsi="Wingdings" w:hint="default"/>
      </w:rPr>
    </w:lvl>
    <w:lvl w:ilvl="2" w:tplc="EBB63E5E" w:tentative="1">
      <w:start w:val="1"/>
      <w:numFmt w:val="bullet"/>
      <w:lvlText w:val=""/>
      <w:lvlJc w:val="left"/>
      <w:pPr>
        <w:tabs>
          <w:tab w:val="num" w:pos="2160"/>
        </w:tabs>
        <w:ind w:left="2160" w:hanging="360"/>
      </w:pPr>
      <w:rPr>
        <w:rFonts w:ascii="Wingdings" w:hAnsi="Wingdings" w:hint="default"/>
      </w:rPr>
    </w:lvl>
    <w:lvl w:ilvl="3" w:tplc="EE9EC278" w:tentative="1">
      <w:start w:val="1"/>
      <w:numFmt w:val="bullet"/>
      <w:lvlText w:val=""/>
      <w:lvlJc w:val="left"/>
      <w:pPr>
        <w:tabs>
          <w:tab w:val="num" w:pos="2880"/>
        </w:tabs>
        <w:ind w:left="2880" w:hanging="360"/>
      </w:pPr>
      <w:rPr>
        <w:rFonts w:ascii="Wingdings" w:hAnsi="Wingdings" w:hint="default"/>
      </w:rPr>
    </w:lvl>
    <w:lvl w:ilvl="4" w:tplc="2B3CF14C" w:tentative="1">
      <w:start w:val="1"/>
      <w:numFmt w:val="bullet"/>
      <w:lvlText w:val=""/>
      <w:lvlJc w:val="left"/>
      <w:pPr>
        <w:tabs>
          <w:tab w:val="num" w:pos="3600"/>
        </w:tabs>
        <w:ind w:left="3600" w:hanging="360"/>
      </w:pPr>
      <w:rPr>
        <w:rFonts w:ascii="Wingdings" w:hAnsi="Wingdings" w:hint="default"/>
      </w:rPr>
    </w:lvl>
    <w:lvl w:ilvl="5" w:tplc="77AEAFEE" w:tentative="1">
      <w:start w:val="1"/>
      <w:numFmt w:val="bullet"/>
      <w:lvlText w:val=""/>
      <w:lvlJc w:val="left"/>
      <w:pPr>
        <w:tabs>
          <w:tab w:val="num" w:pos="4320"/>
        </w:tabs>
        <w:ind w:left="4320" w:hanging="360"/>
      </w:pPr>
      <w:rPr>
        <w:rFonts w:ascii="Wingdings" w:hAnsi="Wingdings" w:hint="default"/>
      </w:rPr>
    </w:lvl>
    <w:lvl w:ilvl="6" w:tplc="CD0AAADE" w:tentative="1">
      <w:start w:val="1"/>
      <w:numFmt w:val="bullet"/>
      <w:lvlText w:val=""/>
      <w:lvlJc w:val="left"/>
      <w:pPr>
        <w:tabs>
          <w:tab w:val="num" w:pos="5040"/>
        </w:tabs>
        <w:ind w:left="5040" w:hanging="360"/>
      </w:pPr>
      <w:rPr>
        <w:rFonts w:ascii="Wingdings" w:hAnsi="Wingdings" w:hint="default"/>
      </w:rPr>
    </w:lvl>
    <w:lvl w:ilvl="7" w:tplc="7F927538" w:tentative="1">
      <w:start w:val="1"/>
      <w:numFmt w:val="bullet"/>
      <w:lvlText w:val=""/>
      <w:lvlJc w:val="left"/>
      <w:pPr>
        <w:tabs>
          <w:tab w:val="num" w:pos="5760"/>
        </w:tabs>
        <w:ind w:left="5760" w:hanging="360"/>
      </w:pPr>
      <w:rPr>
        <w:rFonts w:ascii="Wingdings" w:hAnsi="Wingdings" w:hint="default"/>
      </w:rPr>
    </w:lvl>
    <w:lvl w:ilvl="8" w:tplc="3F922624" w:tentative="1">
      <w:start w:val="1"/>
      <w:numFmt w:val="bullet"/>
      <w:lvlText w:val=""/>
      <w:lvlJc w:val="left"/>
      <w:pPr>
        <w:tabs>
          <w:tab w:val="num" w:pos="6480"/>
        </w:tabs>
        <w:ind w:left="6480" w:hanging="360"/>
      </w:pPr>
      <w:rPr>
        <w:rFonts w:ascii="Wingdings" w:hAnsi="Wingdings" w:hint="default"/>
      </w:rPr>
    </w:lvl>
  </w:abstractNum>
  <w:abstractNum w:abstractNumId="41">
    <w:nsid w:val="55C655C5"/>
    <w:multiLevelType w:val="hybridMultilevel"/>
    <w:tmpl w:val="9E6E63EE"/>
    <w:styleLink w:val="36"/>
    <w:lvl w:ilvl="0" w:tplc="680C1804">
      <w:start w:val="2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96832F1"/>
    <w:multiLevelType w:val="multilevel"/>
    <w:tmpl w:val="DEA609C4"/>
    <w:styleLink w:val="41"/>
    <w:lvl w:ilvl="0">
      <w:start w:val="1"/>
      <w:numFmt w:val="decimal"/>
      <w:lvlText w:val="Таблица %1"/>
      <w:lvlJc w:val="left"/>
      <w:pPr>
        <w:tabs>
          <w:tab w:val="num" w:pos="2981"/>
        </w:tabs>
      </w:pPr>
      <w:rPr>
        <w:rFonts w:cs="Times New Roman" w:hint="default"/>
        <w:b/>
        <w:bCs/>
        <w:i w:val="0"/>
        <w:iCs w:val="0"/>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3">
    <w:nsid w:val="59E85920"/>
    <w:multiLevelType w:val="hybridMultilevel"/>
    <w:tmpl w:val="6264F4CA"/>
    <w:styleLink w:val="125"/>
    <w:lvl w:ilvl="0" w:tplc="04190001">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4">
    <w:nsid w:val="65AF450B"/>
    <w:multiLevelType w:val="hybridMultilevel"/>
    <w:tmpl w:val="E8C2F318"/>
    <w:styleLink w:val="37"/>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45">
    <w:nsid w:val="66A338FF"/>
    <w:multiLevelType w:val="multilevel"/>
    <w:tmpl w:val="1A30E4C4"/>
    <w:styleLink w:val="23"/>
    <w:lvl w:ilvl="0">
      <w:start w:val="1"/>
      <w:numFmt w:val="decimal"/>
      <w:suff w:val="space"/>
      <w:lvlText w:val="Таблица Д.%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decimal"/>
      <w:lvlText w:val="Таблица Д.%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6">
    <w:nsid w:val="6B126025"/>
    <w:multiLevelType w:val="multilevel"/>
    <w:tmpl w:val="2F82EF8C"/>
    <w:styleLink w:val="24"/>
    <w:lvl w:ilvl="0">
      <w:start w:val="1"/>
      <w:numFmt w:val="decimal"/>
      <w:suff w:val="space"/>
      <w:lvlText w:val="Таблица Е.%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none"/>
      <w:lvlText w:val="Таблица Д.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7">
    <w:nsid w:val="6B60058C"/>
    <w:multiLevelType w:val="multilevel"/>
    <w:tmpl w:val="D0C8FDCC"/>
    <w:lvl w:ilvl="0">
      <w:start w:val="1"/>
      <w:numFmt w:val="decimal"/>
      <w:pStyle w:val="a4"/>
      <w:lvlText w:val="%1"/>
      <w:lvlJc w:val="left"/>
      <w:pPr>
        <w:tabs>
          <w:tab w:val="num" w:pos="284"/>
        </w:tabs>
        <w:ind w:left="284" w:hanging="284"/>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9">
    <w:nsid w:val="71866BC5"/>
    <w:multiLevelType w:val="multilevel"/>
    <w:tmpl w:val="215A0036"/>
    <w:styleLink w:val="42"/>
    <w:lvl w:ilvl="0">
      <w:start w:val="1"/>
      <w:numFmt w:val="decimal"/>
      <w:suff w:val="space"/>
      <w:lvlText w:val="%1"/>
      <w:lvlJc w:val="left"/>
      <w:rPr>
        <w:rFonts w:cs="Times New Roman" w:hint="default"/>
      </w:rPr>
    </w:lvl>
    <w:lvl w:ilvl="1">
      <w:start w:val="1"/>
      <w:numFmt w:val="decimal"/>
      <w:lvlText w:val="%1.%2"/>
      <w:lvlJc w:val="left"/>
      <w:pPr>
        <w:tabs>
          <w:tab w:val="num" w:pos="1134"/>
        </w:tabs>
        <w:ind w:firstLine="709"/>
      </w:pPr>
      <w:rPr>
        <w:rFonts w:cs="Times New Roman" w:hint="default"/>
      </w:rPr>
    </w:lvl>
    <w:lvl w:ilvl="2">
      <w:start w:val="1"/>
      <w:numFmt w:val="decimal"/>
      <w:lvlText w:val="%1.%2.%3"/>
      <w:lvlJc w:val="left"/>
      <w:pPr>
        <w:tabs>
          <w:tab w:val="num" w:pos="1304"/>
        </w:tabs>
        <w:ind w:firstLine="709"/>
      </w:pPr>
      <w:rPr>
        <w:rFonts w:cs="Times New Roman" w:hint="default"/>
      </w:rPr>
    </w:lvl>
    <w:lvl w:ilvl="3">
      <w:start w:val="1"/>
      <w:numFmt w:val="decimal"/>
      <w:lvlText w:val="%1.%2.%3.%4"/>
      <w:lvlJc w:val="left"/>
      <w:pPr>
        <w:tabs>
          <w:tab w:val="num" w:pos="1474"/>
        </w:tabs>
        <w:ind w:firstLine="709"/>
      </w:pPr>
      <w:rPr>
        <w:rFonts w:cs="Times New Roman" w:hint="default"/>
      </w:rPr>
    </w:lvl>
    <w:lvl w:ilvl="4">
      <w:start w:val="1"/>
      <w:numFmt w:val="decimal"/>
      <w:lvlText w:val="%1.%2.%3.%4.%5"/>
      <w:lvlJc w:val="left"/>
      <w:pPr>
        <w:tabs>
          <w:tab w:val="num" w:pos="1644"/>
        </w:tabs>
        <w:ind w:firstLine="709"/>
      </w:pPr>
      <w:rPr>
        <w:rFonts w:cs="Times New Roman" w:hint="default"/>
      </w:rPr>
    </w:lvl>
    <w:lvl w:ilvl="5">
      <w:start w:val="1"/>
      <w:numFmt w:val="decimal"/>
      <w:lvlText w:val="%1.%2.%3.%4.%5.%6"/>
      <w:lvlJc w:val="left"/>
      <w:pPr>
        <w:tabs>
          <w:tab w:val="num" w:pos="1814"/>
        </w:tabs>
        <w:ind w:firstLine="709"/>
      </w:pPr>
      <w:rPr>
        <w:rFonts w:cs="Times New Roman" w:hint="default"/>
      </w:rPr>
    </w:lvl>
    <w:lvl w:ilvl="6">
      <w:start w:val="1"/>
      <w:numFmt w:val="decimal"/>
      <w:lvlText w:val="%1.%2.%3.%4.%5.%6.%7"/>
      <w:lvlJc w:val="left"/>
      <w:pPr>
        <w:tabs>
          <w:tab w:val="num" w:pos="1985"/>
        </w:tabs>
        <w:ind w:firstLine="709"/>
      </w:pPr>
      <w:rPr>
        <w:rFonts w:cs="Times New Roman" w:hint="default"/>
      </w:rPr>
    </w:lvl>
    <w:lvl w:ilvl="7">
      <w:start w:val="1"/>
      <w:numFmt w:val="decimal"/>
      <w:lvlText w:val="%1.%2.%3.%4.%5.%6.%7.%8"/>
      <w:lvlJc w:val="left"/>
      <w:pPr>
        <w:tabs>
          <w:tab w:val="num" w:pos="2183"/>
        </w:tabs>
        <w:ind w:firstLine="709"/>
      </w:pPr>
      <w:rPr>
        <w:rFonts w:cs="Times New Roman" w:hint="default"/>
      </w:rPr>
    </w:lvl>
    <w:lvl w:ilvl="8">
      <w:start w:val="1"/>
      <w:numFmt w:val="decimal"/>
      <w:lvlText w:val="%1.%2.%3.%4.%5.%6.%7.%8.%9"/>
      <w:lvlJc w:val="left"/>
      <w:pPr>
        <w:tabs>
          <w:tab w:val="num" w:pos="2381"/>
        </w:tabs>
        <w:ind w:firstLine="709"/>
      </w:pPr>
      <w:rPr>
        <w:rFonts w:cs="Times New Roman" w:hint="default"/>
      </w:rPr>
    </w:lvl>
  </w:abstractNum>
  <w:abstractNum w:abstractNumId="50">
    <w:nsid w:val="751E4B5F"/>
    <w:multiLevelType w:val="multilevel"/>
    <w:tmpl w:val="13921BE0"/>
    <w:styleLink w:val="-130"/>
    <w:lvl w:ilvl="0">
      <w:start w:val="1"/>
      <w:numFmt w:val="russianLower"/>
      <w:pStyle w:val="-0"/>
      <w:suff w:val="space"/>
      <w:lvlText w:val="%1)"/>
      <w:lvlJc w:val="left"/>
      <w:pPr>
        <w:ind w:firstLine="709"/>
      </w:pPr>
      <w:rPr>
        <w:rFonts w:cs="Times New Roman" w:hint="default"/>
      </w:rPr>
    </w:lvl>
    <w:lvl w:ilvl="1">
      <w:start w:val="1"/>
      <w:numFmt w:val="decimal"/>
      <w:pStyle w:val="-1"/>
      <w:suff w:val="space"/>
      <w:lvlText w:val="%2)"/>
      <w:lvlJc w:val="left"/>
      <w:pPr>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51">
    <w:nsid w:val="7EEA32A9"/>
    <w:multiLevelType w:val="hybridMultilevel"/>
    <w:tmpl w:val="94AAAC12"/>
    <w:styleLink w:val="11111112"/>
    <w:lvl w:ilvl="0" w:tplc="E424FBD0">
      <w:start w:val="1"/>
      <w:numFmt w:val="bullet"/>
      <w:pStyle w:val="a5"/>
      <w:lvlText w:val=""/>
      <w:lvlJc w:val="left"/>
      <w:pPr>
        <w:tabs>
          <w:tab w:val="num" w:pos="720"/>
        </w:tabs>
        <w:ind w:left="720" w:hanging="360"/>
      </w:pPr>
      <w:rPr>
        <w:rFonts w:ascii="Wingdings" w:hAnsi="Wingdings" w:hint="default"/>
      </w:rPr>
    </w:lvl>
    <w:lvl w:ilvl="1" w:tplc="26B0AE8C" w:tentative="1">
      <w:start w:val="1"/>
      <w:numFmt w:val="bullet"/>
      <w:lvlText w:val=""/>
      <w:lvlJc w:val="left"/>
      <w:pPr>
        <w:tabs>
          <w:tab w:val="num" w:pos="1440"/>
        </w:tabs>
        <w:ind w:left="1440" w:hanging="360"/>
      </w:pPr>
      <w:rPr>
        <w:rFonts w:ascii="Wingdings" w:hAnsi="Wingdings" w:hint="default"/>
      </w:rPr>
    </w:lvl>
    <w:lvl w:ilvl="2" w:tplc="BF1ABCE4" w:tentative="1">
      <w:start w:val="1"/>
      <w:numFmt w:val="bullet"/>
      <w:lvlText w:val=""/>
      <w:lvlJc w:val="left"/>
      <w:pPr>
        <w:tabs>
          <w:tab w:val="num" w:pos="2160"/>
        </w:tabs>
        <w:ind w:left="2160" w:hanging="360"/>
      </w:pPr>
      <w:rPr>
        <w:rFonts w:ascii="Wingdings" w:hAnsi="Wingdings" w:hint="default"/>
      </w:rPr>
    </w:lvl>
    <w:lvl w:ilvl="3" w:tplc="05A0482E" w:tentative="1">
      <w:start w:val="1"/>
      <w:numFmt w:val="bullet"/>
      <w:lvlText w:val=""/>
      <w:lvlJc w:val="left"/>
      <w:pPr>
        <w:tabs>
          <w:tab w:val="num" w:pos="2880"/>
        </w:tabs>
        <w:ind w:left="2880" w:hanging="360"/>
      </w:pPr>
      <w:rPr>
        <w:rFonts w:ascii="Wingdings" w:hAnsi="Wingdings" w:hint="default"/>
      </w:rPr>
    </w:lvl>
    <w:lvl w:ilvl="4" w:tplc="9C52A762" w:tentative="1">
      <w:start w:val="1"/>
      <w:numFmt w:val="bullet"/>
      <w:lvlText w:val=""/>
      <w:lvlJc w:val="left"/>
      <w:pPr>
        <w:tabs>
          <w:tab w:val="num" w:pos="3600"/>
        </w:tabs>
        <w:ind w:left="3600" w:hanging="360"/>
      </w:pPr>
      <w:rPr>
        <w:rFonts w:ascii="Wingdings" w:hAnsi="Wingdings" w:hint="default"/>
      </w:rPr>
    </w:lvl>
    <w:lvl w:ilvl="5" w:tplc="F610654A" w:tentative="1">
      <w:start w:val="1"/>
      <w:numFmt w:val="bullet"/>
      <w:lvlText w:val=""/>
      <w:lvlJc w:val="left"/>
      <w:pPr>
        <w:tabs>
          <w:tab w:val="num" w:pos="4320"/>
        </w:tabs>
        <w:ind w:left="4320" w:hanging="360"/>
      </w:pPr>
      <w:rPr>
        <w:rFonts w:ascii="Wingdings" w:hAnsi="Wingdings" w:hint="default"/>
      </w:rPr>
    </w:lvl>
    <w:lvl w:ilvl="6" w:tplc="54FCD9D4" w:tentative="1">
      <w:start w:val="1"/>
      <w:numFmt w:val="bullet"/>
      <w:lvlText w:val=""/>
      <w:lvlJc w:val="left"/>
      <w:pPr>
        <w:tabs>
          <w:tab w:val="num" w:pos="5040"/>
        </w:tabs>
        <w:ind w:left="5040" w:hanging="360"/>
      </w:pPr>
      <w:rPr>
        <w:rFonts w:ascii="Wingdings" w:hAnsi="Wingdings" w:hint="default"/>
      </w:rPr>
    </w:lvl>
    <w:lvl w:ilvl="7" w:tplc="381843FA" w:tentative="1">
      <w:start w:val="1"/>
      <w:numFmt w:val="bullet"/>
      <w:lvlText w:val=""/>
      <w:lvlJc w:val="left"/>
      <w:pPr>
        <w:tabs>
          <w:tab w:val="num" w:pos="5760"/>
        </w:tabs>
        <w:ind w:left="5760" w:hanging="360"/>
      </w:pPr>
      <w:rPr>
        <w:rFonts w:ascii="Wingdings" w:hAnsi="Wingdings" w:hint="default"/>
      </w:rPr>
    </w:lvl>
    <w:lvl w:ilvl="8" w:tplc="4BB23B5E" w:tentative="1">
      <w:start w:val="1"/>
      <w:numFmt w:val="bullet"/>
      <w:lvlText w:val=""/>
      <w:lvlJc w:val="left"/>
      <w:pPr>
        <w:tabs>
          <w:tab w:val="num" w:pos="6480"/>
        </w:tabs>
        <w:ind w:left="6480" w:hanging="360"/>
      </w:pPr>
      <w:rPr>
        <w:rFonts w:ascii="Wingdings" w:hAnsi="Wingdings" w:hint="default"/>
      </w:rPr>
    </w:lvl>
  </w:abstractNum>
  <w:abstractNum w:abstractNumId="52">
    <w:nsid w:val="7FF109B6"/>
    <w:multiLevelType w:val="hybridMultilevel"/>
    <w:tmpl w:val="A1723608"/>
    <w:styleLink w:val="126"/>
    <w:lvl w:ilvl="0" w:tplc="E3AE25B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12"/>
  </w:num>
  <w:num w:numId="6">
    <w:abstractNumId w:val="28"/>
  </w:num>
  <w:num w:numId="7">
    <w:abstractNumId w:val="52"/>
  </w:num>
  <w:num w:numId="8">
    <w:abstractNumId w:val="13"/>
  </w:num>
  <w:num w:numId="9">
    <w:abstractNumId w:val="23"/>
  </w:num>
  <w:num w:numId="10">
    <w:abstractNumId w:val="41"/>
  </w:num>
  <w:num w:numId="11">
    <w:abstractNumId w:val="4"/>
  </w:num>
  <w:num w:numId="12">
    <w:abstractNumId w:val="36"/>
    <w:lvlOverride w:ilvl="0">
      <w:lvl w:ilvl="0">
        <w:start w:val="1"/>
        <w:numFmt w:val="decimal"/>
        <w:pStyle w:val="1"/>
        <w:lvlText w:val="Таблица %1"/>
        <w:lvlJc w:val="left"/>
        <w:pPr>
          <w:tabs>
            <w:tab w:val="num" w:pos="2981"/>
          </w:tabs>
        </w:pPr>
        <w:rPr>
          <w:rFonts w:cs="Times New Roman" w:hint="default"/>
          <w:b w:val="0"/>
          <w:bCs/>
          <w:i w:val="0"/>
          <w:iCs w:val="0"/>
          <w:sz w:val="28"/>
          <w:szCs w:val="28"/>
        </w:rPr>
      </w:lvl>
    </w:lvlOverride>
    <w:lvlOverride w:ilvl="1">
      <w:lvl w:ilvl="1">
        <w:start w:val="1"/>
        <w:numFmt w:val="lowerLetter"/>
        <w:pStyle w:val="20"/>
        <w:lvlText w:val="%2."/>
        <w:lvlJc w:val="left"/>
        <w:pPr>
          <w:tabs>
            <w:tab w:val="num" w:pos="2520"/>
          </w:tabs>
          <w:ind w:left="2520" w:hanging="360"/>
        </w:pPr>
        <w:rPr>
          <w:rFonts w:cs="Times New Roman" w:hint="default"/>
        </w:rPr>
      </w:lvl>
    </w:lvlOverride>
    <w:lvlOverride w:ilvl="2">
      <w:lvl w:ilvl="2">
        <w:start w:val="1"/>
        <w:numFmt w:val="lowerRoman"/>
        <w:pStyle w:val="35"/>
        <w:lvlText w:val="%3."/>
        <w:lvlJc w:val="right"/>
        <w:pPr>
          <w:tabs>
            <w:tab w:val="num" w:pos="3240"/>
          </w:tabs>
          <w:ind w:left="3240" w:hanging="180"/>
        </w:pPr>
        <w:rPr>
          <w:rFonts w:cs="Times New Roman" w:hint="default"/>
        </w:rPr>
      </w:lvl>
    </w:lvlOverride>
    <w:lvlOverride w:ilvl="3">
      <w:lvl w:ilvl="3">
        <w:start w:val="1"/>
        <w:numFmt w:val="decimal"/>
        <w:pStyle w:val="40"/>
        <w:lvlText w:val="%4."/>
        <w:lvlJc w:val="left"/>
        <w:pPr>
          <w:tabs>
            <w:tab w:val="num" w:pos="3960"/>
          </w:tabs>
          <w:ind w:left="3960" w:hanging="360"/>
        </w:pPr>
        <w:rPr>
          <w:rFonts w:cs="Times New Roman" w:hint="default"/>
        </w:rPr>
      </w:lvl>
    </w:lvlOverride>
    <w:lvlOverride w:ilvl="4">
      <w:lvl w:ilvl="4">
        <w:start w:val="1"/>
        <w:numFmt w:val="lowerLetter"/>
        <w:pStyle w:val="5"/>
        <w:lvlText w:val="%5."/>
        <w:lvlJc w:val="left"/>
        <w:pPr>
          <w:tabs>
            <w:tab w:val="num" w:pos="4680"/>
          </w:tabs>
          <w:ind w:left="4680" w:hanging="360"/>
        </w:pPr>
        <w:rPr>
          <w:rFonts w:cs="Times New Roman" w:hint="default"/>
        </w:rPr>
      </w:lvl>
    </w:lvlOverride>
    <w:lvlOverride w:ilvl="5">
      <w:lvl w:ilvl="5">
        <w:start w:val="1"/>
        <w:numFmt w:val="lowerRoman"/>
        <w:pStyle w:val="6"/>
        <w:lvlText w:val="%6."/>
        <w:lvlJc w:val="right"/>
        <w:pPr>
          <w:tabs>
            <w:tab w:val="num" w:pos="5400"/>
          </w:tabs>
          <w:ind w:left="5400" w:hanging="180"/>
        </w:pPr>
        <w:rPr>
          <w:rFonts w:cs="Times New Roman" w:hint="default"/>
        </w:rPr>
      </w:lvl>
    </w:lvlOverride>
    <w:lvlOverride w:ilvl="6">
      <w:lvl w:ilvl="6">
        <w:start w:val="1"/>
        <w:numFmt w:val="decimal"/>
        <w:pStyle w:val="7"/>
        <w:lvlText w:val="%7."/>
        <w:lvlJc w:val="left"/>
        <w:pPr>
          <w:tabs>
            <w:tab w:val="num" w:pos="6120"/>
          </w:tabs>
          <w:ind w:left="6120" w:hanging="360"/>
        </w:pPr>
        <w:rPr>
          <w:rFonts w:cs="Times New Roman" w:hint="default"/>
        </w:rPr>
      </w:lvl>
    </w:lvlOverride>
    <w:lvlOverride w:ilvl="7">
      <w:lvl w:ilvl="7">
        <w:start w:val="1"/>
        <w:numFmt w:val="lowerLetter"/>
        <w:pStyle w:val="8"/>
        <w:lvlText w:val="%8."/>
        <w:lvlJc w:val="left"/>
        <w:pPr>
          <w:tabs>
            <w:tab w:val="num" w:pos="6840"/>
          </w:tabs>
          <w:ind w:left="6840" w:hanging="360"/>
        </w:pPr>
        <w:rPr>
          <w:rFonts w:cs="Times New Roman" w:hint="default"/>
        </w:rPr>
      </w:lvl>
    </w:lvlOverride>
    <w:lvlOverride w:ilvl="8">
      <w:lvl w:ilvl="8">
        <w:start w:val="1"/>
        <w:numFmt w:val="lowerRoman"/>
        <w:pStyle w:val="9"/>
        <w:lvlText w:val="%9."/>
        <w:lvlJc w:val="right"/>
        <w:pPr>
          <w:tabs>
            <w:tab w:val="num" w:pos="7560"/>
          </w:tabs>
          <w:ind w:left="7560" w:hanging="180"/>
        </w:pPr>
        <w:rPr>
          <w:rFonts w:cs="Times New Roman" w:hint="default"/>
        </w:rPr>
      </w:lvl>
    </w:lvlOverride>
  </w:num>
  <w:num w:numId="13">
    <w:abstractNumId w:val="10"/>
  </w:num>
  <w:num w:numId="14">
    <w:abstractNumId w:val="44"/>
  </w:num>
  <w:num w:numId="15">
    <w:abstractNumId w:val="51"/>
  </w:num>
  <w:num w:numId="16">
    <w:abstractNumId w:val="40"/>
  </w:num>
  <w:num w:numId="17">
    <w:abstractNumId w:val="38"/>
  </w:num>
  <w:num w:numId="18">
    <w:abstractNumId w:val="35"/>
  </w:num>
  <w:num w:numId="19">
    <w:abstractNumId w:val="33"/>
  </w:num>
  <w:num w:numId="20">
    <w:abstractNumId w:val="29"/>
  </w:num>
  <w:num w:numId="21">
    <w:abstractNumId w:val="8"/>
  </w:num>
  <w:num w:numId="22">
    <w:abstractNumId w:val="27"/>
  </w:num>
  <w:num w:numId="23">
    <w:abstractNumId w:val="11"/>
  </w:num>
  <w:num w:numId="24">
    <w:abstractNumId w:val="31"/>
  </w:num>
  <w:num w:numId="25">
    <w:abstractNumId w:val="50"/>
  </w:num>
  <w:num w:numId="26">
    <w:abstractNumId w:val="6"/>
  </w:num>
  <w:num w:numId="27">
    <w:abstractNumId w:val="18"/>
  </w:num>
  <w:num w:numId="28">
    <w:abstractNumId w:val="21"/>
  </w:num>
  <w:num w:numId="29">
    <w:abstractNumId w:val="15"/>
  </w:num>
  <w:num w:numId="30">
    <w:abstractNumId w:val="37"/>
  </w:num>
  <w:num w:numId="31">
    <w:abstractNumId w:val="47"/>
  </w:num>
  <w:num w:numId="32">
    <w:abstractNumId w:val="5"/>
  </w:num>
  <w:num w:numId="33">
    <w:abstractNumId w:val="32"/>
  </w:num>
  <w:num w:numId="34">
    <w:abstractNumId w:val="9"/>
  </w:num>
  <w:num w:numId="35">
    <w:abstractNumId w:val="14"/>
  </w:num>
  <w:num w:numId="36">
    <w:abstractNumId w:val="39"/>
  </w:num>
  <w:num w:numId="37">
    <w:abstractNumId w:val="42"/>
  </w:num>
  <w:num w:numId="38">
    <w:abstractNumId w:val="19"/>
  </w:num>
  <w:num w:numId="39">
    <w:abstractNumId w:val="49"/>
  </w:num>
  <w:num w:numId="40">
    <w:abstractNumId w:val="26"/>
  </w:num>
  <w:num w:numId="41">
    <w:abstractNumId w:val="25"/>
  </w:num>
  <w:num w:numId="42">
    <w:abstractNumId w:val="46"/>
  </w:num>
  <w:num w:numId="43">
    <w:abstractNumId w:val="22"/>
  </w:num>
  <w:num w:numId="44">
    <w:abstractNumId w:val="45"/>
  </w:num>
  <w:num w:numId="45">
    <w:abstractNumId w:val="17"/>
  </w:num>
  <w:num w:numId="46">
    <w:abstractNumId w:val="3"/>
  </w:num>
  <w:num w:numId="47">
    <w:abstractNumId w:val="20"/>
  </w:num>
  <w:num w:numId="48">
    <w:abstractNumId w:val="24"/>
  </w:num>
  <w:num w:numId="49">
    <w:abstractNumId w:val="36"/>
  </w:num>
  <w:num w:numId="50">
    <w:abstractNumId w:val="30"/>
  </w:num>
  <w:num w:numId="51">
    <w:abstractNumId w:val="16"/>
  </w:num>
  <w:num w:numId="52">
    <w:abstractNumId w:val="48"/>
  </w:num>
  <w:num w:numId="53">
    <w:abstractNumId w:val="7"/>
  </w:num>
  <w:num w:numId="54">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EB"/>
    <w:rsid w:val="00000819"/>
    <w:rsid w:val="00000BB6"/>
    <w:rsid w:val="00000C7B"/>
    <w:rsid w:val="00000C93"/>
    <w:rsid w:val="00001AB9"/>
    <w:rsid w:val="00001BA4"/>
    <w:rsid w:val="00001C74"/>
    <w:rsid w:val="000023BA"/>
    <w:rsid w:val="00002516"/>
    <w:rsid w:val="00002998"/>
    <w:rsid w:val="00002EAB"/>
    <w:rsid w:val="000031E6"/>
    <w:rsid w:val="0000384E"/>
    <w:rsid w:val="00004EE6"/>
    <w:rsid w:val="00005434"/>
    <w:rsid w:val="00005CAA"/>
    <w:rsid w:val="00005FEF"/>
    <w:rsid w:val="000061E9"/>
    <w:rsid w:val="0000687B"/>
    <w:rsid w:val="0001063C"/>
    <w:rsid w:val="00013443"/>
    <w:rsid w:val="00014037"/>
    <w:rsid w:val="000148AA"/>
    <w:rsid w:val="00015F8B"/>
    <w:rsid w:val="000219ED"/>
    <w:rsid w:val="00021C54"/>
    <w:rsid w:val="00022617"/>
    <w:rsid w:val="000262A0"/>
    <w:rsid w:val="00030C47"/>
    <w:rsid w:val="000336E1"/>
    <w:rsid w:val="00034E45"/>
    <w:rsid w:val="0003677E"/>
    <w:rsid w:val="00036A2F"/>
    <w:rsid w:val="000416F4"/>
    <w:rsid w:val="000420AF"/>
    <w:rsid w:val="0004286E"/>
    <w:rsid w:val="00042881"/>
    <w:rsid w:val="00043DC9"/>
    <w:rsid w:val="000454F5"/>
    <w:rsid w:val="000455BB"/>
    <w:rsid w:val="0004677D"/>
    <w:rsid w:val="00047417"/>
    <w:rsid w:val="0005044E"/>
    <w:rsid w:val="00050A77"/>
    <w:rsid w:val="00051F90"/>
    <w:rsid w:val="000527B7"/>
    <w:rsid w:val="0005397D"/>
    <w:rsid w:val="000545EF"/>
    <w:rsid w:val="0005765D"/>
    <w:rsid w:val="000579B5"/>
    <w:rsid w:val="00057AF0"/>
    <w:rsid w:val="00057FDE"/>
    <w:rsid w:val="00060EAF"/>
    <w:rsid w:val="000611C4"/>
    <w:rsid w:val="00061EE6"/>
    <w:rsid w:val="00063415"/>
    <w:rsid w:val="00063D27"/>
    <w:rsid w:val="00064512"/>
    <w:rsid w:val="00064D36"/>
    <w:rsid w:val="00065123"/>
    <w:rsid w:val="0006733A"/>
    <w:rsid w:val="00067F26"/>
    <w:rsid w:val="00070604"/>
    <w:rsid w:val="00074425"/>
    <w:rsid w:val="000754D9"/>
    <w:rsid w:val="00076CB3"/>
    <w:rsid w:val="000806E4"/>
    <w:rsid w:val="000863C8"/>
    <w:rsid w:val="00090794"/>
    <w:rsid w:val="0009379A"/>
    <w:rsid w:val="00093B83"/>
    <w:rsid w:val="000941E6"/>
    <w:rsid w:val="00094EEF"/>
    <w:rsid w:val="000966A4"/>
    <w:rsid w:val="000967D6"/>
    <w:rsid w:val="00096ACF"/>
    <w:rsid w:val="000A1BA8"/>
    <w:rsid w:val="000A21AB"/>
    <w:rsid w:val="000A2FD8"/>
    <w:rsid w:val="000A38B7"/>
    <w:rsid w:val="000A397D"/>
    <w:rsid w:val="000A42F4"/>
    <w:rsid w:val="000A4696"/>
    <w:rsid w:val="000A6638"/>
    <w:rsid w:val="000A6814"/>
    <w:rsid w:val="000A79D4"/>
    <w:rsid w:val="000B1DD5"/>
    <w:rsid w:val="000B3A67"/>
    <w:rsid w:val="000B4320"/>
    <w:rsid w:val="000B6B92"/>
    <w:rsid w:val="000C190D"/>
    <w:rsid w:val="000C2F37"/>
    <w:rsid w:val="000C350C"/>
    <w:rsid w:val="000C5568"/>
    <w:rsid w:val="000C5E29"/>
    <w:rsid w:val="000C69C1"/>
    <w:rsid w:val="000D32C6"/>
    <w:rsid w:val="000D418D"/>
    <w:rsid w:val="000D4778"/>
    <w:rsid w:val="000D50A9"/>
    <w:rsid w:val="000D7647"/>
    <w:rsid w:val="000D78A3"/>
    <w:rsid w:val="000D7AF4"/>
    <w:rsid w:val="000E147B"/>
    <w:rsid w:val="000E34FE"/>
    <w:rsid w:val="000E57AC"/>
    <w:rsid w:val="000E7339"/>
    <w:rsid w:val="000F0D98"/>
    <w:rsid w:val="000F2220"/>
    <w:rsid w:val="000F26DA"/>
    <w:rsid w:val="000F762D"/>
    <w:rsid w:val="00100F44"/>
    <w:rsid w:val="001012FF"/>
    <w:rsid w:val="001018EF"/>
    <w:rsid w:val="00101FDA"/>
    <w:rsid w:val="00105E70"/>
    <w:rsid w:val="001063C5"/>
    <w:rsid w:val="001133ED"/>
    <w:rsid w:val="00113B45"/>
    <w:rsid w:val="001148AA"/>
    <w:rsid w:val="00115AF8"/>
    <w:rsid w:val="0011684F"/>
    <w:rsid w:val="00117D19"/>
    <w:rsid w:val="00120D6A"/>
    <w:rsid w:val="001216F3"/>
    <w:rsid w:val="00121871"/>
    <w:rsid w:val="00121E3C"/>
    <w:rsid w:val="00122C1D"/>
    <w:rsid w:val="001231B2"/>
    <w:rsid w:val="00124914"/>
    <w:rsid w:val="00126BB0"/>
    <w:rsid w:val="00126C03"/>
    <w:rsid w:val="0013057C"/>
    <w:rsid w:val="0013058A"/>
    <w:rsid w:val="00130754"/>
    <w:rsid w:val="00130AA0"/>
    <w:rsid w:val="0013139A"/>
    <w:rsid w:val="0013224E"/>
    <w:rsid w:val="001338C7"/>
    <w:rsid w:val="001342EA"/>
    <w:rsid w:val="001349FF"/>
    <w:rsid w:val="00136D29"/>
    <w:rsid w:val="00136DF5"/>
    <w:rsid w:val="0013703E"/>
    <w:rsid w:val="00142707"/>
    <w:rsid w:val="0014279D"/>
    <w:rsid w:val="00142A6C"/>
    <w:rsid w:val="00143B00"/>
    <w:rsid w:val="00144518"/>
    <w:rsid w:val="0014733C"/>
    <w:rsid w:val="0015081A"/>
    <w:rsid w:val="00152ADB"/>
    <w:rsid w:val="00152E31"/>
    <w:rsid w:val="00153C1C"/>
    <w:rsid w:val="001540D9"/>
    <w:rsid w:val="00155AAD"/>
    <w:rsid w:val="001576C7"/>
    <w:rsid w:val="00157F79"/>
    <w:rsid w:val="0016336E"/>
    <w:rsid w:val="00163D79"/>
    <w:rsid w:val="0016413A"/>
    <w:rsid w:val="00165337"/>
    <w:rsid w:val="001703C2"/>
    <w:rsid w:val="001757DD"/>
    <w:rsid w:val="00175B54"/>
    <w:rsid w:val="00175BB5"/>
    <w:rsid w:val="00177BEA"/>
    <w:rsid w:val="001804EA"/>
    <w:rsid w:val="00182285"/>
    <w:rsid w:val="001833CB"/>
    <w:rsid w:val="001836F3"/>
    <w:rsid w:val="0019043F"/>
    <w:rsid w:val="0019337F"/>
    <w:rsid w:val="00193772"/>
    <w:rsid w:val="00194CAB"/>
    <w:rsid w:val="001956F9"/>
    <w:rsid w:val="001A1693"/>
    <w:rsid w:val="001A25EE"/>
    <w:rsid w:val="001A2CC7"/>
    <w:rsid w:val="001A3B9C"/>
    <w:rsid w:val="001A405B"/>
    <w:rsid w:val="001A4089"/>
    <w:rsid w:val="001A5BE9"/>
    <w:rsid w:val="001A611D"/>
    <w:rsid w:val="001B15BB"/>
    <w:rsid w:val="001B1C14"/>
    <w:rsid w:val="001B2FA5"/>
    <w:rsid w:val="001B43F3"/>
    <w:rsid w:val="001B4676"/>
    <w:rsid w:val="001B4927"/>
    <w:rsid w:val="001B4F32"/>
    <w:rsid w:val="001B643D"/>
    <w:rsid w:val="001B67DF"/>
    <w:rsid w:val="001B7305"/>
    <w:rsid w:val="001C0B5D"/>
    <w:rsid w:val="001C0EDA"/>
    <w:rsid w:val="001C1607"/>
    <w:rsid w:val="001C2B6E"/>
    <w:rsid w:val="001C3743"/>
    <w:rsid w:val="001C376B"/>
    <w:rsid w:val="001C41EC"/>
    <w:rsid w:val="001C5A32"/>
    <w:rsid w:val="001C60A3"/>
    <w:rsid w:val="001C660B"/>
    <w:rsid w:val="001C69BD"/>
    <w:rsid w:val="001C76BB"/>
    <w:rsid w:val="001C7DD3"/>
    <w:rsid w:val="001D0426"/>
    <w:rsid w:val="001D0AFE"/>
    <w:rsid w:val="001D0B62"/>
    <w:rsid w:val="001D156C"/>
    <w:rsid w:val="001D1594"/>
    <w:rsid w:val="001D2306"/>
    <w:rsid w:val="001D3206"/>
    <w:rsid w:val="001D3714"/>
    <w:rsid w:val="001D434C"/>
    <w:rsid w:val="001D4565"/>
    <w:rsid w:val="001D58FC"/>
    <w:rsid w:val="001D61E0"/>
    <w:rsid w:val="001D6AEA"/>
    <w:rsid w:val="001E0067"/>
    <w:rsid w:val="001E16F2"/>
    <w:rsid w:val="001E1CEF"/>
    <w:rsid w:val="001E22DB"/>
    <w:rsid w:val="001E6708"/>
    <w:rsid w:val="001F0D1A"/>
    <w:rsid w:val="001F2F7E"/>
    <w:rsid w:val="001F31E1"/>
    <w:rsid w:val="001F5270"/>
    <w:rsid w:val="001F5E78"/>
    <w:rsid w:val="00202FD6"/>
    <w:rsid w:val="00203016"/>
    <w:rsid w:val="00203357"/>
    <w:rsid w:val="00203F18"/>
    <w:rsid w:val="00205340"/>
    <w:rsid w:val="00205CAC"/>
    <w:rsid w:val="00207DBB"/>
    <w:rsid w:val="002111E7"/>
    <w:rsid w:val="00211D49"/>
    <w:rsid w:val="0021200F"/>
    <w:rsid w:val="002120E9"/>
    <w:rsid w:val="0021223B"/>
    <w:rsid w:val="00212F1E"/>
    <w:rsid w:val="00213038"/>
    <w:rsid w:val="0021363B"/>
    <w:rsid w:val="00213F5D"/>
    <w:rsid w:val="00214750"/>
    <w:rsid w:val="00214EB7"/>
    <w:rsid w:val="0021576C"/>
    <w:rsid w:val="00215AFB"/>
    <w:rsid w:val="00217AAB"/>
    <w:rsid w:val="00221C7B"/>
    <w:rsid w:val="0022236D"/>
    <w:rsid w:val="00222733"/>
    <w:rsid w:val="002240FD"/>
    <w:rsid w:val="00226948"/>
    <w:rsid w:val="002269AC"/>
    <w:rsid w:val="00226A21"/>
    <w:rsid w:val="00226D6C"/>
    <w:rsid w:val="00232138"/>
    <w:rsid w:val="00232305"/>
    <w:rsid w:val="00233702"/>
    <w:rsid w:val="0023577A"/>
    <w:rsid w:val="00235C26"/>
    <w:rsid w:val="00235EDB"/>
    <w:rsid w:val="002368A9"/>
    <w:rsid w:val="00240C9C"/>
    <w:rsid w:val="00241C4D"/>
    <w:rsid w:val="002424ED"/>
    <w:rsid w:val="00243D27"/>
    <w:rsid w:val="002444B4"/>
    <w:rsid w:val="00246295"/>
    <w:rsid w:val="00246B42"/>
    <w:rsid w:val="002539FA"/>
    <w:rsid w:val="00257058"/>
    <w:rsid w:val="00260AA0"/>
    <w:rsid w:val="002611A6"/>
    <w:rsid w:val="00267A9A"/>
    <w:rsid w:val="00270A02"/>
    <w:rsid w:val="00272A48"/>
    <w:rsid w:val="00275860"/>
    <w:rsid w:val="002759DB"/>
    <w:rsid w:val="00276928"/>
    <w:rsid w:val="002774F2"/>
    <w:rsid w:val="002802A1"/>
    <w:rsid w:val="00280312"/>
    <w:rsid w:val="00280743"/>
    <w:rsid w:val="00280DFA"/>
    <w:rsid w:val="00281E95"/>
    <w:rsid w:val="00281F50"/>
    <w:rsid w:val="00282D19"/>
    <w:rsid w:val="00282F45"/>
    <w:rsid w:val="002834A8"/>
    <w:rsid w:val="0028655B"/>
    <w:rsid w:val="00287E49"/>
    <w:rsid w:val="0029094D"/>
    <w:rsid w:val="00291AEC"/>
    <w:rsid w:val="00291D0E"/>
    <w:rsid w:val="002942CE"/>
    <w:rsid w:val="002946A5"/>
    <w:rsid w:val="00294935"/>
    <w:rsid w:val="002954C3"/>
    <w:rsid w:val="00297262"/>
    <w:rsid w:val="00297350"/>
    <w:rsid w:val="00297ECB"/>
    <w:rsid w:val="002A2611"/>
    <w:rsid w:val="002A2922"/>
    <w:rsid w:val="002A34DD"/>
    <w:rsid w:val="002A3861"/>
    <w:rsid w:val="002A39FC"/>
    <w:rsid w:val="002A3B31"/>
    <w:rsid w:val="002A4632"/>
    <w:rsid w:val="002A5999"/>
    <w:rsid w:val="002A7016"/>
    <w:rsid w:val="002B1ECD"/>
    <w:rsid w:val="002B37FC"/>
    <w:rsid w:val="002B564A"/>
    <w:rsid w:val="002B5F4C"/>
    <w:rsid w:val="002B70DF"/>
    <w:rsid w:val="002B712D"/>
    <w:rsid w:val="002B716D"/>
    <w:rsid w:val="002B78FB"/>
    <w:rsid w:val="002B7B21"/>
    <w:rsid w:val="002C1A2A"/>
    <w:rsid w:val="002C3FB5"/>
    <w:rsid w:val="002C4B63"/>
    <w:rsid w:val="002C589B"/>
    <w:rsid w:val="002C5AA6"/>
    <w:rsid w:val="002C6B62"/>
    <w:rsid w:val="002D20A3"/>
    <w:rsid w:val="002D4449"/>
    <w:rsid w:val="002D5F2E"/>
    <w:rsid w:val="002E166A"/>
    <w:rsid w:val="002E2FF4"/>
    <w:rsid w:val="002E4CE2"/>
    <w:rsid w:val="002E785E"/>
    <w:rsid w:val="002F0C3C"/>
    <w:rsid w:val="002F1A66"/>
    <w:rsid w:val="002F53A2"/>
    <w:rsid w:val="002F5612"/>
    <w:rsid w:val="002F755A"/>
    <w:rsid w:val="002F7F0F"/>
    <w:rsid w:val="00301738"/>
    <w:rsid w:val="00302D8B"/>
    <w:rsid w:val="00302ED5"/>
    <w:rsid w:val="003054ED"/>
    <w:rsid w:val="00305EC2"/>
    <w:rsid w:val="00306842"/>
    <w:rsid w:val="00310DC5"/>
    <w:rsid w:val="00311614"/>
    <w:rsid w:val="00311E67"/>
    <w:rsid w:val="00316B83"/>
    <w:rsid w:val="0031722F"/>
    <w:rsid w:val="00320B6A"/>
    <w:rsid w:val="00322BC9"/>
    <w:rsid w:val="00322CAF"/>
    <w:rsid w:val="00323E25"/>
    <w:rsid w:val="003251D8"/>
    <w:rsid w:val="003258EB"/>
    <w:rsid w:val="003333D6"/>
    <w:rsid w:val="00334287"/>
    <w:rsid w:val="0033628F"/>
    <w:rsid w:val="00336AFE"/>
    <w:rsid w:val="003404F2"/>
    <w:rsid w:val="003440E5"/>
    <w:rsid w:val="0034432C"/>
    <w:rsid w:val="00346B2B"/>
    <w:rsid w:val="00351D93"/>
    <w:rsid w:val="003523D8"/>
    <w:rsid w:val="0035253E"/>
    <w:rsid w:val="0035732F"/>
    <w:rsid w:val="00361F15"/>
    <w:rsid w:val="003624F1"/>
    <w:rsid w:val="00362C72"/>
    <w:rsid w:val="00365180"/>
    <w:rsid w:val="003659A8"/>
    <w:rsid w:val="00365D5F"/>
    <w:rsid w:val="003668A0"/>
    <w:rsid w:val="00366D69"/>
    <w:rsid w:val="003706EE"/>
    <w:rsid w:val="00370EC2"/>
    <w:rsid w:val="00371661"/>
    <w:rsid w:val="00372FF0"/>
    <w:rsid w:val="00372FF7"/>
    <w:rsid w:val="003750B9"/>
    <w:rsid w:val="0037555C"/>
    <w:rsid w:val="003755C1"/>
    <w:rsid w:val="003755D6"/>
    <w:rsid w:val="00376B9B"/>
    <w:rsid w:val="0038093C"/>
    <w:rsid w:val="00380E02"/>
    <w:rsid w:val="00381899"/>
    <w:rsid w:val="00382139"/>
    <w:rsid w:val="00382E97"/>
    <w:rsid w:val="003848D1"/>
    <w:rsid w:val="00385F8F"/>
    <w:rsid w:val="003868E1"/>
    <w:rsid w:val="00386933"/>
    <w:rsid w:val="0038768B"/>
    <w:rsid w:val="00387830"/>
    <w:rsid w:val="0039159E"/>
    <w:rsid w:val="003918C7"/>
    <w:rsid w:val="00391D51"/>
    <w:rsid w:val="0039271E"/>
    <w:rsid w:val="003937A6"/>
    <w:rsid w:val="00394008"/>
    <w:rsid w:val="00394701"/>
    <w:rsid w:val="003950BD"/>
    <w:rsid w:val="003A209E"/>
    <w:rsid w:val="003A39D6"/>
    <w:rsid w:val="003A4562"/>
    <w:rsid w:val="003A6218"/>
    <w:rsid w:val="003A7E11"/>
    <w:rsid w:val="003B1229"/>
    <w:rsid w:val="003B14A2"/>
    <w:rsid w:val="003B300D"/>
    <w:rsid w:val="003B5BE4"/>
    <w:rsid w:val="003B7C3E"/>
    <w:rsid w:val="003C0D0B"/>
    <w:rsid w:val="003C0D0E"/>
    <w:rsid w:val="003C2DC1"/>
    <w:rsid w:val="003C3341"/>
    <w:rsid w:val="003C3B20"/>
    <w:rsid w:val="003C49B9"/>
    <w:rsid w:val="003C57E0"/>
    <w:rsid w:val="003C6C53"/>
    <w:rsid w:val="003C7F82"/>
    <w:rsid w:val="003D04C6"/>
    <w:rsid w:val="003D3DAD"/>
    <w:rsid w:val="003D485E"/>
    <w:rsid w:val="003D4E7D"/>
    <w:rsid w:val="003D6A9B"/>
    <w:rsid w:val="003D72E1"/>
    <w:rsid w:val="003E3A26"/>
    <w:rsid w:val="003E3ECB"/>
    <w:rsid w:val="003E5D2E"/>
    <w:rsid w:val="003E6715"/>
    <w:rsid w:val="003E7364"/>
    <w:rsid w:val="003F4D24"/>
    <w:rsid w:val="003F73D3"/>
    <w:rsid w:val="00403497"/>
    <w:rsid w:val="004050EA"/>
    <w:rsid w:val="0040582F"/>
    <w:rsid w:val="00405DE5"/>
    <w:rsid w:val="00407733"/>
    <w:rsid w:val="004107D1"/>
    <w:rsid w:val="004124BD"/>
    <w:rsid w:val="0041282B"/>
    <w:rsid w:val="00412EFF"/>
    <w:rsid w:val="004130D5"/>
    <w:rsid w:val="00413E09"/>
    <w:rsid w:val="004172F3"/>
    <w:rsid w:val="004177A2"/>
    <w:rsid w:val="00420655"/>
    <w:rsid w:val="00420E26"/>
    <w:rsid w:val="0042166A"/>
    <w:rsid w:val="00423083"/>
    <w:rsid w:val="004239E4"/>
    <w:rsid w:val="00424F14"/>
    <w:rsid w:val="00425DE2"/>
    <w:rsid w:val="00425E6E"/>
    <w:rsid w:val="00426D4D"/>
    <w:rsid w:val="00431C9E"/>
    <w:rsid w:val="00432503"/>
    <w:rsid w:val="0043253E"/>
    <w:rsid w:val="004327A8"/>
    <w:rsid w:val="00437427"/>
    <w:rsid w:val="00437B74"/>
    <w:rsid w:val="00441A84"/>
    <w:rsid w:val="004425E6"/>
    <w:rsid w:val="004434B4"/>
    <w:rsid w:val="00445A28"/>
    <w:rsid w:val="0045163C"/>
    <w:rsid w:val="00452A4B"/>
    <w:rsid w:val="00453734"/>
    <w:rsid w:val="00453AC6"/>
    <w:rsid w:val="00457C88"/>
    <w:rsid w:val="00461862"/>
    <w:rsid w:val="004623E4"/>
    <w:rsid w:val="00463875"/>
    <w:rsid w:val="00463B81"/>
    <w:rsid w:val="00463E02"/>
    <w:rsid w:val="00467ADD"/>
    <w:rsid w:val="004766B7"/>
    <w:rsid w:val="00477407"/>
    <w:rsid w:val="00477D70"/>
    <w:rsid w:val="00482E21"/>
    <w:rsid w:val="004841ED"/>
    <w:rsid w:val="004878B2"/>
    <w:rsid w:val="004907A6"/>
    <w:rsid w:val="00492350"/>
    <w:rsid w:val="0049324F"/>
    <w:rsid w:val="00493CF5"/>
    <w:rsid w:val="00494340"/>
    <w:rsid w:val="004943D0"/>
    <w:rsid w:val="00494573"/>
    <w:rsid w:val="004958EF"/>
    <w:rsid w:val="00495FC9"/>
    <w:rsid w:val="00496438"/>
    <w:rsid w:val="004A0202"/>
    <w:rsid w:val="004A02D5"/>
    <w:rsid w:val="004A1639"/>
    <w:rsid w:val="004A1672"/>
    <w:rsid w:val="004A4418"/>
    <w:rsid w:val="004A5C00"/>
    <w:rsid w:val="004B0776"/>
    <w:rsid w:val="004B14B4"/>
    <w:rsid w:val="004B1D43"/>
    <w:rsid w:val="004B2DA2"/>
    <w:rsid w:val="004B6831"/>
    <w:rsid w:val="004B7831"/>
    <w:rsid w:val="004C0BD4"/>
    <w:rsid w:val="004C2E16"/>
    <w:rsid w:val="004C41E4"/>
    <w:rsid w:val="004C4E51"/>
    <w:rsid w:val="004C4F87"/>
    <w:rsid w:val="004C5818"/>
    <w:rsid w:val="004C5D59"/>
    <w:rsid w:val="004C6178"/>
    <w:rsid w:val="004D00A1"/>
    <w:rsid w:val="004D0A50"/>
    <w:rsid w:val="004D18B9"/>
    <w:rsid w:val="004D2334"/>
    <w:rsid w:val="004D3541"/>
    <w:rsid w:val="004D3C49"/>
    <w:rsid w:val="004D5485"/>
    <w:rsid w:val="004D7063"/>
    <w:rsid w:val="004E0C9B"/>
    <w:rsid w:val="004E0D4D"/>
    <w:rsid w:val="004E1106"/>
    <w:rsid w:val="004E1F7A"/>
    <w:rsid w:val="004E25C4"/>
    <w:rsid w:val="004E2DA4"/>
    <w:rsid w:val="004E4036"/>
    <w:rsid w:val="004E7816"/>
    <w:rsid w:val="004F03DD"/>
    <w:rsid w:val="004F2790"/>
    <w:rsid w:val="004F2895"/>
    <w:rsid w:val="004F3B9F"/>
    <w:rsid w:val="004F5F3B"/>
    <w:rsid w:val="004F7384"/>
    <w:rsid w:val="0050061D"/>
    <w:rsid w:val="0050081B"/>
    <w:rsid w:val="00502F38"/>
    <w:rsid w:val="005038AA"/>
    <w:rsid w:val="00507B79"/>
    <w:rsid w:val="00514E00"/>
    <w:rsid w:val="00514E23"/>
    <w:rsid w:val="00516575"/>
    <w:rsid w:val="00516720"/>
    <w:rsid w:val="00517A00"/>
    <w:rsid w:val="005210AF"/>
    <w:rsid w:val="0052149B"/>
    <w:rsid w:val="005223EE"/>
    <w:rsid w:val="00522AB7"/>
    <w:rsid w:val="00523D4A"/>
    <w:rsid w:val="00523E4B"/>
    <w:rsid w:val="0052491C"/>
    <w:rsid w:val="00524F3C"/>
    <w:rsid w:val="00525C06"/>
    <w:rsid w:val="00526130"/>
    <w:rsid w:val="0052759C"/>
    <w:rsid w:val="005302AB"/>
    <w:rsid w:val="0053050E"/>
    <w:rsid w:val="005329C5"/>
    <w:rsid w:val="00533CE5"/>
    <w:rsid w:val="00534ACE"/>
    <w:rsid w:val="00540302"/>
    <w:rsid w:val="00540D87"/>
    <w:rsid w:val="00542717"/>
    <w:rsid w:val="00542724"/>
    <w:rsid w:val="0054276A"/>
    <w:rsid w:val="005429E1"/>
    <w:rsid w:val="00544081"/>
    <w:rsid w:val="0054479B"/>
    <w:rsid w:val="00544C22"/>
    <w:rsid w:val="00545171"/>
    <w:rsid w:val="00545B2B"/>
    <w:rsid w:val="00545D29"/>
    <w:rsid w:val="00546FEC"/>
    <w:rsid w:val="00547192"/>
    <w:rsid w:val="00547DC4"/>
    <w:rsid w:val="0055612D"/>
    <w:rsid w:val="00556812"/>
    <w:rsid w:val="0056012C"/>
    <w:rsid w:val="005615F3"/>
    <w:rsid w:val="00562B59"/>
    <w:rsid w:val="00563508"/>
    <w:rsid w:val="005656D7"/>
    <w:rsid w:val="00565C5F"/>
    <w:rsid w:val="0056636B"/>
    <w:rsid w:val="005778EE"/>
    <w:rsid w:val="00577BEA"/>
    <w:rsid w:val="0058028A"/>
    <w:rsid w:val="00580BE6"/>
    <w:rsid w:val="005811BD"/>
    <w:rsid w:val="005812EC"/>
    <w:rsid w:val="00581A3D"/>
    <w:rsid w:val="00582890"/>
    <w:rsid w:val="0058355A"/>
    <w:rsid w:val="005847B2"/>
    <w:rsid w:val="00584AE3"/>
    <w:rsid w:val="00585401"/>
    <w:rsid w:val="00585787"/>
    <w:rsid w:val="005857C3"/>
    <w:rsid w:val="00590011"/>
    <w:rsid w:val="00590174"/>
    <w:rsid w:val="005901F2"/>
    <w:rsid w:val="005909BC"/>
    <w:rsid w:val="00590A20"/>
    <w:rsid w:val="005942DA"/>
    <w:rsid w:val="00594E09"/>
    <w:rsid w:val="0059683A"/>
    <w:rsid w:val="00597A24"/>
    <w:rsid w:val="00597D3E"/>
    <w:rsid w:val="005A06F8"/>
    <w:rsid w:val="005A1C84"/>
    <w:rsid w:val="005A7B07"/>
    <w:rsid w:val="005B50EA"/>
    <w:rsid w:val="005B534E"/>
    <w:rsid w:val="005B5650"/>
    <w:rsid w:val="005B5A94"/>
    <w:rsid w:val="005B5BB5"/>
    <w:rsid w:val="005B5ED9"/>
    <w:rsid w:val="005B62DA"/>
    <w:rsid w:val="005B73B9"/>
    <w:rsid w:val="005B73F0"/>
    <w:rsid w:val="005C1679"/>
    <w:rsid w:val="005C2F6E"/>
    <w:rsid w:val="005C4743"/>
    <w:rsid w:val="005C5C79"/>
    <w:rsid w:val="005C6427"/>
    <w:rsid w:val="005D053E"/>
    <w:rsid w:val="005D09CB"/>
    <w:rsid w:val="005D1300"/>
    <w:rsid w:val="005D184A"/>
    <w:rsid w:val="005D2EA7"/>
    <w:rsid w:val="005D65BA"/>
    <w:rsid w:val="005D66B1"/>
    <w:rsid w:val="005D679F"/>
    <w:rsid w:val="005D6A9A"/>
    <w:rsid w:val="005D6EEE"/>
    <w:rsid w:val="005E0520"/>
    <w:rsid w:val="005E0696"/>
    <w:rsid w:val="005E0CA9"/>
    <w:rsid w:val="005E1566"/>
    <w:rsid w:val="005E1B70"/>
    <w:rsid w:val="005E2339"/>
    <w:rsid w:val="005E45FB"/>
    <w:rsid w:val="005E4F1E"/>
    <w:rsid w:val="005E79A9"/>
    <w:rsid w:val="005E7F61"/>
    <w:rsid w:val="005F0B84"/>
    <w:rsid w:val="005F0C90"/>
    <w:rsid w:val="005F31CB"/>
    <w:rsid w:val="005F3396"/>
    <w:rsid w:val="005F4AB2"/>
    <w:rsid w:val="005F51D1"/>
    <w:rsid w:val="005F5E14"/>
    <w:rsid w:val="005F6544"/>
    <w:rsid w:val="005F6613"/>
    <w:rsid w:val="005F6DB1"/>
    <w:rsid w:val="006007DE"/>
    <w:rsid w:val="00600AD2"/>
    <w:rsid w:val="00601213"/>
    <w:rsid w:val="00603A7B"/>
    <w:rsid w:val="006041BE"/>
    <w:rsid w:val="00606F6E"/>
    <w:rsid w:val="00610590"/>
    <w:rsid w:val="006129D7"/>
    <w:rsid w:val="006130A6"/>
    <w:rsid w:val="00614053"/>
    <w:rsid w:val="00614FB2"/>
    <w:rsid w:val="00616254"/>
    <w:rsid w:val="00620F6B"/>
    <w:rsid w:val="006217A4"/>
    <w:rsid w:val="0062213B"/>
    <w:rsid w:val="00623177"/>
    <w:rsid w:val="006235A9"/>
    <w:rsid w:val="006239E3"/>
    <w:rsid w:val="00624E6E"/>
    <w:rsid w:val="00625348"/>
    <w:rsid w:val="00625D20"/>
    <w:rsid w:val="0062655D"/>
    <w:rsid w:val="00627ADE"/>
    <w:rsid w:val="00627CD3"/>
    <w:rsid w:val="00630EB3"/>
    <w:rsid w:val="00632A74"/>
    <w:rsid w:val="00632ACD"/>
    <w:rsid w:val="00634E6E"/>
    <w:rsid w:val="00636429"/>
    <w:rsid w:val="006379FA"/>
    <w:rsid w:val="00640D5A"/>
    <w:rsid w:val="00641684"/>
    <w:rsid w:val="0064288B"/>
    <w:rsid w:val="00643308"/>
    <w:rsid w:val="006436F8"/>
    <w:rsid w:val="00645675"/>
    <w:rsid w:val="00645853"/>
    <w:rsid w:val="00645F41"/>
    <w:rsid w:val="00646972"/>
    <w:rsid w:val="00647241"/>
    <w:rsid w:val="006504C8"/>
    <w:rsid w:val="00650CE0"/>
    <w:rsid w:val="006511F0"/>
    <w:rsid w:val="0065151E"/>
    <w:rsid w:val="00651751"/>
    <w:rsid w:val="00654144"/>
    <w:rsid w:val="00654D3B"/>
    <w:rsid w:val="0065728C"/>
    <w:rsid w:val="00657481"/>
    <w:rsid w:val="00660EBE"/>
    <w:rsid w:val="006646DF"/>
    <w:rsid w:val="00664D15"/>
    <w:rsid w:val="006658DF"/>
    <w:rsid w:val="0067046A"/>
    <w:rsid w:val="006708C7"/>
    <w:rsid w:val="00671C81"/>
    <w:rsid w:val="00674C2C"/>
    <w:rsid w:val="00674CFC"/>
    <w:rsid w:val="00674D87"/>
    <w:rsid w:val="0067548E"/>
    <w:rsid w:val="00675D0E"/>
    <w:rsid w:val="006763D7"/>
    <w:rsid w:val="0067643B"/>
    <w:rsid w:val="00677282"/>
    <w:rsid w:val="00680CFC"/>
    <w:rsid w:val="006813AA"/>
    <w:rsid w:val="00681D1D"/>
    <w:rsid w:val="006867D0"/>
    <w:rsid w:val="00691369"/>
    <w:rsid w:val="00691516"/>
    <w:rsid w:val="00691648"/>
    <w:rsid w:val="006916D2"/>
    <w:rsid w:val="00691B10"/>
    <w:rsid w:val="00692746"/>
    <w:rsid w:val="00693D99"/>
    <w:rsid w:val="006942C3"/>
    <w:rsid w:val="006954FC"/>
    <w:rsid w:val="00695680"/>
    <w:rsid w:val="00695D9C"/>
    <w:rsid w:val="00696E98"/>
    <w:rsid w:val="006A0973"/>
    <w:rsid w:val="006A0AE2"/>
    <w:rsid w:val="006A0EE0"/>
    <w:rsid w:val="006A38A9"/>
    <w:rsid w:val="006A4088"/>
    <w:rsid w:val="006A6D82"/>
    <w:rsid w:val="006B1930"/>
    <w:rsid w:val="006B3A5F"/>
    <w:rsid w:val="006B4B66"/>
    <w:rsid w:val="006B503B"/>
    <w:rsid w:val="006B5662"/>
    <w:rsid w:val="006B6E78"/>
    <w:rsid w:val="006B7B94"/>
    <w:rsid w:val="006C14AA"/>
    <w:rsid w:val="006C1640"/>
    <w:rsid w:val="006C25C7"/>
    <w:rsid w:val="006C4756"/>
    <w:rsid w:val="006C4ACA"/>
    <w:rsid w:val="006C58D4"/>
    <w:rsid w:val="006C736C"/>
    <w:rsid w:val="006D2CC6"/>
    <w:rsid w:val="006D4F9C"/>
    <w:rsid w:val="006D4FF7"/>
    <w:rsid w:val="006D69E5"/>
    <w:rsid w:val="006E01D1"/>
    <w:rsid w:val="006E10E5"/>
    <w:rsid w:val="006E11F4"/>
    <w:rsid w:val="006E1575"/>
    <w:rsid w:val="006E3389"/>
    <w:rsid w:val="006E359C"/>
    <w:rsid w:val="006E4646"/>
    <w:rsid w:val="006E49AF"/>
    <w:rsid w:val="006E531E"/>
    <w:rsid w:val="006E5A5D"/>
    <w:rsid w:val="006E7CDA"/>
    <w:rsid w:val="006F2B42"/>
    <w:rsid w:val="006F5D5F"/>
    <w:rsid w:val="006F63F6"/>
    <w:rsid w:val="006F66A8"/>
    <w:rsid w:val="006F76B7"/>
    <w:rsid w:val="006F7BCB"/>
    <w:rsid w:val="007005FA"/>
    <w:rsid w:val="0070180F"/>
    <w:rsid w:val="00701A15"/>
    <w:rsid w:val="00703B20"/>
    <w:rsid w:val="00707A5E"/>
    <w:rsid w:val="0071011F"/>
    <w:rsid w:val="007138C1"/>
    <w:rsid w:val="007147F0"/>
    <w:rsid w:val="00716158"/>
    <w:rsid w:val="0071714E"/>
    <w:rsid w:val="00717BF8"/>
    <w:rsid w:val="00717C51"/>
    <w:rsid w:val="007226C5"/>
    <w:rsid w:val="00725E58"/>
    <w:rsid w:val="00726A2E"/>
    <w:rsid w:val="00727644"/>
    <w:rsid w:val="007309A5"/>
    <w:rsid w:val="00730FA8"/>
    <w:rsid w:val="00731566"/>
    <w:rsid w:val="00732CC8"/>
    <w:rsid w:val="00733184"/>
    <w:rsid w:val="00733224"/>
    <w:rsid w:val="00733C3C"/>
    <w:rsid w:val="00733F2F"/>
    <w:rsid w:val="007340C0"/>
    <w:rsid w:val="00734577"/>
    <w:rsid w:val="00736A63"/>
    <w:rsid w:val="00737165"/>
    <w:rsid w:val="00741763"/>
    <w:rsid w:val="0074218B"/>
    <w:rsid w:val="0074218E"/>
    <w:rsid w:val="0074294D"/>
    <w:rsid w:val="00743C2E"/>
    <w:rsid w:val="00743DE4"/>
    <w:rsid w:val="00744C82"/>
    <w:rsid w:val="00744FB1"/>
    <w:rsid w:val="007452E7"/>
    <w:rsid w:val="00745A5B"/>
    <w:rsid w:val="00746E4C"/>
    <w:rsid w:val="0074729C"/>
    <w:rsid w:val="00747C9D"/>
    <w:rsid w:val="00751538"/>
    <w:rsid w:val="0075256D"/>
    <w:rsid w:val="00755BDB"/>
    <w:rsid w:val="007601E2"/>
    <w:rsid w:val="007615F9"/>
    <w:rsid w:val="00762DA6"/>
    <w:rsid w:val="00763127"/>
    <w:rsid w:val="0076404C"/>
    <w:rsid w:val="0076471B"/>
    <w:rsid w:val="00765627"/>
    <w:rsid w:val="007666A6"/>
    <w:rsid w:val="00766850"/>
    <w:rsid w:val="0076798A"/>
    <w:rsid w:val="00771F73"/>
    <w:rsid w:val="007723F3"/>
    <w:rsid w:val="00774A67"/>
    <w:rsid w:val="0077708F"/>
    <w:rsid w:val="007800CF"/>
    <w:rsid w:val="00783E8F"/>
    <w:rsid w:val="00785DE3"/>
    <w:rsid w:val="00787AFF"/>
    <w:rsid w:val="00791166"/>
    <w:rsid w:val="00794EDE"/>
    <w:rsid w:val="0079540E"/>
    <w:rsid w:val="007958B4"/>
    <w:rsid w:val="007961AF"/>
    <w:rsid w:val="007977D5"/>
    <w:rsid w:val="007A44B3"/>
    <w:rsid w:val="007A657A"/>
    <w:rsid w:val="007A6C92"/>
    <w:rsid w:val="007A6F58"/>
    <w:rsid w:val="007B04A3"/>
    <w:rsid w:val="007B097E"/>
    <w:rsid w:val="007B1478"/>
    <w:rsid w:val="007B1882"/>
    <w:rsid w:val="007B3540"/>
    <w:rsid w:val="007B5221"/>
    <w:rsid w:val="007B5510"/>
    <w:rsid w:val="007B6481"/>
    <w:rsid w:val="007B6773"/>
    <w:rsid w:val="007B691B"/>
    <w:rsid w:val="007B6C4E"/>
    <w:rsid w:val="007B7107"/>
    <w:rsid w:val="007C16D3"/>
    <w:rsid w:val="007C1907"/>
    <w:rsid w:val="007C3188"/>
    <w:rsid w:val="007C3664"/>
    <w:rsid w:val="007C3FD6"/>
    <w:rsid w:val="007C6781"/>
    <w:rsid w:val="007C6A15"/>
    <w:rsid w:val="007C6E09"/>
    <w:rsid w:val="007C7414"/>
    <w:rsid w:val="007D169D"/>
    <w:rsid w:val="007D195C"/>
    <w:rsid w:val="007D22B1"/>
    <w:rsid w:val="007D3994"/>
    <w:rsid w:val="007D5DC8"/>
    <w:rsid w:val="007D775A"/>
    <w:rsid w:val="007E0678"/>
    <w:rsid w:val="007E3345"/>
    <w:rsid w:val="007E5A75"/>
    <w:rsid w:val="007E5D79"/>
    <w:rsid w:val="007E7E38"/>
    <w:rsid w:val="007F0025"/>
    <w:rsid w:val="007F2152"/>
    <w:rsid w:val="007F27F0"/>
    <w:rsid w:val="007F33B5"/>
    <w:rsid w:val="007F3CFD"/>
    <w:rsid w:val="007F43BD"/>
    <w:rsid w:val="007F452E"/>
    <w:rsid w:val="007F6E23"/>
    <w:rsid w:val="00800EF8"/>
    <w:rsid w:val="008030BE"/>
    <w:rsid w:val="00803364"/>
    <w:rsid w:val="008039F7"/>
    <w:rsid w:val="008047E9"/>
    <w:rsid w:val="00804895"/>
    <w:rsid w:val="008103DA"/>
    <w:rsid w:val="00813A1E"/>
    <w:rsid w:val="00813E38"/>
    <w:rsid w:val="0081530E"/>
    <w:rsid w:val="00816A5F"/>
    <w:rsid w:val="00821992"/>
    <w:rsid w:val="008228D4"/>
    <w:rsid w:val="008232A3"/>
    <w:rsid w:val="008243AD"/>
    <w:rsid w:val="00824527"/>
    <w:rsid w:val="008248E5"/>
    <w:rsid w:val="00825B54"/>
    <w:rsid w:val="008264E3"/>
    <w:rsid w:val="0082664C"/>
    <w:rsid w:val="0082707D"/>
    <w:rsid w:val="0083056E"/>
    <w:rsid w:val="00830940"/>
    <w:rsid w:val="00830C20"/>
    <w:rsid w:val="00831944"/>
    <w:rsid w:val="0083512B"/>
    <w:rsid w:val="008368ED"/>
    <w:rsid w:val="00836CE2"/>
    <w:rsid w:val="008372C5"/>
    <w:rsid w:val="00840F74"/>
    <w:rsid w:val="00842933"/>
    <w:rsid w:val="00843171"/>
    <w:rsid w:val="008435C7"/>
    <w:rsid w:val="008449F7"/>
    <w:rsid w:val="00844F52"/>
    <w:rsid w:val="0084785D"/>
    <w:rsid w:val="00850F88"/>
    <w:rsid w:val="0085227C"/>
    <w:rsid w:val="00853913"/>
    <w:rsid w:val="00854C70"/>
    <w:rsid w:val="0085667D"/>
    <w:rsid w:val="008573CE"/>
    <w:rsid w:val="00864025"/>
    <w:rsid w:val="008701C0"/>
    <w:rsid w:val="00871196"/>
    <w:rsid w:val="00871BF6"/>
    <w:rsid w:val="0087235C"/>
    <w:rsid w:val="00872CFD"/>
    <w:rsid w:val="00872F32"/>
    <w:rsid w:val="00873B1E"/>
    <w:rsid w:val="008747B6"/>
    <w:rsid w:val="00875DE0"/>
    <w:rsid w:val="00876760"/>
    <w:rsid w:val="00876A48"/>
    <w:rsid w:val="008813AF"/>
    <w:rsid w:val="00881D14"/>
    <w:rsid w:val="008826A9"/>
    <w:rsid w:val="00886685"/>
    <w:rsid w:val="00887120"/>
    <w:rsid w:val="00890D4F"/>
    <w:rsid w:val="00890E3D"/>
    <w:rsid w:val="00891044"/>
    <w:rsid w:val="0089208F"/>
    <w:rsid w:val="00892845"/>
    <w:rsid w:val="00892BB0"/>
    <w:rsid w:val="00895768"/>
    <w:rsid w:val="008972F7"/>
    <w:rsid w:val="008A08D2"/>
    <w:rsid w:val="008A391F"/>
    <w:rsid w:val="008A44F1"/>
    <w:rsid w:val="008A49D6"/>
    <w:rsid w:val="008A6568"/>
    <w:rsid w:val="008B0F59"/>
    <w:rsid w:val="008B10F3"/>
    <w:rsid w:val="008B2893"/>
    <w:rsid w:val="008B2F1D"/>
    <w:rsid w:val="008B3683"/>
    <w:rsid w:val="008B47A7"/>
    <w:rsid w:val="008B5797"/>
    <w:rsid w:val="008B698C"/>
    <w:rsid w:val="008C0BC5"/>
    <w:rsid w:val="008C2B31"/>
    <w:rsid w:val="008C38A8"/>
    <w:rsid w:val="008C3DFE"/>
    <w:rsid w:val="008C74FB"/>
    <w:rsid w:val="008D0E11"/>
    <w:rsid w:val="008D0F4A"/>
    <w:rsid w:val="008D144C"/>
    <w:rsid w:val="008D25A7"/>
    <w:rsid w:val="008E25B8"/>
    <w:rsid w:val="008E3E7D"/>
    <w:rsid w:val="008E4E09"/>
    <w:rsid w:val="008E579E"/>
    <w:rsid w:val="008E5C4D"/>
    <w:rsid w:val="008E6013"/>
    <w:rsid w:val="008E6262"/>
    <w:rsid w:val="008F0D98"/>
    <w:rsid w:val="008F20BB"/>
    <w:rsid w:val="008F21A3"/>
    <w:rsid w:val="008F3A39"/>
    <w:rsid w:val="008F3ECB"/>
    <w:rsid w:val="008F4323"/>
    <w:rsid w:val="008F447B"/>
    <w:rsid w:val="008F55C9"/>
    <w:rsid w:val="008F6CAE"/>
    <w:rsid w:val="00902481"/>
    <w:rsid w:val="00904A2C"/>
    <w:rsid w:val="00904C99"/>
    <w:rsid w:val="00906900"/>
    <w:rsid w:val="00907D03"/>
    <w:rsid w:val="009109CC"/>
    <w:rsid w:val="00911740"/>
    <w:rsid w:val="00912E03"/>
    <w:rsid w:val="00912F43"/>
    <w:rsid w:val="009152D1"/>
    <w:rsid w:val="0091546B"/>
    <w:rsid w:val="0091548D"/>
    <w:rsid w:val="00916C2C"/>
    <w:rsid w:val="0091711E"/>
    <w:rsid w:val="009174F2"/>
    <w:rsid w:val="00917982"/>
    <w:rsid w:val="0092192E"/>
    <w:rsid w:val="009219E5"/>
    <w:rsid w:val="0092373C"/>
    <w:rsid w:val="00924898"/>
    <w:rsid w:val="00924B6E"/>
    <w:rsid w:val="00924F54"/>
    <w:rsid w:val="00925570"/>
    <w:rsid w:val="009263BC"/>
    <w:rsid w:val="00930A28"/>
    <w:rsid w:val="00930CA2"/>
    <w:rsid w:val="00931C42"/>
    <w:rsid w:val="009322EF"/>
    <w:rsid w:val="009342C6"/>
    <w:rsid w:val="0093525A"/>
    <w:rsid w:val="009403CE"/>
    <w:rsid w:val="00941138"/>
    <w:rsid w:val="009432A6"/>
    <w:rsid w:val="00945805"/>
    <w:rsid w:val="00947022"/>
    <w:rsid w:val="009475D5"/>
    <w:rsid w:val="00947AA0"/>
    <w:rsid w:val="009501D1"/>
    <w:rsid w:val="0095023C"/>
    <w:rsid w:val="00950E5F"/>
    <w:rsid w:val="00951BFC"/>
    <w:rsid w:val="00952F47"/>
    <w:rsid w:val="009532CB"/>
    <w:rsid w:val="00953F16"/>
    <w:rsid w:val="00954BD6"/>
    <w:rsid w:val="00955328"/>
    <w:rsid w:val="00955BB3"/>
    <w:rsid w:val="00960E4F"/>
    <w:rsid w:val="00962E5B"/>
    <w:rsid w:val="009665E6"/>
    <w:rsid w:val="00967110"/>
    <w:rsid w:val="0096738F"/>
    <w:rsid w:val="00967661"/>
    <w:rsid w:val="0097007A"/>
    <w:rsid w:val="00972CB3"/>
    <w:rsid w:val="009730D3"/>
    <w:rsid w:val="0097514D"/>
    <w:rsid w:val="0098000E"/>
    <w:rsid w:val="00980171"/>
    <w:rsid w:val="009809CB"/>
    <w:rsid w:val="00981A8B"/>
    <w:rsid w:val="00986396"/>
    <w:rsid w:val="00986608"/>
    <w:rsid w:val="0099084A"/>
    <w:rsid w:val="00993168"/>
    <w:rsid w:val="009935B5"/>
    <w:rsid w:val="00994784"/>
    <w:rsid w:val="00997004"/>
    <w:rsid w:val="009A16E2"/>
    <w:rsid w:val="009A65CD"/>
    <w:rsid w:val="009A6782"/>
    <w:rsid w:val="009B2BE8"/>
    <w:rsid w:val="009B55A5"/>
    <w:rsid w:val="009B65D4"/>
    <w:rsid w:val="009C2320"/>
    <w:rsid w:val="009C2F9A"/>
    <w:rsid w:val="009C3328"/>
    <w:rsid w:val="009C3D4A"/>
    <w:rsid w:val="009C683D"/>
    <w:rsid w:val="009C717C"/>
    <w:rsid w:val="009C7197"/>
    <w:rsid w:val="009D0B8F"/>
    <w:rsid w:val="009D2526"/>
    <w:rsid w:val="009D271B"/>
    <w:rsid w:val="009D3056"/>
    <w:rsid w:val="009D3C68"/>
    <w:rsid w:val="009D3E4D"/>
    <w:rsid w:val="009D624A"/>
    <w:rsid w:val="009D647E"/>
    <w:rsid w:val="009D7145"/>
    <w:rsid w:val="009E1EB9"/>
    <w:rsid w:val="009E5130"/>
    <w:rsid w:val="009E5D56"/>
    <w:rsid w:val="009E629A"/>
    <w:rsid w:val="009E7A71"/>
    <w:rsid w:val="009E7D8D"/>
    <w:rsid w:val="009F0118"/>
    <w:rsid w:val="009F0BF3"/>
    <w:rsid w:val="009F0EF8"/>
    <w:rsid w:val="009F108D"/>
    <w:rsid w:val="009F25F1"/>
    <w:rsid w:val="009F47D2"/>
    <w:rsid w:val="009F556F"/>
    <w:rsid w:val="009F6143"/>
    <w:rsid w:val="009F6A4E"/>
    <w:rsid w:val="00A01859"/>
    <w:rsid w:val="00A042C8"/>
    <w:rsid w:val="00A042D8"/>
    <w:rsid w:val="00A05E05"/>
    <w:rsid w:val="00A10150"/>
    <w:rsid w:val="00A13236"/>
    <w:rsid w:val="00A14B6B"/>
    <w:rsid w:val="00A1500F"/>
    <w:rsid w:val="00A164BB"/>
    <w:rsid w:val="00A1697A"/>
    <w:rsid w:val="00A247D0"/>
    <w:rsid w:val="00A24834"/>
    <w:rsid w:val="00A25A26"/>
    <w:rsid w:val="00A25A97"/>
    <w:rsid w:val="00A25CAB"/>
    <w:rsid w:val="00A2730E"/>
    <w:rsid w:val="00A27771"/>
    <w:rsid w:val="00A27D38"/>
    <w:rsid w:val="00A30648"/>
    <w:rsid w:val="00A32507"/>
    <w:rsid w:val="00A32AC1"/>
    <w:rsid w:val="00A3553F"/>
    <w:rsid w:val="00A37773"/>
    <w:rsid w:val="00A37BA2"/>
    <w:rsid w:val="00A37F26"/>
    <w:rsid w:val="00A40C3A"/>
    <w:rsid w:val="00A422D8"/>
    <w:rsid w:val="00A462B2"/>
    <w:rsid w:val="00A47042"/>
    <w:rsid w:val="00A47560"/>
    <w:rsid w:val="00A51A24"/>
    <w:rsid w:val="00A51E01"/>
    <w:rsid w:val="00A526B7"/>
    <w:rsid w:val="00A54338"/>
    <w:rsid w:val="00A555DD"/>
    <w:rsid w:val="00A56F6B"/>
    <w:rsid w:val="00A61574"/>
    <w:rsid w:val="00A61607"/>
    <w:rsid w:val="00A62059"/>
    <w:rsid w:val="00A62126"/>
    <w:rsid w:val="00A65226"/>
    <w:rsid w:val="00A6737A"/>
    <w:rsid w:val="00A7180F"/>
    <w:rsid w:val="00A718EC"/>
    <w:rsid w:val="00A73877"/>
    <w:rsid w:val="00A73DD9"/>
    <w:rsid w:val="00A74A70"/>
    <w:rsid w:val="00A75F0E"/>
    <w:rsid w:val="00A76083"/>
    <w:rsid w:val="00A81F14"/>
    <w:rsid w:val="00A82D3B"/>
    <w:rsid w:val="00A8797E"/>
    <w:rsid w:val="00A91283"/>
    <w:rsid w:val="00A93090"/>
    <w:rsid w:val="00A94199"/>
    <w:rsid w:val="00A9421E"/>
    <w:rsid w:val="00A944A9"/>
    <w:rsid w:val="00A94F66"/>
    <w:rsid w:val="00A95529"/>
    <w:rsid w:val="00A95A72"/>
    <w:rsid w:val="00A97224"/>
    <w:rsid w:val="00A97AB2"/>
    <w:rsid w:val="00AA2E57"/>
    <w:rsid w:val="00AA4371"/>
    <w:rsid w:val="00AA4978"/>
    <w:rsid w:val="00AA5277"/>
    <w:rsid w:val="00AA538E"/>
    <w:rsid w:val="00AA7406"/>
    <w:rsid w:val="00AB4A32"/>
    <w:rsid w:val="00AB5A87"/>
    <w:rsid w:val="00AB5CA2"/>
    <w:rsid w:val="00AB651D"/>
    <w:rsid w:val="00AB7BA2"/>
    <w:rsid w:val="00AC03CD"/>
    <w:rsid w:val="00AC262E"/>
    <w:rsid w:val="00AC2B89"/>
    <w:rsid w:val="00AC4615"/>
    <w:rsid w:val="00AC55A5"/>
    <w:rsid w:val="00AD10C1"/>
    <w:rsid w:val="00AD3134"/>
    <w:rsid w:val="00AD5E6F"/>
    <w:rsid w:val="00AD7199"/>
    <w:rsid w:val="00AE0A06"/>
    <w:rsid w:val="00AE0B2D"/>
    <w:rsid w:val="00AE1039"/>
    <w:rsid w:val="00AE141B"/>
    <w:rsid w:val="00AE23A6"/>
    <w:rsid w:val="00AE36CD"/>
    <w:rsid w:val="00AE3C1E"/>
    <w:rsid w:val="00AE3FC8"/>
    <w:rsid w:val="00AE4B5F"/>
    <w:rsid w:val="00AE4F58"/>
    <w:rsid w:val="00AE561B"/>
    <w:rsid w:val="00AE6924"/>
    <w:rsid w:val="00AE6A62"/>
    <w:rsid w:val="00AE6E9D"/>
    <w:rsid w:val="00AF00F9"/>
    <w:rsid w:val="00AF2CA0"/>
    <w:rsid w:val="00AF40FD"/>
    <w:rsid w:val="00AF49D5"/>
    <w:rsid w:val="00B007F8"/>
    <w:rsid w:val="00B035D8"/>
    <w:rsid w:val="00B0421E"/>
    <w:rsid w:val="00B052F1"/>
    <w:rsid w:val="00B070C3"/>
    <w:rsid w:val="00B11996"/>
    <w:rsid w:val="00B142E2"/>
    <w:rsid w:val="00B14BAA"/>
    <w:rsid w:val="00B15E26"/>
    <w:rsid w:val="00B208CE"/>
    <w:rsid w:val="00B21997"/>
    <w:rsid w:val="00B21CA0"/>
    <w:rsid w:val="00B21DE5"/>
    <w:rsid w:val="00B25B4D"/>
    <w:rsid w:val="00B25D1F"/>
    <w:rsid w:val="00B26A8E"/>
    <w:rsid w:val="00B32FEE"/>
    <w:rsid w:val="00B332AB"/>
    <w:rsid w:val="00B33B65"/>
    <w:rsid w:val="00B35C52"/>
    <w:rsid w:val="00B360A9"/>
    <w:rsid w:val="00B362C4"/>
    <w:rsid w:val="00B376F5"/>
    <w:rsid w:val="00B379F0"/>
    <w:rsid w:val="00B37FE3"/>
    <w:rsid w:val="00B410E3"/>
    <w:rsid w:val="00B41DE5"/>
    <w:rsid w:val="00B42315"/>
    <w:rsid w:val="00B46232"/>
    <w:rsid w:val="00B5049D"/>
    <w:rsid w:val="00B50C31"/>
    <w:rsid w:val="00B55C42"/>
    <w:rsid w:val="00B55D48"/>
    <w:rsid w:val="00B57A49"/>
    <w:rsid w:val="00B60AC9"/>
    <w:rsid w:val="00B6296F"/>
    <w:rsid w:val="00B64270"/>
    <w:rsid w:val="00B64C97"/>
    <w:rsid w:val="00B65E38"/>
    <w:rsid w:val="00B662B0"/>
    <w:rsid w:val="00B66C39"/>
    <w:rsid w:val="00B67CCC"/>
    <w:rsid w:val="00B71CA6"/>
    <w:rsid w:val="00B736EE"/>
    <w:rsid w:val="00B7410F"/>
    <w:rsid w:val="00B8054E"/>
    <w:rsid w:val="00B80F84"/>
    <w:rsid w:val="00B80FF1"/>
    <w:rsid w:val="00B82C94"/>
    <w:rsid w:val="00B82FCE"/>
    <w:rsid w:val="00B831CC"/>
    <w:rsid w:val="00B853A4"/>
    <w:rsid w:val="00B857DB"/>
    <w:rsid w:val="00B86F17"/>
    <w:rsid w:val="00B8795E"/>
    <w:rsid w:val="00B87C26"/>
    <w:rsid w:val="00B92EB8"/>
    <w:rsid w:val="00B93B1C"/>
    <w:rsid w:val="00B93D8B"/>
    <w:rsid w:val="00B93DFA"/>
    <w:rsid w:val="00B943D1"/>
    <w:rsid w:val="00B955DA"/>
    <w:rsid w:val="00B96761"/>
    <w:rsid w:val="00B9688E"/>
    <w:rsid w:val="00B9779F"/>
    <w:rsid w:val="00B97A02"/>
    <w:rsid w:val="00BA0109"/>
    <w:rsid w:val="00BA3DE5"/>
    <w:rsid w:val="00BA48A1"/>
    <w:rsid w:val="00BA4C45"/>
    <w:rsid w:val="00BA579D"/>
    <w:rsid w:val="00BA601B"/>
    <w:rsid w:val="00BB102B"/>
    <w:rsid w:val="00BB1AE8"/>
    <w:rsid w:val="00BB1EBE"/>
    <w:rsid w:val="00BB3F94"/>
    <w:rsid w:val="00BB3FB7"/>
    <w:rsid w:val="00BB46A4"/>
    <w:rsid w:val="00BB61E4"/>
    <w:rsid w:val="00BB647C"/>
    <w:rsid w:val="00BB7E68"/>
    <w:rsid w:val="00BC04DC"/>
    <w:rsid w:val="00BC09C4"/>
    <w:rsid w:val="00BC1A2A"/>
    <w:rsid w:val="00BC1FEC"/>
    <w:rsid w:val="00BC3773"/>
    <w:rsid w:val="00BC495F"/>
    <w:rsid w:val="00BC4FB0"/>
    <w:rsid w:val="00BC63F6"/>
    <w:rsid w:val="00BC672C"/>
    <w:rsid w:val="00BC6923"/>
    <w:rsid w:val="00BD0003"/>
    <w:rsid w:val="00BD18EF"/>
    <w:rsid w:val="00BD2A0A"/>
    <w:rsid w:val="00BD38C9"/>
    <w:rsid w:val="00BE01A0"/>
    <w:rsid w:val="00BE10D2"/>
    <w:rsid w:val="00BE1704"/>
    <w:rsid w:val="00BE1B87"/>
    <w:rsid w:val="00BE1BC6"/>
    <w:rsid w:val="00BE47CE"/>
    <w:rsid w:val="00BE53A6"/>
    <w:rsid w:val="00BE5550"/>
    <w:rsid w:val="00BE6B94"/>
    <w:rsid w:val="00BE6E91"/>
    <w:rsid w:val="00BE7757"/>
    <w:rsid w:val="00BF0E0A"/>
    <w:rsid w:val="00BF2417"/>
    <w:rsid w:val="00BF40DF"/>
    <w:rsid w:val="00BF51D3"/>
    <w:rsid w:val="00BF609C"/>
    <w:rsid w:val="00BF6ECE"/>
    <w:rsid w:val="00BF7A4B"/>
    <w:rsid w:val="00BF7D1B"/>
    <w:rsid w:val="00C0286A"/>
    <w:rsid w:val="00C033B1"/>
    <w:rsid w:val="00C033B5"/>
    <w:rsid w:val="00C03977"/>
    <w:rsid w:val="00C048AB"/>
    <w:rsid w:val="00C067BB"/>
    <w:rsid w:val="00C06D57"/>
    <w:rsid w:val="00C071C6"/>
    <w:rsid w:val="00C07A88"/>
    <w:rsid w:val="00C10C02"/>
    <w:rsid w:val="00C125AE"/>
    <w:rsid w:val="00C133EA"/>
    <w:rsid w:val="00C16326"/>
    <w:rsid w:val="00C1781B"/>
    <w:rsid w:val="00C17DF9"/>
    <w:rsid w:val="00C22B1D"/>
    <w:rsid w:val="00C22EB5"/>
    <w:rsid w:val="00C253C1"/>
    <w:rsid w:val="00C27010"/>
    <w:rsid w:val="00C27B7C"/>
    <w:rsid w:val="00C315F1"/>
    <w:rsid w:val="00C36048"/>
    <w:rsid w:val="00C41933"/>
    <w:rsid w:val="00C4282E"/>
    <w:rsid w:val="00C43541"/>
    <w:rsid w:val="00C46405"/>
    <w:rsid w:val="00C47708"/>
    <w:rsid w:val="00C47914"/>
    <w:rsid w:val="00C47A20"/>
    <w:rsid w:val="00C47B51"/>
    <w:rsid w:val="00C50E01"/>
    <w:rsid w:val="00C535EE"/>
    <w:rsid w:val="00C536C1"/>
    <w:rsid w:val="00C54E6E"/>
    <w:rsid w:val="00C5504F"/>
    <w:rsid w:val="00C553BF"/>
    <w:rsid w:val="00C61B34"/>
    <w:rsid w:val="00C61FF8"/>
    <w:rsid w:val="00C63409"/>
    <w:rsid w:val="00C63DCB"/>
    <w:rsid w:val="00C63ED9"/>
    <w:rsid w:val="00C64154"/>
    <w:rsid w:val="00C66896"/>
    <w:rsid w:val="00C66A3A"/>
    <w:rsid w:val="00C66A47"/>
    <w:rsid w:val="00C67D03"/>
    <w:rsid w:val="00C71B0D"/>
    <w:rsid w:val="00C7310A"/>
    <w:rsid w:val="00C73177"/>
    <w:rsid w:val="00C737E0"/>
    <w:rsid w:val="00C73BA9"/>
    <w:rsid w:val="00C73F1E"/>
    <w:rsid w:val="00C76FA8"/>
    <w:rsid w:val="00C803D2"/>
    <w:rsid w:val="00C80868"/>
    <w:rsid w:val="00C8106E"/>
    <w:rsid w:val="00C812BF"/>
    <w:rsid w:val="00C83588"/>
    <w:rsid w:val="00C8728D"/>
    <w:rsid w:val="00C8796C"/>
    <w:rsid w:val="00C91176"/>
    <w:rsid w:val="00C916E7"/>
    <w:rsid w:val="00C93DE8"/>
    <w:rsid w:val="00C94CF5"/>
    <w:rsid w:val="00C96555"/>
    <w:rsid w:val="00C96AEB"/>
    <w:rsid w:val="00C976B9"/>
    <w:rsid w:val="00CA0E3E"/>
    <w:rsid w:val="00CA4FE0"/>
    <w:rsid w:val="00CA6D73"/>
    <w:rsid w:val="00CB0BE4"/>
    <w:rsid w:val="00CB21C2"/>
    <w:rsid w:val="00CB29F5"/>
    <w:rsid w:val="00CB670C"/>
    <w:rsid w:val="00CB7FA2"/>
    <w:rsid w:val="00CB7FF8"/>
    <w:rsid w:val="00CC13CD"/>
    <w:rsid w:val="00CC16E7"/>
    <w:rsid w:val="00CC1C18"/>
    <w:rsid w:val="00CC20C0"/>
    <w:rsid w:val="00CC2545"/>
    <w:rsid w:val="00CC30B5"/>
    <w:rsid w:val="00CC3183"/>
    <w:rsid w:val="00CC4F3A"/>
    <w:rsid w:val="00CC5917"/>
    <w:rsid w:val="00CD10FB"/>
    <w:rsid w:val="00CD155D"/>
    <w:rsid w:val="00CD203A"/>
    <w:rsid w:val="00CD4424"/>
    <w:rsid w:val="00CE1359"/>
    <w:rsid w:val="00CE1631"/>
    <w:rsid w:val="00CE1929"/>
    <w:rsid w:val="00CE2443"/>
    <w:rsid w:val="00CE507E"/>
    <w:rsid w:val="00CE553E"/>
    <w:rsid w:val="00CE6B4E"/>
    <w:rsid w:val="00CE7E66"/>
    <w:rsid w:val="00CE7F3F"/>
    <w:rsid w:val="00CF04C5"/>
    <w:rsid w:val="00CF0753"/>
    <w:rsid w:val="00CF1BB8"/>
    <w:rsid w:val="00CF3412"/>
    <w:rsid w:val="00CF4CD2"/>
    <w:rsid w:val="00CF50F9"/>
    <w:rsid w:val="00CF6C3E"/>
    <w:rsid w:val="00CF6E32"/>
    <w:rsid w:val="00D01DD6"/>
    <w:rsid w:val="00D029AD"/>
    <w:rsid w:val="00D02C4C"/>
    <w:rsid w:val="00D0328E"/>
    <w:rsid w:val="00D048A7"/>
    <w:rsid w:val="00D052DB"/>
    <w:rsid w:val="00D058C0"/>
    <w:rsid w:val="00D05B82"/>
    <w:rsid w:val="00D05E48"/>
    <w:rsid w:val="00D06922"/>
    <w:rsid w:val="00D07B04"/>
    <w:rsid w:val="00D10A8B"/>
    <w:rsid w:val="00D13603"/>
    <w:rsid w:val="00D14508"/>
    <w:rsid w:val="00D149B3"/>
    <w:rsid w:val="00D15614"/>
    <w:rsid w:val="00D1702D"/>
    <w:rsid w:val="00D172D6"/>
    <w:rsid w:val="00D17B04"/>
    <w:rsid w:val="00D20E73"/>
    <w:rsid w:val="00D2193E"/>
    <w:rsid w:val="00D237C9"/>
    <w:rsid w:val="00D25A62"/>
    <w:rsid w:val="00D263C1"/>
    <w:rsid w:val="00D30910"/>
    <w:rsid w:val="00D30E81"/>
    <w:rsid w:val="00D31FCF"/>
    <w:rsid w:val="00D32DBA"/>
    <w:rsid w:val="00D343A6"/>
    <w:rsid w:val="00D367DF"/>
    <w:rsid w:val="00D367F2"/>
    <w:rsid w:val="00D37A94"/>
    <w:rsid w:val="00D37D96"/>
    <w:rsid w:val="00D448F0"/>
    <w:rsid w:val="00D45F2A"/>
    <w:rsid w:val="00D47981"/>
    <w:rsid w:val="00D521C4"/>
    <w:rsid w:val="00D52DB4"/>
    <w:rsid w:val="00D532E6"/>
    <w:rsid w:val="00D5378A"/>
    <w:rsid w:val="00D56BCE"/>
    <w:rsid w:val="00D56E01"/>
    <w:rsid w:val="00D57BE2"/>
    <w:rsid w:val="00D60968"/>
    <w:rsid w:val="00D60F33"/>
    <w:rsid w:val="00D61308"/>
    <w:rsid w:val="00D62550"/>
    <w:rsid w:val="00D644D2"/>
    <w:rsid w:val="00D647FB"/>
    <w:rsid w:val="00D66DE7"/>
    <w:rsid w:val="00D67E4D"/>
    <w:rsid w:val="00D713EA"/>
    <w:rsid w:val="00D7176B"/>
    <w:rsid w:val="00D71C83"/>
    <w:rsid w:val="00D734C1"/>
    <w:rsid w:val="00D734C4"/>
    <w:rsid w:val="00D737D0"/>
    <w:rsid w:val="00D73A6D"/>
    <w:rsid w:val="00D73A88"/>
    <w:rsid w:val="00D76738"/>
    <w:rsid w:val="00D7756C"/>
    <w:rsid w:val="00D80472"/>
    <w:rsid w:val="00D80FC8"/>
    <w:rsid w:val="00D8118C"/>
    <w:rsid w:val="00D81773"/>
    <w:rsid w:val="00D828C8"/>
    <w:rsid w:val="00D829DE"/>
    <w:rsid w:val="00D82E35"/>
    <w:rsid w:val="00D83A66"/>
    <w:rsid w:val="00D8635F"/>
    <w:rsid w:val="00D8785F"/>
    <w:rsid w:val="00D87AF1"/>
    <w:rsid w:val="00D87BCD"/>
    <w:rsid w:val="00D87D92"/>
    <w:rsid w:val="00D90522"/>
    <w:rsid w:val="00D90BF7"/>
    <w:rsid w:val="00D90DF7"/>
    <w:rsid w:val="00D93B9C"/>
    <w:rsid w:val="00D9447B"/>
    <w:rsid w:val="00D94F22"/>
    <w:rsid w:val="00D95EC4"/>
    <w:rsid w:val="00D97EA3"/>
    <w:rsid w:val="00DA107E"/>
    <w:rsid w:val="00DA1557"/>
    <w:rsid w:val="00DA17B9"/>
    <w:rsid w:val="00DA2CC9"/>
    <w:rsid w:val="00DA3C95"/>
    <w:rsid w:val="00DA5371"/>
    <w:rsid w:val="00DA5733"/>
    <w:rsid w:val="00DA6159"/>
    <w:rsid w:val="00DA6953"/>
    <w:rsid w:val="00DB039C"/>
    <w:rsid w:val="00DB0EDD"/>
    <w:rsid w:val="00DB1BC9"/>
    <w:rsid w:val="00DB3022"/>
    <w:rsid w:val="00DB3CDB"/>
    <w:rsid w:val="00DB431F"/>
    <w:rsid w:val="00DB4A0E"/>
    <w:rsid w:val="00DC00C3"/>
    <w:rsid w:val="00DC0984"/>
    <w:rsid w:val="00DC165A"/>
    <w:rsid w:val="00DC28F2"/>
    <w:rsid w:val="00DC3103"/>
    <w:rsid w:val="00DC4361"/>
    <w:rsid w:val="00DC6D18"/>
    <w:rsid w:val="00DC6EFD"/>
    <w:rsid w:val="00DC7C98"/>
    <w:rsid w:val="00DD0C2E"/>
    <w:rsid w:val="00DD12A2"/>
    <w:rsid w:val="00DD5155"/>
    <w:rsid w:val="00DD59EC"/>
    <w:rsid w:val="00DE09A8"/>
    <w:rsid w:val="00DE1D30"/>
    <w:rsid w:val="00DE267E"/>
    <w:rsid w:val="00DE31C3"/>
    <w:rsid w:val="00DE4827"/>
    <w:rsid w:val="00DE5229"/>
    <w:rsid w:val="00DE5AEF"/>
    <w:rsid w:val="00DE6642"/>
    <w:rsid w:val="00DE69D2"/>
    <w:rsid w:val="00DF3662"/>
    <w:rsid w:val="00DF37AC"/>
    <w:rsid w:val="00DF45BB"/>
    <w:rsid w:val="00DF62A8"/>
    <w:rsid w:val="00DF73A7"/>
    <w:rsid w:val="00E000C2"/>
    <w:rsid w:val="00E00242"/>
    <w:rsid w:val="00E016E5"/>
    <w:rsid w:val="00E026F3"/>
    <w:rsid w:val="00E0577C"/>
    <w:rsid w:val="00E05D02"/>
    <w:rsid w:val="00E12445"/>
    <w:rsid w:val="00E12A57"/>
    <w:rsid w:val="00E13136"/>
    <w:rsid w:val="00E13F70"/>
    <w:rsid w:val="00E141CF"/>
    <w:rsid w:val="00E15B8D"/>
    <w:rsid w:val="00E1682C"/>
    <w:rsid w:val="00E16C3D"/>
    <w:rsid w:val="00E1715A"/>
    <w:rsid w:val="00E22311"/>
    <w:rsid w:val="00E23AF1"/>
    <w:rsid w:val="00E27310"/>
    <w:rsid w:val="00E31400"/>
    <w:rsid w:val="00E3725B"/>
    <w:rsid w:val="00E37BEB"/>
    <w:rsid w:val="00E415E2"/>
    <w:rsid w:val="00E4160C"/>
    <w:rsid w:val="00E41FCD"/>
    <w:rsid w:val="00E42F13"/>
    <w:rsid w:val="00E43B5D"/>
    <w:rsid w:val="00E4539F"/>
    <w:rsid w:val="00E45E34"/>
    <w:rsid w:val="00E4757B"/>
    <w:rsid w:val="00E50706"/>
    <w:rsid w:val="00E5115E"/>
    <w:rsid w:val="00E51C2F"/>
    <w:rsid w:val="00E5231C"/>
    <w:rsid w:val="00E52363"/>
    <w:rsid w:val="00E53905"/>
    <w:rsid w:val="00E55825"/>
    <w:rsid w:val="00E558A5"/>
    <w:rsid w:val="00E55A1D"/>
    <w:rsid w:val="00E57059"/>
    <w:rsid w:val="00E57FFE"/>
    <w:rsid w:val="00E61DD1"/>
    <w:rsid w:val="00E61E90"/>
    <w:rsid w:val="00E6389D"/>
    <w:rsid w:val="00E649B8"/>
    <w:rsid w:val="00E6566A"/>
    <w:rsid w:val="00E66670"/>
    <w:rsid w:val="00E66E2A"/>
    <w:rsid w:val="00E71BE9"/>
    <w:rsid w:val="00E72584"/>
    <w:rsid w:val="00E73390"/>
    <w:rsid w:val="00E74DED"/>
    <w:rsid w:val="00E75B02"/>
    <w:rsid w:val="00E76427"/>
    <w:rsid w:val="00E76D23"/>
    <w:rsid w:val="00E7711B"/>
    <w:rsid w:val="00E802B0"/>
    <w:rsid w:val="00E81EBF"/>
    <w:rsid w:val="00E82A8F"/>
    <w:rsid w:val="00E82DF3"/>
    <w:rsid w:val="00E835F6"/>
    <w:rsid w:val="00E85B03"/>
    <w:rsid w:val="00E916AB"/>
    <w:rsid w:val="00E92977"/>
    <w:rsid w:val="00E92D24"/>
    <w:rsid w:val="00E92D50"/>
    <w:rsid w:val="00E9335C"/>
    <w:rsid w:val="00E93F09"/>
    <w:rsid w:val="00E93FB1"/>
    <w:rsid w:val="00E95466"/>
    <w:rsid w:val="00E95728"/>
    <w:rsid w:val="00E959EC"/>
    <w:rsid w:val="00E95E11"/>
    <w:rsid w:val="00E97BBF"/>
    <w:rsid w:val="00EA0D56"/>
    <w:rsid w:val="00EA3350"/>
    <w:rsid w:val="00EA5091"/>
    <w:rsid w:val="00EA5BCA"/>
    <w:rsid w:val="00EA5FAD"/>
    <w:rsid w:val="00EA7F65"/>
    <w:rsid w:val="00EB0233"/>
    <w:rsid w:val="00EB028C"/>
    <w:rsid w:val="00EB0DFE"/>
    <w:rsid w:val="00EB328B"/>
    <w:rsid w:val="00EB39AA"/>
    <w:rsid w:val="00EB4544"/>
    <w:rsid w:val="00EB5DBA"/>
    <w:rsid w:val="00EB5F2A"/>
    <w:rsid w:val="00EB7AA0"/>
    <w:rsid w:val="00EB7C6C"/>
    <w:rsid w:val="00EC08E9"/>
    <w:rsid w:val="00EC0D4A"/>
    <w:rsid w:val="00EC18CD"/>
    <w:rsid w:val="00EC1AFB"/>
    <w:rsid w:val="00EC3653"/>
    <w:rsid w:val="00EC3941"/>
    <w:rsid w:val="00EC73C8"/>
    <w:rsid w:val="00ED1471"/>
    <w:rsid w:val="00ED21C5"/>
    <w:rsid w:val="00ED386C"/>
    <w:rsid w:val="00ED388E"/>
    <w:rsid w:val="00ED3B5B"/>
    <w:rsid w:val="00ED4689"/>
    <w:rsid w:val="00ED48F1"/>
    <w:rsid w:val="00ED61C9"/>
    <w:rsid w:val="00ED6A73"/>
    <w:rsid w:val="00ED71E5"/>
    <w:rsid w:val="00ED7573"/>
    <w:rsid w:val="00ED75C4"/>
    <w:rsid w:val="00EE0952"/>
    <w:rsid w:val="00EE2389"/>
    <w:rsid w:val="00EE2AF5"/>
    <w:rsid w:val="00EE4309"/>
    <w:rsid w:val="00EE54F1"/>
    <w:rsid w:val="00EE6ADB"/>
    <w:rsid w:val="00EE744B"/>
    <w:rsid w:val="00EE7FBD"/>
    <w:rsid w:val="00EF0EA4"/>
    <w:rsid w:val="00EF1B18"/>
    <w:rsid w:val="00EF1DFE"/>
    <w:rsid w:val="00EF3FD2"/>
    <w:rsid w:val="00EF4E04"/>
    <w:rsid w:val="00EF78CA"/>
    <w:rsid w:val="00EF7B1F"/>
    <w:rsid w:val="00F00BCC"/>
    <w:rsid w:val="00F01D5D"/>
    <w:rsid w:val="00F04849"/>
    <w:rsid w:val="00F04A1E"/>
    <w:rsid w:val="00F06270"/>
    <w:rsid w:val="00F066F7"/>
    <w:rsid w:val="00F07E84"/>
    <w:rsid w:val="00F10151"/>
    <w:rsid w:val="00F108D6"/>
    <w:rsid w:val="00F10F6A"/>
    <w:rsid w:val="00F13E1A"/>
    <w:rsid w:val="00F17314"/>
    <w:rsid w:val="00F17651"/>
    <w:rsid w:val="00F20DD1"/>
    <w:rsid w:val="00F225E6"/>
    <w:rsid w:val="00F22C77"/>
    <w:rsid w:val="00F24FA7"/>
    <w:rsid w:val="00F25307"/>
    <w:rsid w:val="00F2530F"/>
    <w:rsid w:val="00F2616D"/>
    <w:rsid w:val="00F274B9"/>
    <w:rsid w:val="00F27FEB"/>
    <w:rsid w:val="00F305B4"/>
    <w:rsid w:val="00F30ECA"/>
    <w:rsid w:val="00F3186B"/>
    <w:rsid w:val="00F32F05"/>
    <w:rsid w:val="00F33EC2"/>
    <w:rsid w:val="00F351A1"/>
    <w:rsid w:val="00F35EE1"/>
    <w:rsid w:val="00F370BD"/>
    <w:rsid w:val="00F4016E"/>
    <w:rsid w:val="00F404DD"/>
    <w:rsid w:val="00F4426F"/>
    <w:rsid w:val="00F465AD"/>
    <w:rsid w:val="00F4778E"/>
    <w:rsid w:val="00F50F9A"/>
    <w:rsid w:val="00F51C9A"/>
    <w:rsid w:val="00F521AE"/>
    <w:rsid w:val="00F52721"/>
    <w:rsid w:val="00F53F34"/>
    <w:rsid w:val="00F57054"/>
    <w:rsid w:val="00F576ED"/>
    <w:rsid w:val="00F60320"/>
    <w:rsid w:val="00F62192"/>
    <w:rsid w:val="00F62420"/>
    <w:rsid w:val="00F630A8"/>
    <w:rsid w:val="00F660FD"/>
    <w:rsid w:val="00F67B71"/>
    <w:rsid w:val="00F67C0F"/>
    <w:rsid w:val="00F703FE"/>
    <w:rsid w:val="00F7595C"/>
    <w:rsid w:val="00F75EB9"/>
    <w:rsid w:val="00F85980"/>
    <w:rsid w:val="00F85EC5"/>
    <w:rsid w:val="00F8670C"/>
    <w:rsid w:val="00F86F70"/>
    <w:rsid w:val="00F87009"/>
    <w:rsid w:val="00F8714B"/>
    <w:rsid w:val="00F8747D"/>
    <w:rsid w:val="00F879C5"/>
    <w:rsid w:val="00F87AAF"/>
    <w:rsid w:val="00F87DD4"/>
    <w:rsid w:val="00F90486"/>
    <w:rsid w:val="00F9512E"/>
    <w:rsid w:val="00F977A5"/>
    <w:rsid w:val="00FA0A11"/>
    <w:rsid w:val="00FA0D93"/>
    <w:rsid w:val="00FA27D8"/>
    <w:rsid w:val="00FA574C"/>
    <w:rsid w:val="00FA6908"/>
    <w:rsid w:val="00FA797F"/>
    <w:rsid w:val="00FA7DA4"/>
    <w:rsid w:val="00FA7F26"/>
    <w:rsid w:val="00FB00EC"/>
    <w:rsid w:val="00FB01DF"/>
    <w:rsid w:val="00FB0901"/>
    <w:rsid w:val="00FB2374"/>
    <w:rsid w:val="00FB31D5"/>
    <w:rsid w:val="00FB67B5"/>
    <w:rsid w:val="00FB6A3C"/>
    <w:rsid w:val="00FB6B35"/>
    <w:rsid w:val="00FC10E5"/>
    <w:rsid w:val="00FC4176"/>
    <w:rsid w:val="00FC5635"/>
    <w:rsid w:val="00FC58BE"/>
    <w:rsid w:val="00FC66E8"/>
    <w:rsid w:val="00FC7A3F"/>
    <w:rsid w:val="00FD0EFF"/>
    <w:rsid w:val="00FD2692"/>
    <w:rsid w:val="00FD39BF"/>
    <w:rsid w:val="00FD3FA3"/>
    <w:rsid w:val="00FD5A04"/>
    <w:rsid w:val="00FE1CC7"/>
    <w:rsid w:val="00FE2FBB"/>
    <w:rsid w:val="00FE4D41"/>
    <w:rsid w:val="00FF0E9A"/>
    <w:rsid w:val="00FF2457"/>
    <w:rsid w:val="00FF2B14"/>
    <w:rsid w:val="00FF2F0B"/>
    <w:rsid w:val="00FF3BFB"/>
    <w:rsid w:val="00FF3E2A"/>
    <w:rsid w:val="00FF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6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3258EB"/>
    <w:pPr>
      <w:spacing w:after="0" w:line="240" w:lineRule="auto"/>
    </w:pPr>
    <w:rPr>
      <w:rFonts w:ascii="Times New Roman" w:eastAsia="Times New Roman" w:hAnsi="Times New Roman" w:cs="Times New Roman"/>
      <w:sz w:val="24"/>
      <w:szCs w:val="24"/>
      <w:lang w:eastAsia="ru-RU"/>
    </w:rPr>
  </w:style>
  <w:style w:type="paragraph" w:styleId="1">
    <w:name w:val="heading 1"/>
    <w:aliases w:val="h:1,h:1app,TF-Overskrift 1,H1,H11,R1,Titre 0,.,Название спецификации"/>
    <w:basedOn w:val="a6"/>
    <w:next w:val="a6"/>
    <w:link w:val="10"/>
    <w:qFormat/>
    <w:rsid w:val="003258EB"/>
    <w:pPr>
      <w:keepNext/>
      <w:widowControl w:val="0"/>
      <w:numPr>
        <w:numId w:val="12"/>
      </w:numPr>
      <w:tabs>
        <w:tab w:val="clear" w:pos="2981"/>
      </w:tabs>
      <w:autoSpaceDE w:val="0"/>
      <w:autoSpaceDN w:val="0"/>
      <w:jc w:val="both"/>
      <w:outlineLvl w:val="0"/>
    </w:pPr>
  </w:style>
  <w:style w:type="paragraph" w:styleId="20">
    <w:name w:val="heading 2"/>
    <w:aliases w:val="Подраздел,2,21,22,211,h:2,h:2app,T2,TF-Overskrit 2,H2,Title2,ITT t2,PA Major Section,TE Heading 2,Livello 2,R2,H21,heading 2+ Indent: Left 0.25 in,título 2,TITRE 2,h2,1st level heading,l2,level 2 no toc,A,2nd level,Titre2,A.B.C.,Table2"/>
    <w:basedOn w:val="a6"/>
    <w:next w:val="a6"/>
    <w:link w:val="25"/>
    <w:qFormat/>
    <w:rsid w:val="003258EB"/>
    <w:pPr>
      <w:keepNext/>
      <w:widowControl w:val="0"/>
      <w:numPr>
        <w:ilvl w:val="1"/>
        <w:numId w:val="12"/>
      </w:numPr>
      <w:tabs>
        <w:tab w:val="clear" w:pos="2520"/>
      </w:tabs>
      <w:autoSpaceDE w:val="0"/>
      <w:autoSpaceDN w:val="0"/>
      <w:ind w:left="0" w:firstLine="0"/>
      <w:jc w:val="both"/>
      <w:outlineLvl w:val="1"/>
    </w:pPr>
    <w:rPr>
      <w:i/>
      <w:iCs/>
      <w:sz w:val="28"/>
      <w:szCs w:val="28"/>
    </w:rPr>
  </w:style>
  <w:style w:type="paragraph" w:styleId="35">
    <w:name w:val="heading 3"/>
    <w:aliases w:val="h:3,h,3,31,ITT t3,PA Minor Section,TE Heading,H3,Title3,list,l3,Level 3 Head,h3,H31,H32,H33,H34,H35,título 3,subhead,1.,TF-Overskrift 3,Titre3,alltoc,Table3,3heading,Heading 3 - old,orderpara2,l31,32,l32,33,l33,34,l34,35,l35,o,heading 3"/>
    <w:basedOn w:val="OTRNormal"/>
    <w:next w:val="OTRNormal"/>
    <w:link w:val="38"/>
    <w:qFormat/>
    <w:rsid w:val="003258EB"/>
    <w:pPr>
      <w:keepNext/>
      <w:numPr>
        <w:ilvl w:val="2"/>
        <w:numId w:val="12"/>
      </w:numPr>
      <w:spacing w:before="240"/>
      <w:outlineLvl w:val="2"/>
    </w:pPr>
    <w:rPr>
      <w:b/>
      <w:bCs/>
      <w:sz w:val="26"/>
      <w:szCs w:val="26"/>
    </w:rPr>
  </w:style>
  <w:style w:type="paragraph" w:styleId="40">
    <w:name w:val="heading 4"/>
    <w:aliases w:val="h:4,h4,ITT t4,PA Micro Section,TE Heading 4,4,H4,heading 4 + Indent: Left 0.5 in,a.,I4,l4,heading4,Map Title,heading,Заголовок 4 (Приложение),heading&#10;4"/>
    <w:basedOn w:val="a6"/>
    <w:next w:val="a6"/>
    <w:link w:val="43"/>
    <w:qFormat/>
    <w:rsid w:val="003258EB"/>
    <w:pPr>
      <w:keepNext/>
      <w:numPr>
        <w:ilvl w:val="3"/>
        <w:numId w:val="12"/>
      </w:numPr>
      <w:tabs>
        <w:tab w:val="clear" w:pos="3960"/>
      </w:tabs>
      <w:spacing w:before="240" w:after="60"/>
      <w:ind w:left="864" w:hanging="144"/>
      <w:outlineLvl w:val="3"/>
    </w:pPr>
    <w:rPr>
      <w:b/>
      <w:bCs/>
      <w:sz w:val="28"/>
      <w:szCs w:val="28"/>
    </w:rPr>
  </w:style>
  <w:style w:type="paragraph" w:styleId="5">
    <w:name w:val="heading 5"/>
    <w:basedOn w:val="a6"/>
    <w:link w:val="50"/>
    <w:qFormat/>
    <w:rsid w:val="003258EB"/>
    <w:pPr>
      <w:numPr>
        <w:ilvl w:val="4"/>
        <w:numId w:val="12"/>
      </w:numPr>
      <w:tabs>
        <w:tab w:val="clear" w:pos="4680"/>
      </w:tabs>
      <w:autoSpaceDE w:val="0"/>
      <w:autoSpaceDN w:val="0"/>
      <w:adjustRightInd w:val="0"/>
      <w:spacing w:before="40" w:after="40" w:line="360" w:lineRule="auto"/>
      <w:ind w:left="1008" w:hanging="432"/>
      <w:jc w:val="both"/>
      <w:outlineLvl w:val="4"/>
    </w:pPr>
    <w:rPr>
      <w:bCs/>
      <w:kern w:val="24"/>
      <w:szCs w:val="18"/>
      <w:lang w:eastAsia="en-US"/>
    </w:rPr>
  </w:style>
  <w:style w:type="paragraph" w:styleId="6">
    <w:name w:val="heading 6"/>
    <w:basedOn w:val="a6"/>
    <w:next w:val="a6"/>
    <w:link w:val="60"/>
    <w:qFormat/>
    <w:rsid w:val="003258EB"/>
    <w:pPr>
      <w:keepNext/>
      <w:widowControl w:val="0"/>
      <w:numPr>
        <w:ilvl w:val="5"/>
        <w:numId w:val="12"/>
      </w:numPr>
      <w:tabs>
        <w:tab w:val="clear" w:pos="5400"/>
      </w:tabs>
      <w:autoSpaceDE w:val="0"/>
      <w:autoSpaceDN w:val="0"/>
      <w:ind w:left="1152" w:hanging="432"/>
      <w:jc w:val="center"/>
      <w:outlineLvl w:val="5"/>
    </w:pPr>
  </w:style>
  <w:style w:type="paragraph" w:styleId="7">
    <w:name w:val="heading 7"/>
    <w:basedOn w:val="a6"/>
    <w:next w:val="a6"/>
    <w:link w:val="70"/>
    <w:qFormat/>
    <w:rsid w:val="003258EB"/>
    <w:pPr>
      <w:keepNext/>
      <w:numPr>
        <w:ilvl w:val="6"/>
        <w:numId w:val="12"/>
      </w:numPr>
      <w:tabs>
        <w:tab w:val="clear" w:pos="6120"/>
      </w:tabs>
      <w:ind w:left="1296" w:hanging="288"/>
      <w:jc w:val="center"/>
      <w:outlineLvl w:val="6"/>
    </w:pPr>
    <w:rPr>
      <w:i/>
      <w:iCs/>
    </w:rPr>
  </w:style>
  <w:style w:type="paragraph" w:styleId="8">
    <w:name w:val="heading 8"/>
    <w:basedOn w:val="a6"/>
    <w:next w:val="a6"/>
    <w:link w:val="80"/>
    <w:qFormat/>
    <w:rsid w:val="003258EB"/>
    <w:pPr>
      <w:keepNext/>
      <w:numPr>
        <w:ilvl w:val="7"/>
        <w:numId w:val="12"/>
      </w:numPr>
      <w:tabs>
        <w:tab w:val="clear" w:pos="6840"/>
      </w:tabs>
      <w:ind w:left="1440" w:hanging="432"/>
      <w:outlineLvl w:val="7"/>
    </w:pPr>
    <w:rPr>
      <w:b/>
      <w:bCs/>
    </w:rPr>
  </w:style>
  <w:style w:type="paragraph" w:styleId="9">
    <w:name w:val="heading 9"/>
    <w:basedOn w:val="a6"/>
    <w:next w:val="a6"/>
    <w:link w:val="90"/>
    <w:qFormat/>
    <w:rsid w:val="003258EB"/>
    <w:pPr>
      <w:keepNext/>
      <w:numPr>
        <w:ilvl w:val="8"/>
        <w:numId w:val="12"/>
      </w:numPr>
      <w:tabs>
        <w:tab w:val="clear" w:pos="7560"/>
      </w:tabs>
      <w:ind w:left="1584" w:hanging="144"/>
      <w:jc w:val="center"/>
      <w:outlineLvl w:val="8"/>
    </w:pPr>
    <w:rPr>
      <w:color w:val="000000"/>
      <w:spacing w:val="-10"/>
      <w:sz w:val="37"/>
      <w:szCs w:val="3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h:1 Знак1,h:1app Знак1,TF-Overskrift 1 Знак1,H1 Знак1,H11 Знак1,R1 Знак1,Titre 0 Знак1,. Знак1,Название спецификации Знак"/>
    <w:basedOn w:val="a7"/>
    <w:link w:val="1"/>
    <w:rsid w:val="003258EB"/>
    <w:rPr>
      <w:rFonts w:ascii="Times New Roman" w:eastAsia="Times New Roman" w:hAnsi="Times New Roman" w:cs="Times New Roman"/>
      <w:sz w:val="24"/>
      <w:szCs w:val="24"/>
      <w:lang w:eastAsia="ru-RU"/>
    </w:rPr>
  </w:style>
  <w:style w:type="character" w:customStyle="1" w:styleId="25">
    <w:name w:val="Заголовок 2 Знак"/>
    <w:aliases w:val="Подраздел Знак1,2 Знак1,21 Знак1,22 Знак1,211 Знак1,h:2 Знак1,h:2app Знак1,T2 Знак1,TF-Overskrit 2 Знак1,H2 Знак1,Title2 Знак1,ITT t2 Знак1,PA Major Section Знак1,TE Heading 2 Знак1,Livello 2 Знак1,R2 Знак1,H21 Знак1,título 2 Знак1"/>
    <w:basedOn w:val="a7"/>
    <w:link w:val="20"/>
    <w:rsid w:val="003258EB"/>
    <w:rPr>
      <w:rFonts w:ascii="Times New Roman" w:eastAsia="Times New Roman" w:hAnsi="Times New Roman" w:cs="Times New Roman"/>
      <w:i/>
      <w:iCs/>
      <w:sz w:val="28"/>
      <w:szCs w:val="28"/>
      <w:lang w:eastAsia="ru-RU"/>
    </w:rPr>
  </w:style>
  <w:style w:type="character" w:customStyle="1" w:styleId="38">
    <w:name w:val="Заголовок 3 Знак"/>
    <w:aliases w:val="h:3 Знак1,h Знак1,3 Знак1,31 Знак1,ITT t3 Знак1,PA Minor Section Знак1,TE Heading Знак1,H3 Знак1,Title3 Знак1,list Знак1,l3 Знак1,Level 3 Head Знак1,h3 Знак1,H31 Знак1,H32 Знак1,H33 Знак1,H34 Знак1,H35 Знак1,título 3 Знак1,subhead Знак1"/>
    <w:basedOn w:val="a7"/>
    <w:link w:val="35"/>
    <w:rsid w:val="003258EB"/>
    <w:rPr>
      <w:rFonts w:ascii="Times New Roman" w:eastAsia="Times New Roman" w:hAnsi="Times New Roman" w:cs="Times New Roman"/>
      <w:b/>
      <w:bCs/>
      <w:sz w:val="26"/>
      <w:szCs w:val="26"/>
      <w:lang w:eastAsia="ru-RU"/>
    </w:rPr>
  </w:style>
  <w:style w:type="character" w:customStyle="1" w:styleId="43">
    <w:name w:val="Заголовок 4 Знак"/>
    <w:aliases w:val="h:4 Знак1,h4 Знак1,ITT t4 Знак1,PA Micro Section Знак1,TE Heading 4 Знак1,4 Знак1,H4 Знак1,heading 4 + Indent: Left 0.5 in Знак1,a. Знак1,I4 Знак1,l4 Знак1,heading4 Знак,Map Title Знак1,heading Знак1,Заголовок 4 (Приложение) Знак"/>
    <w:basedOn w:val="a7"/>
    <w:link w:val="40"/>
    <w:rsid w:val="003258EB"/>
    <w:rPr>
      <w:rFonts w:ascii="Times New Roman" w:eastAsia="Times New Roman" w:hAnsi="Times New Roman" w:cs="Times New Roman"/>
      <w:b/>
      <w:bCs/>
      <w:sz w:val="28"/>
      <w:szCs w:val="28"/>
      <w:lang w:eastAsia="ru-RU"/>
    </w:rPr>
  </w:style>
  <w:style w:type="character" w:customStyle="1" w:styleId="50">
    <w:name w:val="Заголовок 5 Знак"/>
    <w:basedOn w:val="a7"/>
    <w:link w:val="5"/>
    <w:rsid w:val="003258EB"/>
    <w:rPr>
      <w:rFonts w:ascii="Times New Roman" w:eastAsia="Times New Roman" w:hAnsi="Times New Roman" w:cs="Times New Roman"/>
      <w:bCs/>
      <w:kern w:val="24"/>
      <w:sz w:val="24"/>
      <w:szCs w:val="18"/>
    </w:rPr>
  </w:style>
  <w:style w:type="character" w:customStyle="1" w:styleId="60">
    <w:name w:val="Заголовок 6 Знак"/>
    <w:basedOn w:val="a7"/>
    <w:link w:val="6"/>
    <w:rsid w:val="003258EB"/>
    <w:rPr>
      <w:rFonts w:ascii="Times New Roman" w:eastAsia="Times New Roman" w:hAnsi="Times New Roman" w:cs="Times New Roman"/>
      <w:sz w:val="24"/>
      <w:szCs w:val="24"/>
      <w:lang w:eastAsia="ru-RU"/>
    </w:rPr>
  </w:style>
  <w:style w:type="character" w:customStyle="1" w:styleId="70">
    <w:name w:val="Заголовок 7 Знак"/>
    <w:basedOn w:val="a7"/>
    <w:link w:val="7"/>
    <w:rsid w:val="003258EB"/>
    <w:rPr>
      <w:rFonts w:ascii="Times New Roman" w:eastAsia="Times New Roman" w:hAnsi="Times New Roman" w:cs="Times New Roman"/>
      <w:i/>
      <w:iCs/>
      <w:sz w:val="24"/>
      <w:szCs w:val="24"/>
      <w:lang w:eastAsia="ru-RU"/>
    </w:rPr>
  </w:style>
  <w:style w:type="character" w:customStyle="1" w:styleId="80">
    <w:name w:val="Заголовок 8 Знак"/>
    <w:basedOn w:val="a7"/>
    <w:link w:val="8"/>
    <w:rsid w:val="003258EB"/>
    <w:rPr>
      <w:rFonts w:ascii="Times New Roman" w:eastAsia="Times New Roman" w:hAnsi="Times New Roman" w:cs="Times New Roman"/>
      <w:b/>
      <w:bCs/>
      <w:sz w:val="24"/>
      <w:szCs w:val="24"/>
      <w:lang w:eastAsia="ru-RU"/>
    </w:rPr>
  </w:style>
  <w:style w:type="character" w:customStyle="1" w:styleId="90">
    <w:name w:val="Заголовок 9 Знак"/>
    <w:basedOn w:val="a7"/>
    <w:link w:val="9"/>
    <w:rsid w:val="003258EB"/>
    <w:rPr>
      <w:rFonts w:ascii="Times New Roman" w:eastAsia="Times New Roman" w:hAnsi="Times New Roman" w:cs="Times New Roman"/>
      <w:color w:val="000000"/>
      <w:spacing w:val="-10"/>
      <w:sz w:val="37"/>
      <w:szCs w:val="37"/>
      <w:lang w:eastAsia="ru-RU"/>
    </w:rPr>
  </w:style>
  <w:style w:type="paragraph" w:styleId="39">
    <w:name w:val="Body Text 3"/>
    <w:basedOn w:val="a6"/>
    <w:link w:val="3a"/>
    <w:rsid w:val="003258EB"/>
    <w:pPr>
      <w:jc w:val="both"/>
    </w:pPr>
  </w:style>
  <w:style w:type="character" w:customStyle="1" w:styleId="3a">
    <w:name w:val="Основной текст 3 Знак"/>
    <w:basedOn w:val="a7"/>
    <w:link w:val="39"/>
    <w:rsid w:val="003258EB"/>
    <w:rPr>
      <w:rFonts w:ascii="Times New Roman" w:eastAsia="Times New Roman" w:hAnsi="Times New Roman" w:cs="Times New Roman"/>
      <w:sz w:val="24"/>
      <w:szCs w:val="24"/>
    </w:rPr>
  </w:style>
  <w:style w:type="paragraph" w:customStyle="1" w:styleId="ConsNormal">
    <w:name w:val="ConsNormal"/>
    <w:rsid w:val="003258E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6">
    <w:name w:val="Body Text 2"/>
    <w:basedOn w:val="a6"/>
    <w:link w:val="27"/>
    <w:rsid w:val="003258EB"/>
    <w:pPr>
      <w:jc w:val="both"/>
    </w:pPr>
    <w:rPr>
      <w:i/>
      <w:iCs/>
    </w:rPr>
  </w:style>
  <w:style w:type="character" w:customStyle="1" w:styleId="27">
    <w:name w:val="Основной текст 2 Знак"/>
    <w:basedOn w:val="a7"/>
    <w:link w:val="26"/>
    <w:rsid w:val="003258EB"/>
    <w:rPr>
      <w:rFonts w:ascii="Times New Roman" w:eastAsia="Times New Roman" w:hAnsi="Times New Roman" w:cs="Times New Roman"/>
      <w:i/>
      <w:iCs/>
      <w:sz w:val="24"/>
      <w:szCs w:val="24"/>
    </w:rPr>
  </w:style>
  <w:style w:type="paragraph" w:styleId="28">
    <w:name w:val="Body Text Indent 2"/>
    <w:basedOn w:val="a6"/>
    <w:link w:val="29"/>
    <w:rsid w:val="003258EB"/>
    <w:pPr>
      <w:ind w:firstLine="708"/>
      <w:jc w:val="both"/>
    </w:pPr>
    <w:rPr>
      <w:i/>
      <w:iCs/>
    </w:rPr>
  </w:style>
  <w:style w:type="character" w:customStyle="1" w:styleId="29">
    <w:name w:val="Основной текст с отступом 2 Знак"/>
    <w:basedOn w:val="a7"/>
    <w:link w:val="28"/>
    <w:rsid w:val="003258EB"/>
    <w:rPr>
      <w:rFonts w:ascii="Times New Roman" w:eastAsia="Times New Roman" w:hAnsi="Times New Roman" w:cs="Times New Roman"/>
      <w:i/>
      <w:iCs/>
      <w:sz w:val="24"/>
      <w:szCs w:val="24"/>
    </w:rPr>
  </w:style>
  <w:style w:type="paragraph" w:styleId="aa">
    <w:name w:val="Body Text Indent"/>
    <w:basedOn w:val="a6"/>
    <w:link w:val="ab"/>
    <w:rsid w:val="003258EB"/>
    <w:pPr>
      <w:widowControl w:val="0"/>
      <w:autoSpaceDE w:val="0"/>
      <w:autoSpaceDN w:val="0"/>
      <w:jc w:val="both"/>
    </w:pPr>
  </w:style>
  <w:style w:type="character" w:customStyle="1" w:styleId="ab">
    <w:name w:val="Основной текст с отступом Знак"/>
    <w:basedOn w:val="a7"/>
    <w:link w:val="aa"/>
    <w:rsid w:val="003258EB"/>
    <w:rPr>
      <w:rFonts w:ascii="Times New Roman" w:eastAsia="Times New Roman" w:hAnsi="Times New Roman" w:cs="Times New Roman"/>
      <w:sz w:val="24"/>
      <w:szCs w:val="24"/>
    </w:rPr>
  </w:style>
  <w:style w:type="paragraph" w:styleId="ac">
    <w:name w:val="Body Text"/>
    <w:basedOn w:val="a6"/>
    <w:link w:val="11"/>
    <w:rsid w:val="003258EB"/>
    <w:pPr>
      <w:widowControl w:val="0"/>
      <w:autoSpaceDE w:val="0"/>
      <w:autoSpaceDN w:val="0"/>
      <w:jc w:val="both"/>
    </w:pPr>
    <w:rPr>
      <w:sz w:val="28"/>
      <w:szCs w:val="28"/>
    </w:rPr>
  </w:style>
  <w:style w:type="character" w:customStyle="1" w:styleId="ad">
    <w:name w:val="Основной текст Знак"/>
    <w:basedOn w:val="a7"/>
    <w:rsid w:val="003258EB"/>
    <w:rPr>
      <w:rFonts w:ascii="Times New Roman" w:eastAsia="Times New Roman" w:hAnsi="Times New Roman" w:cs="Times New Roman"/>
      <w:sz w:val="24"/>
      <w:szCs w:val="24"/>
      <w:lang w:eastAsia="ru-RU"/>
    </w:rPr>
  </w:style>
  <w:style w:type="paragraph" w:customStyle="1" w:styleId="font6">
    <w:name w:val="font6"/>
    <w:basedOn w:val="a6"/>
    <w:rsid w:val="003258EB"/>
    <w:pPr>
      <w:spacing w:before="100" w:beforeAutospacing="1" w:after="100" w:afterAutospacing="1"/>
    </w:pPr>
    <w:rPr>
      <w:rFonts w:ascii="Arial" w:hAnsi="Arial" w:cs="Arial"/>
      <w:sz w:val="20"/>
      <w:szCs w:val="20"/>
    </w:rPr>
  </w:style>
  <w:style w:type="paragraph" w:customStyle="1" w:styleId="ae">
    <w:name w:val="Ы"/>
    <w:basedOn w:val="a6"/>
    <w:rsid w:val="003258EB"/>
    <w:pPr>
      <w:widowControl w:val="0"/>
      <w:autoSpaceDE w:val="0"/>
      <w:autoSpaceDN w:val="0"/>
    </w:pPr>
  </w:style>
  <w:style w:type="paragraph" w:styleId="af">
    <w:name w:val="header"/>
    <w:basedOn w:val="a6"/>
    <w:link w:val="af0"/>
    <w:uiPriority w:val="99"/>
    <w:rsid w:val="003258EB"/>
    <w:pPr>
      <w:widowControl w:val="0"/>
      <w:tabs>
        <w:tab w:val="center" w:pos="4819"/>
        <w:tab w:val="right" w:pos="9071"/>
      </w:tabs>
      <w:autoSpaceDE w:val="0"/>
      <w:autoSpaceDN w:val="0"/>
    </w:pPr>
    <w:rPr>
      <w:sz w:val="28"/>
      <w:szCs w:val="28"/>
    </w:rPr>
  </w:style>
  <w:style w:type="character" w:customStyle="1" w:styleId="af0">
    <w:name w:val="Верхний колонтитул Знак"/>
    <w:basedOn w:val="a7"/>
    <w:link w:val="af"/>
    <w:uiPriority w:val="99"/>
    <w:rsid w:val="003258EB"/>
    <w:rPr>
      <w:rFonts w:ascii="Times New Roman" w:eastAsia="Times New Roman" w:hAnsi="Times New Roman" w:cs="Times New Roman"/>
      <w:sz w:val="28"/>
      <w:szCs w:val="28"/>
      <w:lang w:eastAsia="ru-RU"/>
    </w:rPr>
  </w:style>
  <w:style w:type="character" w:styleId="af1">
    <w:name w:val="page number"/>
    <w:basedOn w:val="a7"/>
    <w:rsid w:val="003258EB"/>
  </w:style>
  <w:style w:type="paragraph" w:styleId="af2">
    <w:name w:val="footer"/>
    <w:basedOn w:val="a6"/>
    <w:link w:val="af3"/>
    <w:uiPriority w:val="99"/>
    <w:rsid w:val="003258EB"/>
    <w:pPr>
      <w:tabs>
        <w:tab w:val="center" w:pos="4677"/>
        <w:tab w:val="right" w:pos="9355"/>
      </w:tabs>
    </w:pPr>
    <w:rPr>
      <w:sz w:val="28"/>
    </w:rPr>
  </w:style>
  <w:style w:type="character" w:customStyle="1" w:styleId="af3">
    <w:name w:val="Нижний колонтитул Знак"/>
    <w:basedOn w:val="a7"/>
    <w:link w:val="af2"/>
    <w:uiPriority w:val="99"/>
    <w:rsid w:val="003258EB"/>
    <w:rPr>
      <w:rFonts w:ascii="Times New Roman" w:eastAsia="Times New Roman" w:hAnsi="Times New Roman" w:cs="Times New Roman"/>
      <w:sz w:val="28"/>
      <w:szCs w:val="24"/>
    </w:rPr>
  </w:style>
  <w:style w:type="paragraph" w:customStyle="1" w:styleId="xl24">
    <w:name w:val="xl24"/>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25">
    <w:name w:val="xl25"/>
    <w:basedOn w:val="a6"/>
    <w:rsid w:val="003258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26">
    <w:name w:val="xl26"/>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7">
    <w:name w:val="xl27"/>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8">
    <w:name w:val="xl28"/>
    <w:basedOn w:val="a6"/>
    <w:rsid w:val="003258EB"/>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rPr>
      <w:rFonts w:ascii="Arial" w:hAnsi="Arial"/>
    </w:rPr>
  </w:style>
  <w:style w:type="paragraph" w:customStyle="1" w:styleId="xl29">
    <w:name w:val="xl29"/>
    <w:basedOn w:val="a6"/>
    <w:rsid w:val="003258EB"/>
    <w:pPr>
      <w:pBdr>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ascii="Arial" w:hAnsi="Arial"/>
    </w:rPr>
  </w:style>
  <w:style w:type="paragraph" w:customStyle="1" w:styleId="xl30">
    <w:name w:val="xl30"/>
    <w:basedOn w:val="a6"/>
    <w:rsid w:val="003258EB"/>
    <w:pPr>
      <w:pBdr>
        <w:top w:val="single" w:sz="4" w:space="0" w:color="auto"/>
        <w:left w:val="single" w:sz="4" w:space="11" w:color="auto"/>
        <w:right w:val="single" w:sz="4" w:space="0" w:color="auto"/>
      </w:pBdr>
      <w:spacing w:before="100" w:beforeAutospacing="1" w:after="100" w:afterAutospacing="1"/>
      <w:ind w:firstLineChars="100" w:firstLine="100"/>
    </w:pPr>
    <w:rPr>
      <w:rFonts w:ascii="Arial" w:hAnsi="Arial"/>
    </w:rPr>
  </w:style>
  <w:style w:type="paragraph" w:customStyle="1" w:styleId="xl31">
    <w:name w:val="xl31"/>
    <w:basedOn w:val="a6"/>
    <w:rsid w:val="003258EB"/>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ascii="Arial" w:hAnsi="Arial"/>
    </w:rPr>
  </w:style>
  <w:style w:type="paragraph" w:customStyle="1" w:styleId="xl32">
    <w:name w:val="xl32"/>
    <w:basedOn w:val="a6"/>
    <w:rsid w:val="003258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3">
    <w:name w:val="xl33"/>
    <w:basedOn w:val="a6"/>
    <w:rsid w:val="003258EB"/>
    <w:pPr>
      <w:pBdr>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4">
    <w:name w:val="xl34"/>
    <w:basedOn w:val="a6"/>
    <w:rsid w:val="003258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5">
    <w:name w:val="xl35"/>
    <w:basedOn w:val="a6"/>
    <w:rsid w:val="003258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6">
    <w:name w:val="xl36"/>
    <w:basedOn w:val="a6"/>
    <w:rsid w:val="003258EB"/>
    <w:pPr>
      <w:pBdr>
        <w:top w:val="single" w:sz="4"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7">
    <w:name w:val="xl37"/>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styleId="3b">
    <w:name w:val="Body Text Indent 3"/>
    <w:basedOn w:val="a6"/>
    <w:link w:val="3c"/>
    <w:rsid w:val="003258EB"/>
    <w:pPr>
      <w:ind w:firstLine="708"/>
      <w:jc w:val="both"/>
    </w:pPr>
    <w:rPr>
      <w:i/>
      <w:iCs/>
      <w:color w:val="000080"/>
    </w:rPr>
  </w:style>
  <w:style w:type="character" w:customStyle="1" w:styleId="3c">
    <w:name w:val="Основной текст с отступом 3 Знак"/>
    <w:basedOn w:val="a7"/>
    <w:link w:val="3b"/>
    <w:rsid w:val="003258EB"/>
    <w:rPr>
      <w:rFonts w:ascii="Times New Roman" w:eastAsia="Times New Roman" w:hAnsi="Times New Roman" w:cs="Times New Roman"/>
      <w:i/>
      <w:iCs/>
      <w:color w:val="000080"/>
      <w:sz w:val="24"/>
      <w:szCs w:val="24"/>
    </w:rPr>
  </w:style>
  <w:style w:type="character" w:customStyle="1" w:styleId="af4">
    <w:name w:val="номер страницы"/>
    <w:basedOn w:val="a7"/>
    <w:rsid w:val="003258EB"/>
  </w:style>
  <w:style w:type="paragraph" w:customStyle="1" w:styleId="ConsNonformat">
    <w:name w:val="ConsNonformat"/>
    <w:rsid w:val="003258E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6"/>
    <w:link w:val="af6"/>
    <w:uiPriority w:val="99"/>
    <w:rsid w:val="003258EB"/>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7"/>
    <w:link w:val="af5"/>
    <w:uiPriority w:val="99"/>
    <w:rsid w:val="003258EB"/>
    <w:rPr>
      <w:rFonts w:ascii="Times New Roman" w:eastAsia="Times New Roman" w:hAnsi="Times New Roman" w:cs="Times New Roman"/>
      <w:sz w:val="20"/>
      <w:szCs w:val="20"/>
      <w:lang w:eastAsia="ru-RU"/>
    </w:rPr>
  </w:style>
  <w:style w:type="character" w:styleId="af7">
    <w:name w:val="footnote reference"/>
    <w:uiPriority w:val="99"/>
    <w:rsid w:val="003258EB"/>
    <w:rPr>
      <w:vertAlign w:val="superscript"/>
    </w:rPr>
  </w:style>
  <w:style w:type="table" w:styleId="af8">
    <w:name w:val="Table Grid"/>
    <w:basedOn w:val="a8"/>
    <w:rsid w:val="0032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3258E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9">
    <w:name w:val="Hyperlink"/>
    <w:uiPriority w:val="99"/>
    <w:rsid w:val="003258EB"/>
    <w:rPr>
      <w:color w:val="0000FF"/>
      <w:u w:val="single"/>
    </w:rPr>
  </w:style>
  <w:style w:type="character" w:styleId="afa">
    <w:name w:val="FollowedHyperlink"/>
    <w:rsid w:val="003258EB"/>
    <w:rPr>
      <w:color w:val="800080"/>
      <w:u w:val="single"/>
    </w:rPr>
  </w:style>
  <w:style w:type="paragraph" w:customStyle="1" w:styleId="xl38">
    <w:name w:val="xl38"/>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a6"/>
    <w:rsid w:val="003258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0">
    <w:name w:val="xl40"/>
    <w:basedOn w:val="a6"/>
    <w:rsid w:val="003258E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a6"/>
    <w:rsid w:val="003258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a6"/>
    <w:rsid w:val="003258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a6"/>
    <w:rsid w:val="003258E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4">
    <w:name w:val="xl44"/>
    <w:basedOn w:val="a6"/>
    <w:rsid w:val="003258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a6"/>
    <w:rsid w:val="003258EB"/>
    <w:pPr>
      <w:pBdr>
        <w:top w:val="single" w:sz="4" w:space="0" w:color="auto"/>
      </w:pBdr>
      <w:spacing w:before="100" w:beforeAutospacing="1" w:after="100" w:afterAutospacing="1"/>
      <w:jc w:val="center"/>
      <w:textAlignment w:val="center"/>
    </w:pPr>
    <w:rPr>
      <w:rFonts w:ascii="Arial" w:hAnsi="Arial" w:cs="Arial"/>
    </w:rPr>
  </w:style>
  <w:style w:type="paragraph" w:customStyle="1" w:styleId="xl46">
    <w:name w:val="xl46"/>
    <w:basedOn w:val="a6"/>
    <w:rsid w:val="003258EB"/>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fb">
    <w:name w:val="Таблицы (моноширинный)"/>
    <w:basedOn w:val="a6"/>
    <w:next w:val="a6"/>
    <w:rsid w:val="003258EB"/>
    <w:pPr>
      <w:widowControl w:val="0"/>
      <w:autoSpaceDE w:val="0"/>
      <w:autoSpaceDN w:val="0"/>
      <w:adjustRightInd w:val="0"/>
      <w:jc w:val="both"/>
    </w:pPr>
    <w:rPr>
      <w:rFonts w:ascii="Courier New" w:hAnsi="Courier New" w:cs="Courier New"/>
      <w:sz w:val="20"/>
      <w:szCs w:val="20"/>
    </w:rPr>
  </w:style>
  <w:style w:type="paragraph" w:styleId="afc">
    <w:name w:val="caption"/>
    <w:basedOn w:val="a6"/>
    <w:next w:val="a6"/>
    <w:qFormat/>
    <w:rsid w:val="003258EB"/>
    <w:rPr>
      <w:b/>
      <w:bCs/>
      <w:sz w:val="20"/>
      <w:szCs w:val="20"/>
    </w:rPr>
  </w:style>
  <w:style w:type="paragraph" w:styleId="afd">
    <w:name w:val="endnote text"/>
    <w:basedOn w:val="a6"/>
    <w:link w:val="afe"/>
    <w:semiHidden/>
    <w:rsid w:val="003258EB"/>
    <w:rPr>
      <w:sz w:val="20"/>
      <w:szCs w:val="20"/>
    </w:rPr>
  </w:style>
  <w:style w:type="character" w:customStyle="1" w:styleId="afe">
    <w:name w:val="Текст концевой сноски Знак"/>
    <w:basedOn w:val="a7"/>
    <w:link w:val="afd"/>
    <w:semiHidden/>
    <w:rsid w:val="003258EB"/>
    <w:rPr>
      <w:rFonts w:ascii="Times New Roman" w:eastAsia="Times New Roman" w:hAnsi="Times New Roman" w:cs="Times New Roman"/>
      <w:sz w:val="20"/>
      <w:szCs w:val="20"/>
      <w:lang w:eastAsia="ru-RU"/>
    </w:rPr>
  </w:style>
  <w:style w:type="character" w:styleId="aff">
    <w:name w:val="endnote reference"/>
    <w:semiHidden/>
    <w:rsid w:val="003258EB"/>
    <w:rPr>
      <w:vertAlign w:val="superscript"/>
    </w:rPr>
  </w:style>
  <w:style w:type="paragraph" w:styleId="aff0">
    <w:name w:val="Title"/>
    <w:basedOn w:val="a6"/>
    <w:link w:val="aff1"/>
    <w:qFormat/>
    <w:rsid w:val="003258EB"/>
    <w:pPr>
      <w:widowControl w:val="0"/>
      <w:autoSpaceDE w:val="0"/>
      <w:autoSpaceDN w:val="0"/>
      <w:adjustRightInd w:val="0"/>
      <w:jc w:val="center"/>
    </w:pPr>
    <w:rPr>
      <w:sz w:val="26"/>
      <w:szCs w:val="20"/>
    </w:rPr>
  </w:style>
  <w:style w:type="character" w:customStyle="1" w:styleId="aff1">
    <w:name w:val="Название Знак"/>
    <w:basedOn w:val="a7"/>
    <w:link w:val="aff0"/>
    <w:rsid w:val="003258EB"/>
    <w:rPr>
      <w:rFonts w:ascii="Times New Roman" w:eastAsia="Times New Roman" w:hAnsi="Times New Roman" w:cs="Times New Roman"/>
      <w:sz w:val="26"/>
      <w:szCs w:val="20"/>
    </w:rPr>
  </w:style>
  <w:style w:type="paragraph" w:customStyle="1" w:styleId="ConsPlusTitle">
    <w:name w:val="ConsPlusTitle"/>
    <w:rsid w:val="003258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annotation reference"/>
    <w:rsid w:val="003258EB"/>
    <w:rPr>
      <w:sz w:val="16"/>
      <w:szCs w:val="16"/>
    </w:rPr>
  </w:style>
  <w:style w:type="paragraph" w:styleId="aff3">
    <w:name w:val="annotation text"/>
    <w:basedOn w:val="a6"/>
    <w:link w:val="aff4"/>
    <w:rsid w:val="003258EB"/>
    <w:rPr>
      <w:sz w:val="20"/>
      <w:szCs w:val="20"/>
    </w:rPr>
  </w:style>
  <w:style w:type="character" w:customStyle="1" w:styleId="aff4">
    <w:name w:val="Текст примечания Знак"/>
    <w:basedOn w:val="a7"/>
    <w:link w:val="aff3"/>
    <w:rsid w:val="003258EB"/>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3258EB"/>
    <w:rPr>
      <w:b/>
      <w:bCs/>
    </w:rPr>
  </w:style>
  <w:style w:type="character" w:customStyle="1" w:styleId="aff6">
    <w:name w:val="Тема примечания Знак"/>
    <w:basedOn w:val="aff4"/>
    <w:link w:val="aff5"/>
    <w:rsid w:val="003258EB"/>
    <w:rPr>
      <w:rFonts w:ascii="Times New Roman" w:eastAsia="Times New Roman" w:hAnsi="Times New Roman" w:cs="Times New Roman"/>
      <w:b/>
      <w:bCs/>
      <w:sz w:val="20"/>
      <w:szCs w:val="20"/>
      <w:lang w:eastAsia="ru-RU"/>
    </w:rPr>
  </w:style>
  <w:style w:type="paragraph" w:styleId="aff7">
    <w:name w:val="Balloon Text"/>
    <w:basedOn w:val="a6"/>
    <w:link w:val="aff8"/>
    <w:rsid w:val="003258EB"/>
    <w:rPr>
      <w:rFonts w:ascii="Tahoma" w:hAnsi="Tahoma"/>
      <w:sz w:val="16"/>
      <w:szCs w:val="16"/>
    </w:rPr>
  </w:style>
  <w:style w:type="character" w:customStyle="1" w:styleId="aff8">
    <w:name w:val="Текст выноски Знак"/>
    <w:basedOn w:val="a7"/>
    <w:link w:val="aff7"/>
    <w:rsid w:val="003258EB"/>
    <w:rPr>
      <w:rFonts w:ascii="Tahoma" w:eastAsia="Times New Roman" w:hAnsi="Tahoma" w:cs="Times New Roman"/>
      <w:sz w:val="16"/>
      <w:szCs w:val="16"/>
    </w:rPr>
  </w:style>
  <w:style w:type="paragraph" w:customStyle="1" w:styleId="aff9">
    <w:name w:val="Знак"/>
    <w:basedOn w:val="a6"/>
    <w:rsid w:val="003258EB"/>
    <w:pPr>
      <w:spacing w:before="100" w:beforeAutospacing="1" w:after="100" w:afterAutospacing="1"/>
    </w:pPr>
    <w:rPr>
      <w:rFonts w:ascii="Tahoma" w:hAnsi="Tahoma"/>
      <w:sz w:val="20"/>
      <w:szCs w:val="20"/>
      <w:lang w:val="en-US" w:eastAsia="en-US"/>
    </w:rPr>
  </w:style>
  <w:style w:type="character" w:customStyle="1" w:styleId="14">
    <w:name w:val="Знак Знак1"/>
    <w:rsid w:val="003258EB"/>
    <w:rPr>
      <w:sz w:val="28"/>
      <w:szCs w:val="28"/>
      <w:lang w:val="ru-RU" w:eastAsia="ru-RU" w:bidi="ar-SA"/>
    </w:rPr>
  </w:style>
  <w:style w:type="paragraph" w:customStyle="1" w:styleId="15">
    <w:name w:val="Стиль1"/>
    <w:basedOn w:val="a6"/>
    <w:rsid w:val="003258EB"/>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12" w:lineRule="auto"/>
      <w:jc w:val="both"/>
    </w:pPr>
    <w:rPr>
      <w:sz w:val="28"/>
      <w:szCs w:val="20"/>
      <w:lang w:val="en-US"/>
    </w:rPr>
  </w:style>
  <w:style w:type="paragraph" w:customStyle="1" w:styleId="210">
    <w:name w:val="Основной текст 21"/>
    <w:basedOn w:val="a6"/>
    <w:rsid w:val="003258EB"/>
    <w:pPr>
      <w:widowControl w:val="0"/>
      <w:tabs>
        <w:tab w:val="left" w:pos="2552"/>
      </w:tabs>
      <w:spacing w:line="160" w:lineRule="exact"/>
      <w:jc w:val="right"/>
    </w:pPr>
    <w:rPr>
      <w:sz w:val="18"/>
      <w:szCs w:val="20"/>
    </w:rPr>
  </w:style>
  <w:style w:type="paragraph" w:customStyle="1" w:styleId="ConsPlusNormal">
    <w:name w:val="ConsPlusNormal"/>
    <w:rsid w:val="003258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Normal (Web)"/>
    <w:basedOn w:val="a6"/>
    <w:uiPriority w:val="99"/>
    <w:rsid w:val="003258EB"/>
    <w:pPr>
      <w:spacing w:before="100" w:beforeAutospacing="1" w:after="100" w:afterAutospacing="1"/>
    </w:pPr>
  </w:style>
  <w:style w:type="character" w:customStyle="1" w:styleId="FontStyle12">
    <w:name w:val="Font Style12"/>
    <w:rsid w:val="003258EB"/>
    <w:rPr>
      <w:rFonts w:ascii="Times New Roman" w:hAnsi="Times New Roman" w:cs="Times New Roman"/>
      <w:sz w:val="22"/>
      <w:szCs w:val="22"/>
    </w:rPr>
  </w:style>
  <w:style w:type="paragraph" w:customStyle="1" w:styleId="Style5">
    <w:name w:val="Style5"/>
    <w:basedOn w:val="a6"/>
    <w:rsid w:val="003258EB"/>
    <w:pPr>
      <w:widowControl w:val="0"/>
      <w:autoSpaceDE w:val="0"/>
      <w:autoSpaceDN w:val="0"/>
      <w:adjustRightInd w:val="0"/>
      <w:spacing w:line="278" w:lineRule="exact"/>
      <w:ind w:firstLine="701"/>
      <w:jc w:val="both"/>
    </w:pPr>
  </w:style>
  <w:style w:type="paragraph" w:customStyle="1" w:styleId="ConsPlusNonformat">
    <w:name w:val="ConsPlusNonformat"/>
    <w:uiPriority w:val="99"/>
    <w:rsid w:val="003258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TRNormal">
    <w:name w:val="OTR_Normal"/>
    <w:basedOn w:val="a6"/>
    <w:link w:val="OTRNormal0"/>
    <w:rsid w:val="003258EB"/>
    <w:pPr>
      <w:spacing w:before="60" w:after="120"/>
      <w:ind w:firstLine="567"/>
      <w:jc w:val="both"/>
    </w:pPr>
    <w:rPr>
      <w:szCs w:val="20"/>
    </w:rPr>
  </w:style>
  <w:style w:type="character" w:customStyle="1" w:styleId="OTRNormal0">
    <w:name w:val="OTR_Normal Знак"/>
    <w:link w:val="OTRNormal"/>
    <w:locked/>
    <w:rsid w:val="003258EB"/>
    <w:rPr>
      <w:rFonts w:ascii="Times New Roman" w:eastAsia="Times New Roman" w:hAnsi="Times New Roman" w:cs="Times New Roman"/>
      <w:sz w:val="24"/>
      <w:szCs w:val="20"/>
    </w:rPr>
  </w:style>
  <w:style w:type="paragraph" w:customStyle="1" w:styleId="127">
    <w:name w:val="Стиль Основной текст с отступом + Первая строка:  1.27 см"/>
    <w:basedOn w:val="a6"/>
    <w:rsid w:val="003258EB"/>
    <w:pPr>
      <w:spacing w:before="60" w:after="60"/>
      <w:ind w:firstLine="720"/>
      <w:jc w:val="both"/>
    </w:pPr>
    <w:rPr>
      <w:szCs w:val="20"/>
    </w:rPr>
  </w:style>
  <w:style w:type="paragraph" w:customStyle="1" w:styleId="affb">
    <w:name w:val="Абзац ОТР"/>
    <w:basedOn w:val="a6"/>
    <w:rsid w:val="003258EB"/>
    <w:pPr>
      <w:ind w:firstLine="709"/>
      <w:jc w:val="both"/>
    </w:pPr>
    <w:rPr>
      <w:lang w:eastAsia="ar-SA"/>
    </w:rPr>
  </w:style>
  <w:style w:type="character" w:customStyle="1" w:styleId="OTRSymItalic">
    <w:name w:val="OTR_Sym_Italic"/>
    <w:rsid w:val="003258EB"/>
    <w:rPr>
      <w:i/>
    </w:rPr>
  </w:style>
  <w:style w:type="character" w:customStyle="1" w:styleId="OTRNameTable">
    <w:name w:val="OTR_Name_Table Знак"/>
    <w:link w:val="OTRNameTable0"/>
    <w:locked/>
    <w:rsid w:val="003258EB"/>
    <w:rPr>
      <w:b/>
      <w:sz w:val="24"/>
    </w:rPr>
  </w:style>
  <w:style w:type="paragraph" w:customStyle="1" w:styleId="OTRNameTable0">
    <w:name w:val="OTR_Name_Table"/>
    <w:basedOn w:val="a6"/>
    <w:link w:val="OTRNameTable"/>
    <w:rsid w:val="003258EB"/>
    <w:pPr>
      <w:keepNext/>
      <w:spacing w:before="120"/>
      <w:jc w:val="both"/>
    </w:pPr>
    <w:rPr>
      <w:rFonts w:asciiTheme="minorHAnsi" w:eastAsiaTheme="minorHAnsi" w:hAnsiTheme="minorHAnsi" w:cstheme="minorBidi"/>
      <w:b/>
      <w:szCs w:val="22"/>
      <w:lang w:eastAsia="en-US"/>
    </w:rPr>
  </w:style>
  <w:style w:type="paragraph" w:customStyle="1" w:styleId="OTRTableHead">
    <w:name w:val="OTR_Table_Head"/>
    <w:basedOn w:val="a6"/>
    <w:link w:val="OTRTableHead0"/>
    <w:rsid w:val="003258EB"/>
    <w:pPr>
      <w:keepNext/>
      <w:spacing w:before="60" w:after="60"/>
      <w:jc w:val="center"/>
    </w:pPr>
    <w:rPr>
      <w:b/>
      <w:szCs w:val="20"/>
    </w:rPr>
  </w:style>
  <w:style w:type="paragraph" w:customStyle="1" w:styleId="OTRTableListNum">
    <w:name w:val="OTR_Table_List_Num"/>
    <w:basedOn w:val="a6"/>
    <w:rsid w:val="003258EB"/>
    <w:pPr>
      <w:numPr>
        <w:numId w:val="13"/>
      </w:numPr>
      <w:spacing w:before="60" w:after="60"/>
    </w:pPr>
    <w:rPr>
      <w:szCs w:val="20"/>
    </w:rPr>
  </w:style>
  <w:style w:type="character" w:customStyle="1" w:styleId="OTRTableHead0">
    <w:name w:val="OTR_Table_Head Знак"/>
    <w:link w:val="OTRTableHead"/>
    <w:locked/>
    <w:rsid w:val="003258EB"/>
    <w:rPr>
      <w:rFonts w:ascii="Times New Roman" w:eastAsia="Times New Roman" w:hAnsi="Times New Roman" w:cs="Times New Roman"/>
      <w:b/>
      <w:sz w:val="24"/>
      <w:szCs w:val="20"/>
    </w:rPr>
  </w:style>
  <w:style w:type="paragraph" w:styleId="affc">
    <w:name w:val="List Number"/>
    <w:basedOn w:val="a6"/>
    <w:rsid w:val="003258EB"/>
    <w:pPr>
      <w:tabs>
        <w:tab w:val="num" w:pos="360"/>
      </w:tabs>
      <w:ind w:left="360" w:hanging="360"/>
      <w:jc w:val="both"/>
    </w:pPr>
    <w:rPr>
      <w:szCs w:val="20"/>
    </w:rPr>
  </w:style>
  <w:style w:type="paragraph" w:customStyle="1" w:styleId="OTRContents">
    <w:name w:val="OTR_Contents"/>
    <w:basedOn w:val="a6"/>
    <w:semiHidden/>
    <w:rsid w:val="003258EB"/>
    <w:pPr>
      <w:keepNext/>
      <w:pageBreakBefore/>
      <w:spacing w:before="120" w:after="240"/>
      <w:jc w:val="center"/>
    </w:pPr>
    <w:rPr>
      <w:b/>
      <w:sz w:val="28"/>
      <w:szCs w:val="32"/>
    </w:rPr>
  </w:style>
  <w:style w:type="paragraph" w:styleId="16">
    <w:name w:val="toc 1"/>
    <w:basedOn w:val="a6"/>
    <w:next w:val="a6"/>
    <w:autoRedefine/>
    <w:rsid w:val="003258EB"/>
    <w:pPr>
      <w:tabs>
        <w:tab w:val="left" w:pos="480"/>
        <w:tab w:val="right" w:leader="dot" w:pos="10195"/>
      </w:tabs>
      <w:spacing w:before="120" w:after="120"/>
    </w:pPr>
    <w:rPr>
      <w:bCs/>
      <w:noProof/>
      <w:sz w:val="28"/>
      <w:szCs w:val="28"/>
    </w:rPr>
  </w:style>
  <w:style w:type="paragraph" w:styleId="2a">
    <w:name w:val="toc 2"/>
    <w:basedOn w:val="a6"/>
    <w:next w:val="a6"/>
    <w:autoRedefine/>
    <w:rsid w:val="003258EB"/>
    <w:pPr>
      <w:tabs>
        <w:tab w:val="left" w:pos="960"/>
        <w:tab w:val="right" w:leader="dot" w:pos="10195"/>
      </w:tabs>
      <w:ind w:left="240"/>
    </w:pPr>
    <w:rPr>
      <w:noProof/>
      <w:sz w:val="28"/>
      <w:szCs w:val="28"/>
    </w:rPr>
  </w:style>
  <w:style w:type="paragraph" w:customStyle="1" w:styleId="TableText">
    <w:name w:val="Table Text"/>
    <w:basedOn w:val="a6"/>
    <w:rsid w:val="003258EB"/>
    <w:pPr>
      <w:keepLines/>
    </w:pPr>
    <w:rPr>
      <w:sz w:val="16"/>
      <w:szCs w:val="20"/>
    </w:rPr>
  </w:style>
  <w:style w:type="paragraph" w:customStyle="1" w:styleId="TableHeading">
    <w:name w:val="Table Heading"/>
    <w:basedOn w:val="TableText"/>
    <w:rsid w:val="003258EB"/>
    <w:pPr>
      <w:spacing w:before="120" w:after="120"/>
    </w:pPr>
    <w:rPr>
      <w:b/>
    </w:rPr>
  </w:style>
  <w:style w:type="paragraph" w:styleId="3d">
    <w:name w:val="List Bullet 3"/>
    <w:basedOn w:val="a6"/>
    <w:autoRedefine/>
    <w:rsid w:val="003258EB"/>
    <w:pPr>
      <w:widowControl w:val="0"/>
      <w:tabs>
        <w:tab w:val="num" w:pos="926"/>
        <w:tab w:val="left" w:pos="1985"/>
        <w:tab w:val="left" w:pos="2127"/>
      </w:tabs>
      <w:spacing w:line="360" w:lineRule="auto"/>
      <w:ind w:left="926" w:hanging="360"/>
      <w:jc w:val="both"/>
    </w:pPr>
    <w:rPr>
      <w:szCs w:val="20"/>
    </w:rPr>
  </w:style>
  <w:style w:type="paragraph" w:styleId="3e">
    <w:name w:val="toc 3"/>
    <w:basedOn w:val="a6"/>
    <w:next w:val="a6"/>
    <w:autoRedefine/>
    <w:rsid w:val="003258EB"/>
    <w:pPr>
      <w:tabs>
        <w:tab w:val="right" w:leader="dot" w:pos="10195"/>
      </w:tabs>
      <w:ind w:left="480"/>
    </w:pPr>
    <w:rPr>
      <w:iCs/>
      <w:noProof/>
      <w:sz w:val="28"/>
      <w:szCs w:val="28"/>
    </w:rPr>
  </w:style>
  <w:style w:type="paragraph" w:customStyle="1" w:styleId="phNormal">
    <w:name w:val="ph_Normal"/>
    <w:basedOn w:val="a6"/>
    <w:link w:val="phNormal0"/>
    <w:rsid w:val="003258EB"/>
    <w:pPr>
      <w:spacing w:line="360" w:lineRule="auto"/>
      <w:ind w:firstLine="720"/>
      <w:jc w:val="both"/>
    </w:pPr>
    <w:rPr>
      <w:szCs w:val="20"/>
    </w:rPr>
  </w:style>
  <w:style w:type="character" w:customStyle="1" w:styleId="phNormal0">
    <w:name w:val="ph_Normal Знак"/>
    <w:link w:val="phNormal"/>
    <w:locked/>
    <w:rsid w:val="003258EB"/>
    <w:rPr>
      <w:rFonts w:ascii="Times New Roman" w:eastAsia="Times New Roman" w:hAnsi="Times New Roman" w:cs="Times New Roman"/>
      <w:sz w:val="24"/>
      <w:szCs w:val="20"/>
    </w:rPr>
  </w:style>
  <w:style w:type="character" w:styleId="affd">
    <w:name w:val="Strong"/>
    <w:qFormat/>
    <w:rsid w:val="003258EB"/>
    <w:rPr>
      <w:rFonts w:ascii="Times New Roman" w:hAnsi="Times New Roman" w:cs="Times New Roman"/>
      <w:b/>
      <w:bCs/>
      <w:sz w:val="24"/>
    </w:rPr>
  </w:style>
  <w:style w:type="paragraph" w:customStyle="1" w:styleId="phList2">
    <w:name w:val="ph_List2"/>
    <w:basedOn w:val="phNormal"/>
    <w:link w:val="phList20"/>
    <w:rsid w:val="003258EB"/>
    <w:pPr>
      <w:tabs>
        <w:tab w:val="left" w:pos="1134"/>
      </w:tabs>
      <w:ind w:left="1134" w:hanging="425"/>
    </w:pPr>
    <w:rPr>
      <w:sz w:val="28"/>
      <w:szCs w:val="28"/>
    </w:rPr>
  </w:style>
  <w:style w:type="paragraph" w:customStyle="1" w:styleId="phList2L3">
    <w:name w:val="ph_List2_L3"/>
    <w:basedOn w:val="a6"/>
    <w:rsid w:val="003258EB"/>
    <w:pPr>
      <w:tabs>
        <w:tab w:val="num" w:pos="360"/>
        <w:tab w:val="left" w:pos="2552"/>
      </w:tabs>
      <w:spacing w:line="360" w:lineRule="auto"/>
      <w:ind w:left="2552" w:hanging="425"/>
      <w:jc w:val="both"/>
    </w:pPr>
    <w:rPr>
      <w:sz w:val="28"/>
      <w:szCs w:val="28"/>
    </w:rPr>
  </w:style>
  <w:style w:type="character" w:customStyle="1" w:styleId="phList20">
    <w:name w:val="ph_List2 Знак"/>
    <w:link w:val="phList2"/>
    <w:locked/>
    <w:rsid w:val="003258EB"/>
    <w:rPr>
      <w:rFonts w:ascii="Times New Roman" w:eastAsia="Times New Roman" w:hAnsi="Times New Roman" w:cs="Times New Roman"/>
      <w:sz w:val="28"/>
      <w:szCs w:val="28"/>
    </w:rPr>
  </w:style>
  <w:style w:type="character" w:customStyle="1" w:styleId="FontStyle29">
    <w:name w:val="Font Style29"/>
    <w:rsid w:val="003258EB"/>
    <w:rPr>
      <w:rFonts w:ascii="Times New Roman" w:hAnsi="Times New Roman" w:cs="Times New Roman"/>
      <w:sz w:val="24"/>
      <w:szCs w:val="24"/>
    </w:rPr>
  </w:style>
  <w:style w:type="paragraph" w:customStyle="1" w:styleId="Style8">
    <w:name w:val="Style8"/>
    <w:basedOn w:val="a6"/>
    <w:rsid w:val="003258EB"/>
    <w:pPr>
      <w:widowControl w:val="0"/>
      <w:autoSpaceDE w:val="0"/>
      <w:autoSpaceDN w:val="0"/>
      <w:adjustRightInd w:val="0"/>
      <w:spacing w:line="317" w:lineRule="exact"/>
    </w:pPr>
  </w:style>
  <w:style w:type="character" w:customStyle="1" w:styleId="apple-style-span">
    <w:name w:val="apple-style-span"/>
    <w:rsid w:val="003258EB"/>
  </w:style>
  <w:style w:type="character" w:customStyle="1" w:styleId="FootnoteTextChar">
    <w:name w:val="Footnote Text Char"/>
    <w:locked/>
    <w:rsid w:val="003258EB"/>
    <w:rPr>
      <w:rFonts w:ascii="Times New Roman" w:hAnsi="Times New Roman" w:cs="Times New Roman"/>
      <w:kern w:val="24"/>
      <w:sz w:val="20"/>
      <w:lang w:eastAsia="en-US"/>
    </w:rPr>
  </w:style>
  <w:style w:type="paragraph" w:customStyle="1" w:styleId="17">
    <w:name w:val="Заголовок приложения 1"/>
    <w:basedOn w:val="1"/>
    <w:next w:val="a6"/>
    <w:rsid w:val="003258EB"/>
  </w:style>
  <w:style w:type="paragraph" w:styleId="44">
    <w:name w:val="toc 4"/>
    <w:basedOn w:val="a6"/>
    <w:next w:val="a6"/>
    <w:autoRedefine/>
    <w:rsid w:val="003258EB"/>
    <w:pPr>
      <w:tabs>
        <w:tab w:val="left" w:pos="1680"/>
        <w:tab w:val="right" w:leader="dot" w:pos="10195"/>
      </w:tabs>
      <w:ind w:left="720"/>
    </w:pPr>
    <w:rPr>
      <w:bCs/>
      <w:noProof/>
      <w:sz w:val="28"/>
      <w:szCs w:val="28"/>
    </w:rPr>
  </w:style>
  <w:style w:type="paragraph" w:styleId="51">
    <w:name w:val="toc 5"/>
    <w:basedOn w:val="a6"/>
    <w:next w:val="a6"/>
    <w:autoRedefine/>
    <w:rsid w:val="003258EB"/>
    <w:pPr>
      <w:ind w:left="960"/>
    </w:pPr>
    <w:rPr>
      <w:sz w:val="18"/>
      <w:szCs w:val="18"/>
    </w:rPr>
  </w:style>
  <w:style w:type="paragraph" w:styleId="61">
    <w:name w:val="toc 6"/>
    <w:basedOn w:val="a6"/>
    <w:next w:val="a6"/>
    <w:autoRedefine/>
    <w:rsid w:val="003258EB"/>
    <w:pPr>
      <w:ind w:left="1200"/>
    </w:pPr>
    <w:rPr>
      <w:sz w:val="18"/>
      <w:szCs w:val="18"/>
    </w:rPr>
  </w:style>
  <w:style w:type="paragraph" w:styleId="71">
    <w:name w:val="toc 7"/>
    <w:basedOn w:val="a6"/>
    <w:next w:val="a6"/>
    <w:autoRedefine/>
    <w:rsid w:val="003258EB"/>
    <w:pPr>
      <w:ind w:left="1440"/>
    </w:pPr>
    <w:rPr>
      <w:sz w:val="18"/>
      <w:szCs w:val="18"/>
    </w:rPr>
  </w:style>
  <w:style w:type="paragraph" w:styleId="81">
    <w:name w:val="toc 8"/>
    <w:basedOn w:val="a6"/>
    <w:next w:val="a6"/>
    <w:autoRedefine/>
    <w:rsid w:val="003258EB"/>
    <w:pPr>
      <w:ind w:left="1680"/>
    </w:pPr>
    <w:rPr>
      <w:sz w:val="18"/>
      <w:szCs w:val="18"/>
    </w:rPr>
  </w:style>
  <w:style w:type="paragraph" w:styleId="91">
    <w:name w:val="toc 9"/>
    <w:basedOn w:val="a6"/>
    <w:next w:val="a6"/>
    <w:autoRedefine/>
    <w:rsid w:val="003258EB"/>
    <w:pPr>
      <w:ind w:left="1920"/>
    </w:pPr>
    <w:rPr>
      <w:sz w:val="18"/>
      <w:szCs w:val="18"/>
    </w:rPr>
  </w:style>
  <w:style w:type="paragraph" w:customStyle="1" w:styleId="affe">
    <w:name w:val="Титульный лист"/>
    <w:basedOn w:val="a6"/>
    <w:rsid w:val="003258EB"/>
    <w:pPr>
      <w:spacing w:before="120" w:after="120"/>
      <w:jc w:val="center"/>
    </w:pPr>
    <w:rPr>
      <w:kern w:val="24"/>
      <w:sz w:val="28"/>
      <w:szCs w:val="28"/>
      <w:lang w:eastAsia="en-US"/>
    </w:rPr>
  </w:style>
  <w:style w:type="paragraph" w:customStyle="1" w:styleId="afff">
    <w:name w:val="Заголовок без номера"/>
    <w:basedOn w:val="1"/>
    <w:next w:val="a6"/>
    <w:rsid w:val="003258EB"/>
  </w:style>
  <w:style w:type="paragraph" w:customStyle="1" w:styleId="18">
    <w:name w:val="Заголовок без номера1"/>
    <w:basedOn w:val="afff"/>
    <w:next w:val="a6"/>
    <w:rsid w:val="003258EB"/>
    <w:pPr>
      <w:keepLines/>
      <w:widowControl/>
      <w:numPr>
        <w:numId w:val="0"/>
      </w:numPr>
      <w:suppressAutoHyphens/>
      <w:autoSpaceDE/>
      <w:autoSpaceDN/>
      <w:spacing w:before="360" w:after="240" w:line="360" w:lineRule="auto"/>
      <w:contextualSpacing/>
      <w:jc w:val="center"/>
    </w:pPr>
    <w:rPr>
      <w:b/>
      <w:kern w:val="24"/>
      <w:sz w:val="26"/>
      <w:lang w:eastAsia="en-US"/>
    </w:rPr>
  </w:style>
  <w:style w:type="paragraph" w:customStyle="1" w:styleId="-2">
    <w:name w:val="Перечисление-"/>
    <w:basedOn w:val="a6"/>
    <w:rsid w:val="003258EB"/>
    <w:pPr>
      <w:tabs>
        <w:tab w:val="num" w:pos="720"/>
      </w:tabs>
      <w:spacing w:before="40" w:after="40" w:line="360" w:lineRule="auto"/>
      <w:ind w:left="720" w:hanging="360"/>
      <w:jc w:val="both"/>
    </w:pPr>
    <w:rPr>
      <w:kern w:val="24"/>
      <w:lang w:eastAsia="en-US"/>
    </w:rPr>
  </w:style>
  <w:style w:type="paragraph" w:customStyle="1" w:styleId="a">
    <w:name w:val="Список примечаний"/>
    <w:basedOn w:val="a6"/>
    <w:rsid w:val="003258EB"/>
    <w:pPr>
      <w:numPr>
        <w:numId w:val="26"/>
      </w:numPr>
      <w:spacing w:before="40" w:after="40" w:line="360" w:lineRule="auto"/>
      <w:jc w:val="both"/>
    </w:pPr>
    <w:rPr>
      <w:kern w:val="24"/>
      <w:lang w:eastAsia="en-US"/>
    </w:rPr>
  </w:style>
  <w:style w:type="paragraph" w:customStyle="1" w:styleId="-0">
    <w:name w:val="Перечисление-а"/>
    <w:basedOn w:val="a6"/>
    <w:rsid w:val="003258EB"/>
    <w:pPr>
      <w:numPr>
        <w:numId w:val="25"/>
      </w:numPr>
      <w:spacing w:before="40" w:after="40" w:line="360" w:lineRule="auto"/>
      <w:jc w:val="both"/>
    </w:pPr>
    <w:rPr>
      <w:kern w:val="24"/>
      <w:lang w:eastAsia="en-US"/>
    </w:rPr>
  </w:style>
  <w:style w:type="paragraph" w:customStyle="1" w:styleId="-1">
    <w:name w:val="Перечисление-1"/>
    <w:basedOn w:val="a6"/>
    <w:rsid w:val="003258EB"/>
    <w:pPr>
      <w:numPr>
        <w:ilvl w:val="1"/>
        <w:numId w:val="25"/>
      </w:numPr>
      <w:tabs>
        <w:tab w:val="left" w:pos="1080"/>
      </w:tabs>
      <w:spacing w:before="40" w:after="40" w:line="360" w:lineRule="auto"/>
      <w:jc w:val="both"/>
    </w:pPr>
    <w:rPr>
      <w:kern w:val="24"/>
      <w:lang w:eastAsia="en-US"/>
    </w:rPr>
  </w:style>
  <w:style w:type="paragraph" w:customStyle="1" w:styleId="afff0">
    <w:name w:val="Пояснение к рисунку"/>
    <w:basedOn w:val="a6"/>
    <w:rsid w:val="003258EB"/>
    <w:pPr>
      <w:keepNext/>
      <w:spacing w:before="280" w:after="40" w:line="360" w:lineRule="auto"/>
      <w:jc w:val="both"/>
    </w:pPr>
    <w:rPr>
      <w:rFonts w:ascii="Arial" w:hAnsi="Arial" w:cs="Arial"/>
      <w:kern w:val="24"/>
      <w:sz w:val="20"/>
      <w:lang w:eastAsia="en-US"/>
    </w:rPr>
  </w:style>
  <w:style w:type="paragraph" w:customStyle="1" w:styleId="a0">
    <w:name w:val="Список рисунков"/>
    <w:basedOn w:val="a6"/>
    <w:next w:val="a6"/>
    <w:rsid w:val="003258EB"/>
    <w:pPr>
      <w:keepLines/>
      <w:numPr>
        <w:numId w:val="27"/>
      </w:numPr>
      <w:spacing w:before="240" w:after="360"/>
      <w:jc w:val="center"/>
    </w:pPr>
    <w:rPr>
      <w:kern w:val="24"/>
      <w:lang w:eastAsia="en-US"/>
    </w:rPr>
  </w:style>
  <w:style w:type="paragraph" w:customStyle="1" w:styleId="a5">
    <w:name w:val="Список таблиц"/>
    <w:basedOn w:val="a6"/>
    <w:next w:val="a6"/>
    <w:link w:val="afff1"/>
    <w:rsid w:val="003258EB"/>
    <w:pPr>
      <w:keepNext/>
      <w:keepLines/>
      <w:numPr>
        <w:numId w:val="15"/>
      </w:numPr>
      <w:tabs>
        <w:tab w:val="left" w:pos="1418"/>
      </w:tabs>
      <w:suppressAutoHyphens/>
      <w:spacing w:before="360" w:after="240"/>
    </w:pPr>
    <w:rPr>
      <w:kern w:val="24"/>
    </w:rPr>
  </w:style>
  <w:style w:type="paragraph" w:customStyle="1" w:styleId="2b">
    <w:name w:val="Заголовок приложения 2"/>
    <w:basedOn w:val="20"/>
    <w:next w:val="a6"/>
    <w:rsid w:val="003258EB"/>
  </w:style>
  <w:style w:type="paragraph" w:customStyle="1" w:styleId="19">
    <w:name w:val="Обычный без отступа1"/>
    <w:basedOn w:val="a6"/>
    <w:link w:val="1a"/>
    <w:qFormat/>
    <w:rsid w:val="003258EB"/>
    <w:pPr>
      <w:spacing w:before="40" w:after="40"/>
      <w:jc w:val="both"/>
    </w:pPr>
    <w:rPr>
      <w:kern w:val="24"/>
      <w:szCs w:val="20"/>
    </w:rPr>
  </w:style>
  <w:style w:type="paragraph" w:customStyle="1" w:styleId="afff2">
    <w:name w:val="Заголовок таблицы в приложении"/>
    <w:basedOn w:val="a6"/>
    <w:next w:val="a6"/>
    <w:rsid w:val="003258EB"/>
    <w:pPr>
      <w:keepNext/>
      <w:keepLines/>
      <w:spacing w:before="120" w:after="40" w:line="360" w:lineRule="auto"/>
      <w:jc w:val="both"/>
    </w:pPr>
    <w:rPr>
      <w:kern w:val="24"/>
      <w:lang w:eastAsia="en-US"/>
    </w:rPr>
  </w:style>
  <w:style w:type="paragraph" w:customStyle="1" w:styleId="3f">
    <w:name w:val="Заголовок приложения 3"/>
    <w:basedOn w:val="35"/>
    <w:next w:val="a6"/>
    <w:rsid w:val="003258EB"/>
  </w:style>
  <w:style w:type="paragraph" w:customStyle="1" w:styleId="afff3">
    <w:name w:val="Подпись под рисунком в приложении"/>
    <w:basedOn w:val="a6"/>
    <w:next w:val="a6"/>
    <w:rsid w:val="003258EB"/>
    <w:pPr>
      <w:spacing w:before="240" w:after="40" w:line="360" w:lineRule="auto"/>
      <w:jc w:val="center"/>
    </w:pPr>
    <w:rPr>
      <w:kern w:val="24"/>
      <w:lang w:eastAsia="en-US"/>
    </w:rPr>
  </w:style>
  <w:style w:type="paragraph" w:customStyle="1" w:styleId="45">
    <w:name w:val="Заголовок приложения 4"/>
    <w:basedOn w:val="a6"/>
    <w:next w:val="a6"/>
    <w:rsid w:val="003258EB"/>
    <w:pPr>
      <w:keepNext/>
      <w:tabs>
        <w:tab w:val="num" w:pos="1559"/>
      </w:tabs>
      <w:spacing w:before="120" w:after="40" w:line="360" w:lineRule="auto"/>
      <w:ind w:firstLine="709"/>
      <w:jc w:val="both"/>
    </w:pPr>
    <w:rPr>
      <w:kern w:val="24"/>
      <w:lang w:eastAsia="en-US"/>
    </w:rPr>
  </w:style>
  <w:style w:type="paragraph" w:customStyle="1" w:styleId="52">
    <w:name w:val="Заголовок приложения 5"/>
    <w:basedOn w:val="5"/>
    <w:rsid w:val="003258EB"/>
  </w:style>
  <w:style w:type="paragraph" w:customStyle="1" w:styleId="100">
    <w:name w:val="Обычный10 без отступа"/>
    <w:basedOn w:val="a6"/>
    <w:rsid w:val="003258EB"/>
    <w:pPr>
      <w:spacing w:before="40" w:after="40"/>
      <w:jc w:val="both"/>
    </w:pPr>
    <w:rPr>
      <w:kern w:val="24"/>
      <w:sz w:val="20"/>
      <w:lang w:eastAsia="en-US"/>
    </w:rPr>
  </w:style>
  <w:style w:type="paragraph" w:customStyle="1" w:styleId="a3">
    <w:name w:val="Библиографическое описание"/>
    <w:basedOn w:val="a6"/>
    <w:rsid w:val="003258EB"/>
    <w:pPr>
      <w:numPr>
        <w:numId w:val="33"/>
      </w:numPr>
      <w:spacing w:before="40" w:after="40" w:line="360" w:lineRule="auto"/>
      <w:jc w:val="both"/>
    </w:pPr>
    <w:rPr>
      <w:kern w:val="24"/>
      <w:lang w:eastAsia="en-US"/>
    </w:rPr>
  </w:style>
  <w:style w:type="paragraph" w:customStyle="1" w:styleId="afff4">
    <w:name w:val="Формула"/>
    <w:basedOn w:val="a6"/>
    <w:rsid w:val="003258EB"/>
    <w:pPr>
      <w:spacing w:before="240" w:after="240" w:line="360" w:lineRule="auto"/>
      <w:jc w:val="center"/>
    </w:pPr>
    <w:rPr>
      <w:i/>
      <w:iCs/>
      <w:kern w:val="24"/>
      <w:lang w:eastAsia="en-US"/>
    </w:rPr>
  </w:style>
  <w:style w:type="paragraph" w:customStyle="1" w:styleId="afff5">
    <w:name w:val="Рисунок"/>
    <w:basedOn w:val="a6"/>
    <w:next w:val="a0"/>
    <w:link w:val="afff6"/>
    <w:rsid w:val="003258EB"/>
    <w:pPr>
      <w:keepNext/>
      <w:spacing w:before="120" w:after="40"/>
      <w:jc w:val="center"/>
    </w:pPr>
    <w:rPr>
      <w:kern w:val="24"/>
      <w:szCs w:val="20"/>
    </w:rPr>
  </w:style>
  <w:style w:type="paragraph" w:customStyle="1" w:styleId="1b">
    <w:name w:val="Заголовок 1 без оглавления"/>
    <w:basedOn w:val="1"/>
    <w:rsid w:val="003258EB"/>
  </w:style>
  <w:style w:type="paragraph" w:customStyle="1" w:styleId="3f0">
    <w:name w:val="Заголовок 3 без оглавления"/>
    <w:basedOn w:val="35"/>
    <w:link w:val="3f1"/>
    <w:rsid w:val="003258EB"/>
  </w:style>
  <w:style w:type="paragraph" w:customStyle="1" w:styleId="-10">
    <w:name w:val="Перечисление-1)"/>
    <w:basedOn w:val="a6"/>
    <w:rsid w:val="003258EB"/>
    <w:pPr>
      <w:tabs>
        <w:tab w:val="left" w:pos="1134"/>
      </w:tabs>
      <w:spacing w:before="40" w:after="40" w:line="360" w:lineRule="auto"/>
      <w:ind w:left="360" w:hanging="360"/>
      <w:jc w:val="both"/>
    </w:pPr>
    <w:rPr>
      <w:kern w:val="24"/>
      <w:lang w:eastAsia="en-US"/>
    </w:rPr>
  </w:style>
  <w:style w:type="paragraph" w:customStyle="1" w:styleId="46">
    <w:name w:val="Заголовок 4 без оглавления"/>
    <w:basedOn w:val="40"/>
    <w:rsid w:val="003258EB"/>
  </w:style>
  <w:style w:type="paragraph" w:customStyle="1" w:styleId="2c">
    <w:name w:val="Заголовок 2 без оглавления"/>
    <w:basedOn w:val="20"/>
    <w:rsid w:val="003258EB"/>
  </w:style>
  <w:style w:type="paragraph" w:styleId="HTML">
    <w:name w:val="HTML Address"/>
    <w:basedOn w:val="a6"/>
    <w:link w:val="HTML0"/>
    <w:rsid w:val="003258EB"/>
    <w:pPr>
      <w:spacing w:before="40" w:after="40" w:line="360" w:lineRule="auto"/>
      <w:ind w:firstLine="709"/>
      <w:jc w:val="both"/>
    </w:pPr>
    <w:rPr>
      <w:i/>
      <w:iCs/>
      <w:kern w:val="24"/>
      <w:lang w:eastAsia="en-US"/>
    </w:rPr>
  </w:style>
  <w:style w:type="character" w:customStyle="1" w:styleId="HTML0">
    <w:name w:val="Адрес HTML Знак"/>
    <w:basedOn w:val="a7"/>
    <w:link w:val="HTML"/>
    <w:rsid w:val="003258EB"/>
    <w:rPr>
      <w:rFonts w:ascii="Times New Roman" w:eastAsia="Times New Roman" w:hAnsi="Times New Roman" w:cs="Times New Roman"/>
      <w:i/>
      <w:iCs/>
      <w:kern w:val="24"/>
      <w:sz w:val="24"/>
      <w:szCs w:val="24"/>
    </w:rPr>
  </w:style>
  <w:style w:type="paragraph" w:styleId="afff7">
    <w:name w:val="envelope address"/>
    <w:basedOn w:val="a6"/>
    <w:rsid w:val="003258EB"/>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rsid w:val="003258EB"/>
    <w:rPr>
      <w:rFonts w:cs="Times New Roman"/>
    </w:rPr>
  </w:style>
  <w:style w:type="table" w:styleId="-11">
    <w:name w:val="Table Web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8">
    <w:name w:val="Emphasis"/>
    <w:qFormat/>
    <w:rsid w:val="003258EB"/>
    <w:rPr>
      <w:rFonts w:cs="Times New Roman"/>
      <w:i/>
    </w:rPr>
  </w:style>
  <w:style w:type="paragraph" w:styleId="afff9">
    <w:name w:val="Date"/>
    <w:basedOn w:val="a6"/>
    <w:next w:val="a6"/>
    <w:link w:val="afffa"/>
    <w:rsid w:val="003258EB"/>
    <w:pPr>
      <w:spacing w:before="40" w:after="40" w:line="360" w:lineRule="auto"/>
      <w:ind w:firstLine="709"/>
      <w:jc w:val="both"/>
    </w:pPr>
    <w:rPr>
      <w:kern w:val="24"/>
      <w:lang w:eastAsia="en-US"/>
    </w:rPr>
  </w:style>
  <w:style w:type="character" w:customStyle="1" w:styleId="afffa">
    <w:name w:val="Дата Знак"/>
    <w:basedOn w:val="a7"/>
    <w:link w:val="afff9"/>
    <w:rsid w:val="003258EB"/>
    <w:rPr>
      <w:rFonts w:ascii="Times New Roman" w:eastAsia="Times New Roman" w:hAnsi="Times New Roman" w:cs="Times New Roman"/>
      <w:kern w:val="24"/>
      <w:sz w:val="24"/>
      <w:szCs w:val="24"/>
    </w:rPr>
  </w:style>
  <w:style w:type="table" w:styleId="afffb">
    <w:name w:val="Table Elegant"/>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c">
    <w:name w:val="Table Subtle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3258EB"/>
    <w:rPr>
      <w:rFonts w:ascii="Courier New" w:hAnsi="Courier New" w:cs="Times New Roman"/>
      <w:sz w:val="20"/>
    </w:rPr>
  </w:style>
  <w:style w:type="table" w:styleId="1d">
    <w:name w:val="Table Classic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lassic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8"/>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c">
    <w:name w:val="Body Text First Indent"/>
    <w:basedOn w:val="ac"/>
    <w:link w:val="afffd"/>
    <w:rsid w:val="003258EB"/>
    <w:pPr>
      <w:widowControl/>
      <w:autoSpaceDE/>
      <w:autoSpaceDN/>
      <w:spacing w:before="40" w:after="120" w:line="360" w:lineRule="auto"/>
      <w:ind w:firstLine="210"/>
    </w:pPr>
    <w:rPr>
      <w:kern w:val="24"/>
      <w:sz w:val="24"/>
      <w:szCs w:val="24"/>
      <w:lang w:eastAsia="en-US"/>
    </w:rPr>
  </w:style>
  <w:style w:type="character" w:customStyle="1" w:styleId="afffd">
    <w:name w:val="Красная строка Знак"/>
    <w:basedOn w:val="ad"/>
    <w:link w:val="afffc"/>
    <w:rsid w:val="003258EB"/>
    <w:rPr>
      <w:rFonts w:ascii="Times New Roman" w:eastAsia="Times New Roman" w:hAnsi="Times New Roman" w:cs="Times New Roman"/>
      <w:kern w:val="24"/>
      <w:sz w:val="24"/>
      <w:szCs w:val="24"/>
      <w:lang w:eastAsia="ru-RU"/>
    </w:rPr>
  </w:style>
  <w:style w:type="character" w:customStyle="1" w:styleId="11">
    <w:name w:val="Основной текст Знак1"/>
    <w:link w:val="ac"/>
    <w:rsid w:val="003258EB"/>
    <w:rPr>
      <w:rFonts w:ascii="Times New Roman" w:eastAsia="Times New Roman" w:hAnsi="Times New Roman" w:cs="Times New Roman"/>
      <w:sz w:val="28"/>
      <w:szCs w:val="28"/>
    </w:rPr>
  </w:style>
  <w:style w:type="paragraph" w:styleId="2f">
    <w:name w:val="Body Text First Indent 2"/>
    <w:basedOn w:val="aa"/>
    <w:link w:val="2f0"/>
    <w:rsid w:val="003258EB"/>
    <w:pPr>
      <w:widowControl/>
      <w:autoSpaceDE/>
      <w:autoSpaceDN/>
      <w:spacing w:before="40" w:after="120" w:line="360" w:lineRule="auto"/>
      <w:ind w:left="283" w:firstLine="210"/>
    </w:pPr>
    <w:rPr>
      <w:kern w:val="24"/>
      <w:lang w:eastAsia="en-US"/>
    </w:rPr>
  </w:style>
  <w:style w:type="character" w:customStyle="1" w:styleId="2f0">
    <w:name w:val="Красная строка 2 Знак"/>
    <w:basedOn w:val="ab"/>
    <w:link w:val="2f"/>
    <w:rsid w:val="003258EB"/>
    <w:rPr>
      <w:rFonts w:ascii="Times New Roman" w:eastAsia="Times New Roman" w:hAnsi="Times New Roman" w:cs="Times New Roman"/>
      <w:kern w:val="24"/>
      <w:sz w:val="24"/>
      <w:szCs w:val="24"/>
    </w:rPr>
  </w:style>
  <w:style w:type="paragraph" w:styleId="afffe">
    <w:name w:val="List Bullet"/>
    <w:basedOn w:val="a6"/>
    <w:rsid w:val="003258EB"/>
    <w:pPr>
      <w:tabs>
        <w:tab w:val="num" w:pos="360"/>
      </w:tabs>
      <w:spacing w:before="40" w:after="40" w:line="360" w:lineRule="auto"/>
      <w:ind w:left="360" w:hanging="360"/>
      <w:jc w:val="both"/>
    </w:pPr>
    <w:rPr>
      <w:kern w:val="24"/>
      <w:lang w:eastAsia="en-US"/>
    </w:rPr>
  </w:style>
  <w:style w:type="paragraph" w:styleId="2f1">
    <w:name w:val="List Bullet 2"/>
    <w:basedOn w:val="a6"/>
    <w:rsid w:val="003258EB"/>
    <w:pPr>
      <w:tabs>
        <w:tab w:val="num" w:pos="643"/>
      </w:tabs>
      <w:spacing w:before="40" w:after="40" w:line="360" w:lineRule="auto"/>
      <w:ind w:left="643" w:hanging="360"/>
      <w:jc w:val="both"/>
    </w:pPr>
    <w:rPr>
      <w:kern w:val="24"/>
      <w:lang w:eastAsia="en-US"/>
    </w:rPr>
  </w:style>
  <w:style w:type="paragraph" w:styleId="48">
    <w:name w:val="List Bullet 4"/>
    <w:basedOn w:val="a6"/>
    <w:rsid w:val="003258EB"/>
    <w:pPr>
      <w:tabs>
        <w:tab w:val="num" w:pos="1209"/>
      </w:tabs>
      <w:spacing w:before="40" w:after="40" w:line="360" w:lineRule="auto"/>
      <w:ind w:left="1209" w:hanging="360"/>
      <w:jc w:val="both"/>
    </w:pPr>
    <w:rPr>
      <w:kern w:val="24"/>
      <w:lang w:eastAsia="en-US"/>
    </w:rPr>
  </w:style>
  <w:style w:type="paragraph" w:styleId="53">
    <w:name w:val="List Bullet 5"/>
    <w:basedOn w:val="a6"/>
    <w:rsid w:val="003258EB"/>
    <w:pPr>
      <w:tabs>
        <w:tab w:val="num" w:pos="1492"/>
      </w:tabs>
      <w:spacing w:before="40" w:after="40" w:line="360" w:lineRule="auto"/>
      <w:ind w:left="1492" w:hanging="360"/>
      <w:jc w:val="both"/>
    </w:pPr>
    <w:rPr>
      <w:kern w:val="24"/>
      <w:lang w:eastAsia="en-US"/>
    </w:rPr>
  </w:style>
  <w:style w:type="character" w:styleId="affff">
    <w:name w:val="line number"/>
    <w:rsid w:val="003258EB"/>
    <w:rPr>
      <w:rFonts w:cs="Times New Roman"/>
    </w:rPr>
  </w:style>
  <w:style w:type="paragraph" w:styleId="2f2">
    <w:name w:val="List Number 2"/>
    <w:basedOn w:val="a6"/>
    <w:rsid w:val="003258EB"/>
    <w:pPr>
      <w:tabs>
        <w:tab w:val="num" w:pos="643"/>
      </w:tabs>
      <w:spacing w:before="40" w:after="40" w:line="360" w:lineRule="auto"/>
      <w:ind w:left="643" w:hanging="360"/>
      <w:jc w:val="both"/>
    </w:pPr>
    <w:rPr>
      <w:kern w:val="24"/>
      <w:lang w:eastAsia="en-US"/>
    </w:rPr>
  </w:style>
  <w:style w:type="paragraph" w:styleId="3f3">
    <w:name w:val="List Number 3"/>
    <w:basedOn w:val="a6"/>
    <w:rsid w:val="003258EB"/>
    <w:pPr>
      <w:tabs>
        <w:tab w:val="num" w:pos="926"/>
      </w:tabs>
      <w:spacing w:before="40" w:after="40" w:line="360" w:lineRule="auto"/>
      <w:ind w:left="926" w:hanging="360"/>
      <w:jc w:val="both"/>
    </w:pPr>
    <w:rPr>
      <w:kern w:val="24"/>
      <w:lang w:eastAsia="en-US"/>
    </w:rPr>
  </w:style>
  <w:style w:type="paragraph" w:styleId="49">
    <w:name w:val="List Number 4"/>
    <w:basedOn w:val="a6"/>
    <w:rsid w:val="003258EB"/>
    <w:pPr>
      <w:tabs>
        <w:tab w:val="num" w:pos="1209"/>
      </w:tabs>
      <w:spacing w:before="40" w:after="40" w:line="360" w:lineRule="auto"/>
      <w:ind w:left="1209" w:hanging="360"/>
      <w:jc w:val="both"/>
    </w:pPr>
    <w:rPr>
      <w:kern w:val="24"/>
      <w:lang w:eastAsia="en-US"/>
    </w:rPr>
  </w:style>
  <w:style w:type="paragraph" w:styleId="54">
    <w:name w:val="List Number 5"/>
    <w:basedOn w:val="a6"/>
    <w:rsid w:val="003258EB"/>
    <w:pPr>
      <w:tabs>
        <w:tab w:val="num" w:pos="360"/>
        <w:tab w:val="num" w:pos="1492"/>
      </w:tabs>
      <w:spacing w:before="40" w:after="40" w:line="360" w:lineRule="auto"/>
      <w:ind w:left="1492"/>
      <w:jc w:val="both"/>
    </w:pPr>
    <w:rPr>
      <w:kern w:val="24"/>
      <w:lang w:eastAsia="en-US"/>
    </w:rPr>
  </w:style>
  <w:style w:type="character" w:styleId="HTML3">
    <w:name w:val="HTML Sample"/>
    <w:rsid w:val="003258EB"/>
    <w:rPr>
      <w:rFonts w:ascii="Courier New" w:hAnsi="Courier New" w:cs="Times New Roman"/>
    </w:rPr>
  </w:style>
  <w:style w:type="paragraph" w:styleId="2f3">
    <w:name w:val="envelope return"/>
    <w:basedOn w:val="a6"/>
    <w:rsid w:val="003258EB"/>
    <w:pPr>
      <w:spacing w:before="40" w:after="40" w:line="360" w:lineRule="auto"/>
      <w:ind w:firstLine="709"/>
      <w:jc w:val="both"/>
    </w:pPr>
    <w:rPr>
      <w:rFonts w:ascii="Arial" w:hAnsi="Arial" w:cs="Arial"/>
      <w:kern w:val="24"/>
      <w:sz w:val="20"/>
      <w:szCs w:val="20"/>
      <w:lang w:eastAsia="en-US"/>
    </w:rPr>
  </w:style>
  <w:style w:type="table" w:styleId="1e">
    <w:name w:val="Table 3D effects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3D effects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Definition"/>
    <w:rsid w:val="003258EB"/>
    <w:rPr>
      <w:rFonts w:cs="Times New Roman"/>
      <w:i/>
    </w:rPr>
  </w:style>
  <w:style w:type="character" w:styleId="HTML5">
    <w:name w:val="HTML Variable"/>
    <w:rsid w:val="003258EB"/>
    <w:rPr>
      <w:rFonts w:cs="Times New Roman"/>
      <w:i/>
    </w:rPr>
  </w:style>
  <w:style w:type="character" w:styleId="HTML6">
    <w:name w:val="HTML Typewriter"/>
    <w:rsid w:val="003258EB"/>
    <w:rPr>
      <w:rFonts w:ascii="Courier New" w:hAnsi="Courier New" w:cs="Times New Roman"/>
      <w:sz w:val="20"/>
    </w:rPr>
  </w:style>
  <w:style w:type="paragraph" w:styleId="affff0">
    <w:name w:val="Subtitle"/>
    <w:basedOn w:val="a6"/>
    <w:link w:val="affff1"/>
    <w:qFormat/>
    <w:rsid w:val="003258EB"/>
    <w:pPr>
      <w:spacing w:before="40" w:after="60" w:line="360" w:lineRule="auto"/>
      <w:ind w:firstLine="709"/>
      <w:jc w:val="center"/>
      <w:outlineLvl w:val="1"/>
    </w:pPr>
    <w:rPr>
      <w:rFonts w:ascii="Arial" w:hAnsi="Arial"/>
      <w:kern w:val="24"/>
      <w:lang w:eastAsia="en-US"/>
    </w:rPr>
  </w:style>
  <w:style w:type="character" w:customStyle="1" w:styleId="affff1">
    <w:name w:val="Подзаголовок Знак"/>
    <w:basedOn w:val="a7"/>
    <w:link w:val="affff0"/>
    <w:rsid w:val="003258EB"/>
    <w:rPr>
      <w:rFonts w:ascii="Arial" w:eastAsia="Times New Roman" w:hAnsi="Arial" w:cs="Times New Roman"/>
      <w:kern w:val="24"/>
      <w:sz w:val="24"/>
      <w:szCs w:val="24"/>
    </w:rPr>
  </w:style>
  <w:style w:type="paragraph" w:styleId="affff2">
    <w:name w:val="Signature"/>
    <w:basedOn w:val="a6"/>
    <w:link w:val="affff3"/>
    <w:rsid w:val="003258EB"/>
    <w:pPr>
      <w:spacing w:before="40" w:after="40" w:line="360" w:lineRule="auto"/>
      <w:ind w:left="4252" w:firstLine="709"/>
      <w:jc w:val="both"/>
    </w:pPr>
    <w:rPr>
      <w:kern w:val="24"/>
      <w:lang w:eastAsia="en-US"/>
    </w:rPr>
  </w:style>
  <w:style w:type="character" w:customStyle="1" w:styleId="affff3">
    <w:name w:val="Подпись Знак"/>
    <w:basedOn w:val="a7"/>
    <w:link w:val="affff2"/>
    <w:rsid w:val="003258EB"/>
    <w:rPr>
      <w:rFonts w:ascii="Times New Roman" w:eastAsia="Times New Roman" w:hAnsi="Times New Roman" w:cs="Times New Roman"/>
      <w:kern w:val="24"/>
      <w:sz w:val="24"/>
      <w:szCs w:val="24"/>
    </w:rPr>
  </w:style>
  <w:style w:type="paragraph" w:styleId="affff4">
    <w:name w:val="Salutation"/>
    <w:basedOn w:val="a6"/>
    <w:next w:val="a6"/>
    <w:link w:val="affff5"/>
    <w:rsid w:val="003258EB"/>
    <w:pPr>
      <w:spacing w:before="40" w:after="40" w:line="360" w:lineRule="auto"/>
      <w:ind w:firstLine="709"/>
      <w:jc w:val="both"/>
    </w:pPr>
    <w:rPr>
      <w:kern w:val="24"/>
      <w:lang w:eastAsia="en-US"/>
    </w:rPr>
  </w:style>
  <w:style w:type="character" w:customStyle="1" w:styleId="affff5">
    <w:name w:val="Приветствие Знак"/>
    <w:basedOn w:val="a7"/>
    <w:link w:val="affff4"/>
    <w:rsid w:val="003258EB"/>
    <w:rPr>
      <w:rFonts w:ascii="Times New Roman" w:eastAsia="Times New Roman" w:hAnsi="Times New Roman" w:cs="Times New Roman"/>
      <w:kern w:val="24"/>
      <w:sz w:val="24"/>
      <w:szCs w:val="24"/>
    </w:rPr>
  </w:style>
  <w:style w:type="paragraph" w:styleId="affff6">
    <w:name w:val="List Continue"/>
    <w:basedOn w:val="a6"/>
    <w:rsid w:val="003258EB"/>
    <w:pPr>
      <w:spacing w:before="40" w:after="120" w:line="360" w:lineRule="auto"/>
      <w:ind w:left="283" w:firstLine="709"/>
      <w:jc w:val="both"/>
    </w:pPr>
    <w:rPr>
      <w:kern w:val="24"/>
      <w:lang w:eastAsia="en-US"/>
    </w:rPr>
  </w:style>
  <w:style w:type="paragraph" w:styleId="2f5">
    <w:name w:val="List Continue 2"/>
    <w:basedOn w:val="a6"/>
    <w:rsid w:val="003258EB"/>
    <w:pPr>
      <w:spacing w:before="40" w:after="120" w:line="360" w:lineRule="auto"/>
      <w:ind w:left="566" w:firstLine="709"/>
      <w:jc w:val="both"/>
    </w:pPr>
    <w:rPr>
      <w:kern w:val="24"/>
      <w:lang w:eastAsia="en-US"/>
    </w:rPr>
  </w:style>
  <w:style w:type="paragraph" w:styleId="3f5">
    <w:name w:val="List Continue 3"/>
    <w:basedOn w:val="a6"/>
    <w:rsid w:val="003258EB"/>
    <w:pPr>
      <w:spacing w:before="40" w:after="120" w:line="360" w:lineRule="auto"/>
      <w:ind w:left="849" w:firstLine="709"/>
      <w:jc w:val="both"/>
    </w:pPr>
    <w:rPr>
      <w:kern w:val="24"/>
      <w:lang w:eastAsia="en-US"/>
    </w:rPr>
  </w:style>
  <w:style w:type="paragraph" w:styleId="4a">
    <w:name w:val="List Continue 4"/>
    <w:basedOn w:val="a6"/>
    <w:rsid w:val="003258EB"/>
    <w:pPr>
      <w:spacing w:before="40" w:after="120" w:line="360" w:lineRule="auto"/>
      <w:ind w:left="1132" w:firstLine="709"/>
      <w:jc w:val="both"/>
    </w:pPr>
    <w:rPr>
      <w:kern w:val="24"/>
      <w:lang w:eastAsia="en-US"/>
    </w:rPr>
  </w:style>
  <w:style w:type="paragraph" w:styleId="55">
    <w:name w:val="List Continue 5"/>
    <w:basedOn w:val="a6"/>
    <w:rsid w:val="003258EB"/>
    <w:pPr>
      <w:spacing w:before="40" w:after="120" w:line="360" w:lineRule="auto"/>
      <w:ind w:left="1415" w:firstLine="709"/>
      <w:jc w:val="both"/>
    </w:pPr>
    <w:rPr>
      <w:kern w:val="24"/>
      <w:lang w:eastAsia="en-US"/>
    </w:rPr>
  </w:style>
  <w:style w:type="table" w:styleId="1f">
    <w:name w:val="Table Simple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7">
    <w:name w:val="Closing"/>
    <w:basedOn w:val="a6"/>
    <w:link w:val="affff8"/>
    <w:rsid w:val="003258EB"/>
    <w:pPr>
      <w:spacing w:before="40" w:after="40" w:line="360" w:lineRule="auto"/>
      <w:ind w:left="4252" w:firstLine="709"/>
      <w:jc w:val="both"/>
    </w:pPr>
    <w:rPr>
      <w:kern w:val="24"/>
      <w:lang w:eastAsia="en-US"/>
    </w:rPr>
  </w:style>
  <w:style w:type="character" w:customStyle="1" w:styleId="affff8">
    <w:name w:val="Прощание Знак"/>
    <w:basedOn w:val="a7"/>
    <w:link w:val="affff7"/>
    <w:rsid w:val="003258EB"/>
    <w:rPr>
      <w:rFonts w:ascii="Times New Roman" w:eastAsia="Times New Roman" w:hAnsi="Times New Roman" w:cs="Times New Roman"/>
      <w:kern w:val="24"/>
      <w:sz w:val="24"/>
      <w:szCs w:val="24"/>
    </w:rPr>
  </w:style>
  <w:style w:type="table" w:styleId="1f0">
    <w:name w:val="Table Grid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7">
    <w:name w:val="Table Grid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9">
    <w:name w:val="Table Contemporary"/>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a">
    <w:name w:val="List"/>
    <w:basedOn w:val="a6"/>
    <w:rsid w:val="003258EB"/>
    <w:pPr>
      <w:spacing w:before="40" w:after="40" w:line="360" w:lineRule="auto"/>
      <w:ind w:left="283" w:hanging="283"/>
      <w:jc w:val="both"/>
    </w:pPr>
    <w:rPr>
      <w:kern w:val="24"/>
      <w:lang w:eastAsia="en-US"/>
    </w:rPr>
  </w:style>
  <w:style w:type="paragraph" w:styleId="2f8">
    <w:name w:val="List 2"/>
    <w:basedOn w:val="a6"/>
    <w:rsid w:val="003258EB"/>
    <w:pPr>
      <w:spacing w:before="40" w:after="40" w:line="360" w:lineRule="auto"/>
      <w:ind w:left="566" w:hanging="283"/>
      <w:jc w:val="both"/>
    </w:pPr>
    <w:rPr>
      <w:kern w:val="24"/>
      <w:lang w:eastAsia="en-US"/>
    </w:rPr>
  </w:style>
  <w:style w:type="paragraph" w:styleId="3f8">
    <w:name w:val="List 3"/>
    <w:basedOn w:val="a6"/>
    <w:rsid w:val="003258EB"/>
    <w:pPr>
      <w:spacing w:before="40" w:after="40" w:line="360" w:lineRule="auto"/>
      <w:ind w:left="849" w:hanging="283"/>
      <w:jc w:val="both"/>
    </w:pPr>
    <w:rPr>
      <w:kern w:val="24"/>
      <w:lang w:eastAsia="en-US"/>
    </w:rPr>
  </w:style>
  <w:style w:type="paragraph" w:styleId="4c">
    <w:name w:val="List 4"/>
    <w:basedOn w:val="a6"/>
    <w:rsid w:val="003258EB"/>
    <w:pPr>
      <w:spacing w:before="40" w:after="40" w:line="360" w:lineRule="auto"/>
      <w:ind w:left="1132" w:hanging="283"/>
      <w:jc w:val="both"/>
    </w:pPr>
    <w:rPr>
      <w:kern w:val="24"/>
      <w:lang w:eastAsia="en-US"/>
    </w:rPr>
  </w:style>
  <w:style w:type="paragraph" w:styleId="57">
    <w:name w:val="List 5"/>
    <w:basedOn w:val="a6"/>
    <w:rsid w:val="003258EB"/>
    <w:pPr>
      <w:spacing w:before="40" w:after="40" w:line="360" w:lineRule="auto"/>
      <w:ind w:left="1415" w:hanging="283"/>
      <w:jc w:val="both"/>
    </w:pPr>
    <w:rPr>
      <w:kern w:val="24"/>
      <w:lang w:eastAsia="en-US"/>
    </w:rPr>
  </w:style>
  <w:style w:type="table" w:styleId="affffb">
    <w:name w:val="Table Professional"/>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6"/>
    <w:link w:val="HTML8"/>
    <w:rsid w:val="003258EB"/>
    <w:pPr>
      <w:spacing w:before="40" w:after="40" w:line="360" w:lineRule="auto"/>
      <w:ind w:firstLine="709"/>
      <w:jc w:val="both"/>
    </w:pPr>
    <w:rPr>
      <w:rFonts w:ascii="Courier New" w:hAnsi="Courier New"/>
      <w:kern w:val="24"/>
      <w:sz w:val="20"/>
      <w:szCs w:val="20"/>
      <w:lang w:eastAsia="en-US"/>
    </w:rPr>
  </w:style>
  <w:style w:type="character" w:customStyle="1" w:styleId="HTML8">
    <w:name w:val="Стандартный HTML Знак"/>
    <w:basedOn w:val="a7"/>
    <w:link w:val="HTML7"/>
    <w:rsid w:val="003258EB"/>
    <w:rPr>
      <w:rFonts w:ascii="Courier New" w:eastAsia="Times New Roman" w:hAnsi="Courier New" w:cs="Times New Roman"/>
      <w:kern w:val="24"/>
      <w:sz w:val="20"/>
      <w:szCs w:val="20"/>
    </w:rPr>
  </w:style>
  <w:style w:type="table" w:styleId="1f1">
    <w:name w:val="Table Columns 1"/>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9">
    <w:name w:val="Table Columns 3"/>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4">
    <w:name w:val="Table List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c">
    <w:name w:val="Table Theme"/>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Colorful 1"/>
    <w:basedOn w:val="a8"/>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a">
    <w:name w:val="Table Colorful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d">
    <w:name w:val="Block Text"/>
    <w:basedOn w:val="a6"/>
    <w:rsid w:val="003258EB"/>
    <w:pPr>
      <w:spacing w:before="40" w:after="120" w:line="360" w:lineRule="auto"/>
      <w:ind w:left="1440" w:right="1440" w:firstLine="709"/>
      <w:jc w:val="both"/>
    </w:pPr>
    <w:rPr>
      <w:kern w:val="24"/>
      <w:lang w:eastAsia="en-US"/>
    </w:rPr>
  </w:style>
  <w:style w:type="character" w:styleId="HTML9">
    <w:name w:val="HTML Cite"/>
    <w:rsid w:val="003258EB"/>
    <w:rPr>
      <w:rFonts w:cs="Times New Roman"/>
      <w:i/>
    </w:rPr>
  </w:style>
  <w:style w:type="paragraph" w:styleId="affffe">
    <w:name w:val="Message Header"/>
    <w:basedOn w:val="a6"/>
    <w:link w:val="afffff"/>
    <w:rsid w:val="003258EB"/>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kern w:val="24"/>
      <w:lang w:eastAsia="en-US"/>
    </w:rPr>
  </w:style>
  <w:style w:type="character" w:customStyle="1" w:styleId="afffff">
    <w:name w:val="Шапка Знак"/>
    <w:basedOn w:val="a7"/>
    <w:link w:val="affffe"/>
    <w:rsid w:val="003258EB"/>
    <w:rPr>
      <w:rFonts w:ascii="Arial" w:eastAsia="Times New Roman" w:hAnsi="Arial" w:cs="Times New Roman"/>
      <w:kern w:val="24"/>
      <w:sz w:val="24"/>
      <w:szCs w:val="24"/>
      <w:shd w:val="pct20" w:color="auto" w:fill="auto"/>
    </w:rPr>
  </w:style>
  <w:style w:type="paragraph" w:styleId="afffff0">
    <w:name w:val="E-mail Signature"/>
    <w:basedOn w:val="a6"/>
    <w:link w:val="afffff1"/>
    <w:rsid w:val="003258EB"/>
    <w:pPr>
      <w:spacing w:before="40" w:after="40" w:line="360" w:lineRule="auto"/>
      <w:ind w:firstLine="709"/>
      <w:jc w:val="both"/>
    </w:pPr>
    <w:rPr>
      <w:kern w:val="24"/>
      <w:lang w:eastAsia="en-US"/>
    </w:rPr>
  </w:style>
  <w:style w:type="character" w:customStyle="1" w:styleId="afffff1">
    <w:name w:val="Электронная подпись Знак"/>
    <w:basedOn w:val="a7"/>
    <w:link w:val="afffff0"/>
    <w:rsid w:val="003258EB"/>
    <w:rPr>
      <w:rFonts w:ascii="Times New Roman" w:eastAsia="Times New Roman" w:hAnsi="Times New Roman" w:cs="Times New Roman"/>
      <w:kern w:val="24"/>
      <w:sz w:val="24"/>
      <w:szCs w:val="24"/>
    </w:rPr>
  </w:style>
  <w:style w:type="table" w:styleId="-5">
    <w:name w:val="Table List 5"/>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2">
    <w:name w:val="Plain Text"/>
    <w:basedOn w:val="a6"/>
    <w:link w:val="afffff3"/>
    <w:rsid w:val="003258EB"/>
    <w:pPr>
      <w:spacing w:before="40" w:after="40" w:line="360" w:lineRule="auto"/>
      <w:ind w:firstLine="709"/>
      <w:jc w:val="both"/>
    </w:pPr>
    <w:rPr>
      <w:rFonts w:ascii="Courier New" w:hAnsi="Courier New"/>
      <w:kern w:val="24"/>
      <w:sz w:val="20"/>
      <w:szCs w:val="20"/>
      <w:lang w:eastAsia="en-US"/>
    </w:rPr>
  </w:style>
  <w:style w:type="character" w:customStyle="1" w:styleId="afffff3">
    <w:name w:val="Текст Знак"/>
    <w:basedOn w:val="a7"/>
    <w:link w:val="afffff2"/>
    <w:rsid w:val="003258EB"/>
    <w:rPr>
      <w:rFonts w:ascii="Courier New" w:eastAsia="Times New Roman" w:hAnsi="Courier New" w:cs="Times New Roman"/>
      <w:kern w:val="24"/>
      <w:sz w:val="20"/>
      <w:szCs w:val="20"/>
    </w:rPr>
  </w:style>
  <w:style w:type="character" w:customStyle="1" w:styleId="SubtleReference1">
    <w:name w:val="Subtle Reference1"/>
    <w:rsid w:val="003258EB"/>
    <w:rPr>
      <w:rFonts w:ascii="Times New Roman" w:hAnsi="Times New Roman"/>
      <w:b/>
      <w:smallCaps/>
      <w:color w:val="auto"/>
      <w:sz w:val="28"/>
      <w:u w:val="none"/>
    </w:rPr>
  </w:style>
  <w:style w:type="table" w:customStyle="1" w:styleId="2fb">
    <w:name w:val="Таблица2"/>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аголовок без номера без огл"/>
    <w:basedOn w:val="afff"/>
    <w:next w:val="a6"/>
    <w:rsid w:val="003258EB"/>
    <w:pPr>
      <w:keepLines/>
      <w:pageBreakBefore/>
      <w:widowControl/>
      <w:numPr>
        <w:numId w:val="0"/>
      </w:numPr>
      <w:suppressAutoHyphens/>
      <w:autoSpaceDE/>
      <w:autoSpaceDN/>
      <w:spacing w:after="240" w:line="360" w:lineRule="auto"/>
      <w:jc w:val="center"/>
    </w:pPr>
    <w:rPr>
      <w:b/>
      <w:kern w:val="24"/>
      <w:sz w:val="26"/>
      <w:lang w:eastAsia="en-US"/>
    </w:rPr>
  </w:style>
  <w:style w:type="paragraph" w:customStyle="1" w:styleId="1-">
    <w:name w:val="Приложение 1-часть"/>
    <w:basedOn w:val="a6"/>
    <w:rsid w:val="003258EB"/>
    <w:pPr>
      <w:tabs>
        <w:tab w:val="left" w:pos="284"/>
        <w:tab w:val="num" w:pos="1985"/>
        <w:tab w:val="right" w:leader="dot" w:pos="10206"/>
      </w:tabs>
      <w:spacing w:before="40" w:after="40"/>
      <w:ind w:left="284" w:right="-567" w:hanging="284"/>
      <w:jc w:val="both"/>
    </w:pPr>
    <w:rPr>
      <w:caps/>
      <w:lang w:eastAsia="en-US"/>
    </w:rPr>
  </w:style>
  <w:style w:type="character" w:customStyle="1" w:styleId="3f1">
    <w:name w:val="Заголовок 3 без оглавления Знак"/>
    <w:link w:val="3f0"/>
    <w:locked/>
    <w:rsid w:val="003258EB"/>
    <w:rPr>
      <w:rFonts w:ascii="Times New Roman" w:eastAsia="Times New Roman" w:hAnsi="Times New Roman" w:cs="Times New Roman"/>
      <w:b/>
      <w:bCs/>
      <w:sz w:val="26"/>
      <w:szCs w:val="26"/>
      <w:lang w:eastAsia="ru-RU"/>
    </w:rPr>
  </w:style>
  <w:style w:type="paragraph" w:customStyle="1" w:styleId="ListParagraph1">
    <w:name w:val="List Paragraph1"/>
    <w:basedOn w:val="a6"/>
    <w:link w:val="ListParagraphChar"/>
    <w:rsid w:val="003258EB"/>
    <w:pPr>
      <w:spacing w:before="40" w:after="40" w:line="360" w:lineRule="auto"/>
      <w:ind w:left="720" w:firstLine="709"/>
      <w:contextualSpacing/>
      <w:jc w:val="both"/>
    </w:pPr>
    <w:rPr>
      <w:kern w:val="24"/>
      <w:szCs w:val="20"/>
    </w:rPr>
  </w:style>
  <w:style w:type="character" w:customStyle="1" w:styleId="1a">
    <w:name w:val="Обычный без отступа1 Знак"/>
    <w:link w:val="19"/>
    <w:locked/>
    <w:rsid w:val="003258EB"/>
    <w:rPr>
      <w:rFonts w:ascii="Times New Roman" w:eastAsia="Times New Roman" w:hAnsi="Times New Roman" w:cs="Times New Roman"/>
      <w:kern w:val="24"/>
      <w:sz w:val="24"/>
      <w:szCs w:val="20"/>
    </w:rPr>
  </w:style>
  <w:style w:type="paragraph" w:customStyle="1" w:styleId="a1">
    <w:name w:val="Список таблиц А"/>
    <w:basedOn w:val="a5"/>
    <w:next w:val="a6"/>
    <w:rsid w:val="003258EB"/>
    <w:pPr>
      <w:numPr>
        <w:numId w:val="28"/>
      </w:numPr>
      <w:tabs>
        <w:tab w:val="clear" w:pos="1418"/>
        <w:tab w:val="num" w:pos="1080"/>
        <w:tab w:val="num" w:pos="1440"/>
      </w:tabs>
      <w:spacing w:before="240"/>
      <w:ind w:left="1080"/>
    </w:pPr>
  </w:style>
  <w:style w:type="paragraph" w:customStyle="1" w:styleId="afffff5">
    <w:name w:val="Список таблиц В"/>
    <w:basedOn w:val="a5"/>
    <w:next w:val="affa"/>
    <w:rsid w:val="003258EB"/>
    <w:pPr>
      <w:numPr>
        <w:numId w:val="0"/>
      </w:numPr>
      <w:spacing w:before="240"/>
    </w:pPr>
  </w:style>
  <w:style w:type="paragraph" w:customStyle="1" w:styleId="a2">
    <w:name w:val="Список таблиц Б"/>
    <w:basedOn w:val="a5"/>
    <w:next w:val="a6"/>
    <w:rsid w:val="003258EB"/>
    <w:pPr>
      <w:numPr>
        <w:numId w:val="40"/>
      </w:numPr>
      <w:tabs>
        <w:tab w:val="num" w:pos="360"/>
      </w:tabs>
      <w:ind w:left="0" w:firstLine="0"/>
    </w:pPr>
  </w:style>
  <w:style w:type="paragraph" w:styleId="afffff6">
    <w:name w:val="Document Map"/>
    <w:basedOn w:val="a6"/>
    <w:link w:val="afffff7"/>
    <w:rsid w:val="003258EB"/>
    <w:pPr>
      <w:ind w:firstLine="709"/>
      <w:jc w:val="both"/>
    </w:pPr>
    <w:rPr>
      <w:rFonts w:ascii="Tahoma" w:hAnsi="Tahoma"/>
      <w:kern w:val="24"/>
      <w:sz w:val="16"/>
      <w:szCs w:val="16"/>
      <w:lang w:eastAsia="en-US"/>
    </w:rPr>
  </w:style>
  <w:style w:type="character" w:customStyle="1" w:styleId="afffff7">
    <w:name w:val="Схема документа Знак"/>
    <w:basedOn w:val="a7"/>
    <w:link w:val="afffff6"/>
    <w:rsid w:val="003258EB"/>
    <w:rPr>
      <w:rFonts w:ascii="Tahoma" w:eastAsia="Times New Roman" w:hAnsi="Tahoma" w:cs="Times New Roman"/>
      <w:kern w:val="24"/>
      <w:sz w:val="16"/>
      <w:szCs w:val="16"/>
    </w:rPr>
  </w:style>
  <w:style w:type="paragraph" w:customStyle="1" w:styleId="DefaultParagraphFontParaCharChar">
    <w:name w:val="Default Paragraph Font Para Char Char Знак Знак Знак Знак"/>
    <w:basedOn w:val="a6"/>
    <w:rsid w:val="003258EB"/>
    <w:pPr>
      <w:spacing w:after="160" w:line="240" w:lineRule="exact"/>
      <w:jc w:val="both"/>
    </w:pPr>
    <w:rPr>
      <w:szCs w:val="20"/>
      <w:lang w:val="en-US" w:eastAsia="en-US"/>
    </w:rPr>
  </w:style>
  <w:style w:type="paragraph" w:customStyle="1" w:styleId="Revision1">
    <w:name w:val="Revision1"/>
    <w:hidden/>
    <w:semiHidden/>
    <w:rsid w:val="003258EB"/>
    <w:pPr>
      <w:spacing w:after="0" w:line="240" w:lineRule="auto"/>
    </w:pPr>
    <w:rPr>
      <w:rFonts w:ascii="Times New Roman" w:eastAsia="Times New Roman" w:hAnsi="Times New Roman" w:cs="Times New Roman"/>
      <w:kern w:val="24"/>
      <w:sz w:val="24"/>
      <w:szCs w:val="24"/>
    </w:rPr>
  </w:style>
  <w:style w:type="character" w:customStyle="1" w:styleId="afff1">
    <w:name w:val="Список таблиц Знак"/>
    <w:link w:val="a5"/>
    <w:locked/>
    <w:rsid w:val="003258EB"/>
    <w:rPr>
      <w:rFonts w:ascii="Times New Roman" w:eastAsia="Times New Roman" w:hAnsi="Times New Roman" w:cs="Times New Roman"/>
      <w:kern w:val="24"/>
      <w:sz w:val="24"/>
      <w:szCs w:val="24"/>
      <w:lang w:eastAsia="ru-RU"/>
    </w:rPr>
  </w:style>
  <w:style w:type="character" w:customStyle="1" w:styleId="afff6">
    <w:name w:val="Рисунок Знак"/>
    <w:link w:val="afff5"/>
    <w:locked/>
    <w:rsid w:val="003258EB"/>
    <w:rPr>
      <w:rFonts w:ascii="Times New Roman" w:eastAsia="Times New Roman" w:hAnsi="Times New Roman" w:cs="Times New Roman"/>
      <w:kern w:val="24"/>
      <w:sz w:val="24"/>
      <w:szCs w:val="20"/>
    </w:rPr>
  </w:style>
  <w:style w:type="paragraph" w:customStyle="1" w:styleId="a4">
    <w:name w:val="Список работ"/>
    <w:basedOn w:val="19"/>
    <w:rsid w:val="003258EB"/>
    <w:pPr>
      <w:numPr>
        <w:numId w:val="31"/>
      </w:numPr>
      <w:tabs>
        <w:tab w:val="clear" w:pos="284"/>
        <w:tab w:val="num" w:pos="360"/>
        <w:tab w:val="num" w:pos="720"/>
      </w:tabs>
      <w:ind w:left="0" w:firstLine="0"/>
    </w:pPr>
  </w:style>
  <w:style w:type="character" w:customStyle="1" w:styleId="ms-rtethemefontface-1">
    <w:name w:val="ms-rtethemefontface-1"/>
    <w:rsid w:val="003258EB"/>
    <w:rPr>
      <w:rFonts w:cs="Times New Roman"/>
    </w:rPr>
  </w:style>
  <w:style w:type="character" w:customStyle="1" w:styleId="afffff8">
    <w:name w:val="Термин"/>
    <w:rsid w:val="003258EB"/>
    <w:rPr>
      <w:rFonts w:eastAsia="Times New Roman"/>
      <w:b/>
      <w:i/>
    </w:rPr>
  </w:style>
  <w:style w:type="character" w:customStyle="1" w:styleId="adsheaderlink">
    <w:name w:val="adsheaderlink"/>
    <w:rsid w:val="003258EB"/>
  </w:style>
  <w:style w:type="paragraph" w:customStyle="1" w:styleId="AttributeTableBody">
    <w:name w:val="Attribute Table Body"/>
    <w:basedOn w:val="a6"/>
    <w:rsid w:val="003258EB"/>
    <w:pPr>
      <w:spacing w:before="40" w:after="30" w:line="240" w:lineRule="exact"/>
      <w:jc w:val="center"/>
    </w:pPr>
    <w:rPr>
      <w:rFonts w:ascii="Arial" w:hAnsi="Arial" w:cs="Arial"/>
      <w:kern w:val="16"/>
      <w:sz w:val="16"/>
      <w:szCs w:val="20"/>
      <w:lang w:val="en-US" w:eastAsia="de-DE"/>
    </w:rPr>
  </w:style>
  <w:style w:type="paragraph" w:customStyle="1" w:styleId="AttributeTableCaption">
    <w:name w:val="Attribute Table Caption"/>
    <w:basedOn w:val="a6"/>
    <w:next w:val="a6"/>
    <w:rsid w:val="003258EB"/>
    <w:pPr>
      <w:keepNext/>
      <w:spacing w:before="180" w:after="60"/>
      <w:jc w:val="center"/>
    </w:pPr>
    <w:rPr>
      <w:kern w:val="20"/>
      <w:sz w:val="20"/>
      <w:szCs w:val="20"/>
      <w:lang w:val="en-US" w:eastAsia="de-DE"/>
    </w:rPr>
  </w:style>
  <w:style w:type="character" w:customStyle="1" w:styleId="graysponsoredlink">
    <w:name w:val="graysponsoredlink"/>
    <w:rsid w:val="003258EB"/>
  </w:style>
  <w:style w:type="character" w:customStyle="1" w:styleId="hw">
    <w:name w:val="hw"/>
    <w:rsid w:val="003258EB"/>
  </w:style>
  <w:style w:type="character" w:customStyle="1" w:styleId="HyperlinkTable">
    <w:name w:val="Hyperlink Table"/>
    <w:rsid w:val="003258EB"/>
    <w:rPr>
      <w:rFonts w:ascii="Arial" w:hAnsi="Arial"/>
      <w:color w:val="0000FF"/>
      <w:kern w:val="20"/>
      <w:sz w:val="16"/>
      <w:u w:val="none"/>
      <w:vertAlign w:val="baseline"/>
    </w:rPr>
  </w:style>
  <w:style w:type="paragraph" w:customStyle="1" w:styleId="MsgTableBody">
    <w:name w:val="Msg Table Body"/>
    <w:basedOn w:val="a6"/>
    <w:rsid w:val="003258EB"/>
    <w:pPr>
      <w:widowControl w:val="0"/>
    </w:pPr>
    <w:rPr>
      <w:rFonts w:ascii="Courier New" w:hAnsi="Courier New" w:cs="Courier New"/>
      <w:kern w:val="20"/>
      <w:sz w:val="16"/>
      <w:szCs w:val="20"/>
      <w:lang w:val="en-CA" w:eastAsia="en-US"/>
    </w:rPr>
  </w:style>
  <w:style w:type="paragraph" w:customStyle="1" w:styleId="MsgTableHeader">
    <w:name w:val="Msg Table Header"/>
    <w:basedOn w:val="a6"/>
    <w:next w:val="MsgTableBody"/>
    <w:rsid w:val="003258EB"/>
    <w:pPr>
      <w:keepNext/>
      <w:widowControl w:val="0"/>
      <w:spacing w:before="40" w:after="20" w:line="240" w:lineRule="exact"/>
    </w:pPr>
    <w:rPr>
      <w:rFonts w:ascii="Courier New" w:hAnsi="Courier New" w:cs="Courier New"/>
      <w:b/>
      <w:kern w:val="20"/>
      <w:sz w:val="16"/>
      <w:szCs w:val="20"/>
      <w:u w:val="single"/>
      <w:lang w:val="it-CH" w:eastAsia="en-US"/>
    </w:rPr>
  </w:style>
  <w:style w:type="paragraph" w:customStyle="1" w:styleId="shw">
    <w:name w:val="shw"/>
    <w:basedOn w:val="a6"/>
    <w:rsid w:val="003258EB"/>
    <w:pPr>
      <w:spacing w:before="100" w:beforeAutospacing="1" w:after="100" w:afterAutospacing="1"/>
    </w:pPr>
  </w:style>
  <w:style w:type="character" w:customStyle="1" w:styleId="tabtitle">
    <w:name w:val="tabtitle"/>
    <w:rsid w:val="003258EB"/>
  </w:style>
  <w:style w:type="paragraph" w:customStyle="1" w:styleId="UserTableBody">
    <w:name w:val="User Table Body"/>
    <w:basedOn w:val="a6"/>
    <w:rsid w:val="003258EB"/>
    <w:pPr>
      <w:widowControl w:val="0"/>
      <w:spacing w:before="20" w:after="10"/>
    </w:pPr>
    <w:rPr>
      <w:rFonts w:ascii="Arial" w:hAnsi="Arial" w:cs="Arial"/>
      <w:kern w:val="20"/>
      <w:sz w:val="16"/>
      <w:szCs w:val="20"/>
      <w:lang w:val="en-US" w:eastAsia="de-DE"/>
    </w:rPr>
  </w:style>
  <w:style w:type="paragraph" w:customStyle="1" w:styleId="UserTableCaption">
    <w:name w:val="User Table Caption"/>
    <w:basedOn w:val="a6"/>
    <w:next w:val="a6"/>
    <w:rsid w:val="003258EB"/>
    <w:pPr>
      <w:keepNext/>
      <w:tabs>
        <w:tab w:val="left" w:pos="900"/>
      </w:tabs>
      <w:spacing w:before="180" w:after="60"/>
      <w:jc w:val="center"/>
    </w:pPr>
    <w:rPr>
      <w:kern w:val="20"/>
      <w:sz w:val="20"/>
      <w:szCs w:val="20"/>
      <w:lang w:val="en-US" w:eastAsia="de-DE"/>
    </w:rPr>
  </w:style>
  <w:style w:type="paragraph" w:customStyle="1" w:styleId="UserTableHeader">
    <w:name w:val="User Table Header"/>
    <w:basedOn w:val="UserTableBody"/>
    <w:next w:val="UserTableBody"/>
    <w:rsid w:val="003258EB"/>
    <w:pPr>
      <w:keepNext/>
      <w:spacing w:before="40" w:after="20"/>
    </w:pPr>
    <w:rPr>
      <w:b/>
    </w:rPr>
  </w:style>
  <w:style w:type="paragraph" w:styleId="afffff9">
    <w:name w:val="toa heading"/>
    <w:basedOn w:val="a6"/>
    <w:next w:val="a6"/>
    <w:rsid w:val="003258EB"/>
    <w:pPr>
      <w:spacing w:before="120" w:after="120"/>
      <w:jc w:val="center"/>
    </w:pPr>
    <w:rPr>
      <w:rFonts w:ascii="Cambria" w:hAnsi="Cambria"/>
      <w:b/>
      <w:bCs/>
      <w:kern w:val="24"/>
      <w:lang w:eastAsia="en-US"/>
    </w:rPr>
  </w:style>
  <w:style w:type="character" w:styleId="HTMLa">
    <w:name w:val="HTML Code"/>
    <w:rsid w:val="003258EB"/>
    <w:rPr>
      <w:rFonts w:ascii="Consolas" w:hAnsi="Consolas" w:cs="Times New Roman"/>
      <w:sz w:val="20"/>
    </w:rPr>
  </w:style>
  <w:style w:type="paragraph" w:customStyle="1" w:styleId="TOCHeading1">
    <w:name w:val="TOC Heading1"/>
    <w:basedOn w:val="1"/>
    <w:next w:val="a6"/>
    <w:rsid w:val="003258EB"/>
  </w:style>
  <w:style w:type="character" w:customStyle="1" w:styleId="afffffa">
    <w:name w:val="Основной шрифт"/>
    <w:rsid w:val="003258EB"/>
  </w:style>
  <w:style w:type="paragraph" w:customStyle="1" w:styleId="1f3">
    <w:name w:val="Обычный1"/>
    <w:rsid w:val="003258E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b">
    <w:name w:val="шапка"/>
    <w:basedOn w:val="a6"/>
    <w:rsid w:val="003258EB"/>
    <w:rPr>
      <w:rFonts w:ascii="Arial" w:hAnsi="Arial"/>
      <w:sz w:val="16"/>
      <w:szCs w:val="20"/>
      <w:u w:val="single"/>
    </w:rPr>
  </w:style>
  <w:style w:type="paragraph" w:customStyle="1" w:styleId="92">
    <w:name w:val="Стиль шапка + 9 пт"/>
    <w:basedOn w:val="afffffb"/>
    <w:rsid w:val="003258EB"/>
    <w:rPr>
      <w:sz w:val="18"/>
    </w:rPr>
  </w:style>
  <w:style w:type="paragraph" w:customStyle="1" w:styleId="1f4">
    <w:name w:val="Знак1"/>
    <w:basedOn w:val="a6"/>
    <w:rsid w:val="003258EB"/>
    <w:pPr>
      <w:spacing w:after="160" w:line="240" w:lineRule="exact"/>
    </w:pPr>
    <w:rPr>
      <w:rFonts w:ascii="Verdana" w:hAnsi="Verdana"/>
      <w:sz w:val="20"/>
      <w:szCs w:val="20"/>
      <w:lang w:val="en-US" w:eastAsia="en-US"/>
    </w:rPr>
  </w:style>
  <w:style w:type="character" w:customStyle="1" w:styleId="1f5">
    <w:name w:val="Схема документа Знак1"/>
    <w:rsid w:val="003258EB"/>
    <w:rPr>
      <w:rFonts w:ascii="Tahoma" w:hAnsi="Tahoma"/>
      <w:kern w:val="24"/>
      <w:sz w:val="16"/>
      <w:lang w:eastAsia="en-US"/>
    </w:rPr>
  </w:style>
  <w:style w:type="paragraph" w:customStyle="1" w:styleId="Default">
    <w:name w:val="Default"/>
    <w:rsid w:val="00325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ntenseEmphasis1">
    <w:name w:val="Intense Emphasis1"/>
    <w:rsid w:val="003258EB"/>
    <w:rPr>
      <w:b/>
      <w:i/>
    </w:rPr>
  </w:style>
  <w:style w:type="paragraph" w:customStyle="1" w:styleId="xml-">
    <w:name w:val="xml-схема"/>
    <w:basedOn w:val="a6"/>
    <w:link w:val="xml-0"/>
    <w:rsid w:val="003258EB"/>
    <w:pPr>
      <w:tabs>
        <w:tab w:val="left" w:pos="284"/>
        <w:tab w:val="left" w:pos="567"/>
        <w:tab w:val="left" w:pos="851"/>
        <w:tab w:val="left" w:pos="1134"/>
        <w:tab w:val="left" w:pos="1418"/>
        <w:tab w:val="left" w:pos="1701"/>
        <w:tab w:val="left" w:pos="1985"/>
        <w:tab w:val="left" w:pos="2268"/>
        <w:tab w:val="left" w:pos="2552"/>
      </w:tabs>
    </w:pPr>
    <w:rPr>
      <w:rFonts w:ascii="Courier New" w:hAnsi="Courier New"/>
      <w:noProof/>
      <w:kern w:val="24"/>
      <w:szCs w:val="20"/>
      <w:lang w:val="en-US"/>
    </w:rPr>
  </w:style>
  <w:style w:type="character" w:customStyle="1" w:styleId="xml-0">
    <w:name w:val="xml-схема Знак"/>
    <w:link w:val="xml-"/>
    <w:locked/>
    <w:rsid w:val="003258EB"/>
    <w:rPr>
      <w:rFonts w:ascii="Courier New" w:eastAsia="Times New Roman" w:hAnsi="Courier New" w:cs="Times New Roman"/>
      <w:noProof/>
      <w:kern w:val="24"/>
      <w:sz w:val="24"/>
      <w:szCs w:val="20"/>
      <w:lang w:val="en-US"/>
    </w:rPr>
  </w:style>
  <w:style w:type="character" w:customStyle="1" w:styleId="afffffc">
    <w:name w:val="Имя поля"/>
    <w:rsid w:val="003258EB"/>
    <w:rPr>
      <w:rFonts w:ascii="Consolas" w:hAnsi="Consolas"/>
      <w:b/>
      <w:noProof/>
      <w:lang w:val="en-US"/>
    </w:rPr>
  </w:style>
  <w:style w:type="character" w:customStyle="1" w:styleId="afffffd">
    <w:name w:val="Имя атрибута"/>
    <w:rsid w:val="003258EB"/>
    <w:rPr>
      <w:rFonts w:ascii="Calibri" w:hAnsi="Calibri"/>
      <w:b/>
      <w:i/>
      <w:noProof/>
      <w:lang w:val="en-US"/>
    </w:rPr>
  </w:style>
  <w:style w:type="table" w:customStyle="1" w:styleId="1f6">
    <w:name w:val="Сетка таблицы1"/>
    <w:rsid w:val="003258EB"/>
    <w:pPr>
      <w:spacing w:before="40" w:after="4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
    <w:name w:val="Таблица101"/>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semiHidden/>
    <w:rsid w:val="003258EB"/>
    <w:rPr>
      <w:color w:val="808080"/>
    </w:rPr>
  </w:style>
  <w:style w:type="paragraph" w:styleId="afffffe">
    <w:name w:val="Normal Indent"/>
    <w:basedOn w:val="a6"/>
    <w:rsid w:val="003258EB"/>
    <w:pPr>
      <w:spacing w:before="40" w:after="40" w:line="360" w:lineRule="auto"/>
      <w:ind w:left="708" w:firstLine="709"/>
      <w:jc w:val="both"/>
    </w:pPr>
    <w:rPr>
      <w:kern w:val="24"/>
      <w:lang w:eastAsia="en-US"/>
    </w:rPr>
  </w:style>
  <w:style w:type="paragraph" w:customStyle="1" w:styleId="affffff">
    <w:name w:val="С табуляторам"/>
    <w:basedOn w:val="19"/>
    <w:link w:val="affffff0"/>
    <w:rsid w:val="003258EB"/>
    <w:pPr>
      <w:tabs>
        <w:tab w:val="left" w:pos="284"/>
        <w:tab w:val="left" w:pos="567"/>
        <w:tab w:val="left" w:pos="851"/>
        <w:tab w:val="left" w:pos="1134"/>
        <w:tab w:val="left" w:pos="1418"/>
        <w:tab w:val="left" w:pos="1701"/>
        <w:tab w:val="left" w:pos="1985"/>
      </w:tabs>
      <w:jc w:val="left"/>
    </w:pPr>
  </w:style>
  <w:style w:type="character" w:customStyle="1" w:styleId="affffff0">
    <w:name w:val="С табуляторам Знак"/>
    <w:link w:val="affffff"/>
    <w:locked/>
    <w:rsid w:val="003258EB"/>
    <w:rPr>
      <w:rFonts w:ascii="Times New Roman" w:eastAsia="Times New Roman" w:hAnsi="Times New Roman" w:cs="Times New Roman"/>
      <w:kern w:val="24"/>
      <w:sz w:val="24"/>
      <w:szCs w:val="20"/>
    </w:rPr>
  </w:style>
  <w:style w:type="paragraph" w:customStyle="1" w:styleId="AttributeTableHeader">
    <w:name w:val="Attribute Table Header"/>
    <w:basedOn w:val="AttributeTableBody"/>
    <w:next w:val="AttributeTableBody"/>
    <w:rsid w:val="003258EB"/>
    <w:pPr>
      <w:keepNext/>
      <w:spacing w:after="20"/>
    </w:pPr>
    <w:rPr>
      <w:b/>
      <w:lang w:eastAsia="en-US"/>
    </w:rPr>
  </w:style>
  <w:style w:type="paragraph" w:customStyle="1" w:styleId="AttributeTableHeaderExample">
    <w:name w:val="Attribute Table Header Example"/>
    <w:basedOn w:val="AttributeTableHeader"/>
    <w:rsid w:val="003258EB"/>
    <w:pPr>
      <w:tabs>
        <w:tab w:val="num" w:pos="720"/>
      </w:tabs>
      <w:ind w:left="1080"/>
    </w:pPr>
  </w:style>
  <w:style w:type="paragraph" w:customStyle="1" w:styleId="ComponentTableBody">
    <w:name w:val="Component Table Body"/>
    <w:basedOn w:val="a6"/>
    <w:rsid w:val="003258EB"/>
    <w:pPr>
      <w:spacing w:before="60"/>
      <w:jc w:val="center"/>
    </w:pPr>
    <w:rPr>
      <w:rFonts w:ascii="Arial" w:hAnsi="Arial" w:cs="Arial"/>
      <w:kern w:val="16"/>
      <w:sz w:val="16"/>
      <w:lang w:val="en-US" w:eastAsia="en-US"/>
    </w:rPr>
  </w:style>
  <w:style w:type="paragraph" w:customStyle="1" w:styleId="ComponentTableHeader">
    <w:name w:val="Component Table Header"/>
    <w:basedOn w:val="ComponentTableBody"/>
    <w:rsid w:val="003258EB"/>
    <w:pPr>
      <w:keepNext/>
      <w:tabs>
        <w:tab w:val="num" w:pos="720"/>
      </w:tabs>
      <w:spacing w:before="40" w:after="20"/>
      <w:ind w:left="1080"/>
    </w:pPr>
    <w:rPr>
      <w:b/>
    </w:rPr>
  </w:style>
  <w:style w:type="paragraph" w:customStyle="1" w:styleId="Components">
    <w:name w:val="Components"/>
    <w:basedOn w:val="a6"/>
    <w:rsid w:val="003258EB"/>
    <w:pPr>
      <w:keepLines/>
      <w:spacing w:before="120" w:after="120"/>
      <w:ind w:left="1080" w:hanging="1080"/>
      <w:jc w:val="both"/>
    </w:pPr>
    <w:rPr>
      <w:rFonts w:ascii="Courier New" w:hAnsi="Courier New" w:cs="Courier New"/>
      <w:kern w:val="14"/>
      <w:sz w:val="14"/>
      <w:szCs w:val="20"/>
      <w:lang w:val="en-US" w:eastAsia="de-DE"/>
    </w:rPr>
  </w:style>
  <w:style w:type="paragraph" w:customStyle="1" w:styleId="Example">
    <w:name w:val="Example"/>
    <w:basedOn w:val="a6"/>
    <w:rsid w:val="003258EB"/>
    <w:pPr>
      <w:keepNext/>
      <w:keepLines/>
      <w:spacing w:before="40"/>
      <w:ind w:left="1872" w:hanging="360"/>
      <w:jc w:val="both"/>
    </w:pPr>
    <w:rPr>
      <w:rFonts w:ascii="LinePrinter" w:hAnsi="LinePrinter"/>
      <w:noProof/>
      <w:kern w:val="17"/>
      <w:sz w:val="16"/>
      <w:szCs w:val="20"/>
      <w:lang w:val="en-US" w:eastAsia="en-US"/>
    </w:rPr>
  </w:style>
  <w:style w:type="paragraph" w:customStyle="1" w:styleId="HL7TableBody">
    <w:name w:val="HL7 Table Body"/>
    <w:basedOn w:val="a6"/>
    <w:rsid w:val="003258EB"/>
    <w:pPr>
      <w:widowControl w:val="0"/>
      <w:spacing w:before="20" w:after="10"/>
      <w:jc w:val="both"/>
    </w:pPr>
    <w:rPr>
      <w:rFonts w:ascii="Arial" w:hAnsi="Arial" w:cs="Arial"/>
      <w:kern w:val="20"/>
      <w:sz w:val="16"/>
      <w:szCs w:val="20"/>
      <w:lang w:val="en-US" w:eastAsia="en-US"/>
    </w:rPr>
  </w:style>
  <w:style w:type="paragraph" w:customStyle="1" w:styleId="HL7TableCaption">
    <w:name w:val="HL7 Table Caption"/>
    <w:basedOn w:val="a6"/>
    <w:next w:val="a6"/>
    <w:rsid w:val="003258EB"/>
    <w:pPr>
      <w:keepNext/>
      <w:spacing w:before="180" w:after="60"/>
      <w:jc w:val="center"/>
    </w:pPr>
    <w:rPr>
      <w:kern w:val="20"/>
      <w:sz w:val="20"/>
      <w:szCs w:val="20"/>
      <w:lang w:val="en-US" w:eastAsia="en-US"/>
    </w:rPr>
  </w:style>
  <w:style w:type="paragraph" w:customStyle="1" w:styleId="HL7TableHeader">
    <w:name w:val="HL7 Table Header"/>
    <w:basedOn w:val="HL7TableBody"/>
    <w:next w:val="HL7TableBody"/>
    <w:rsid w:val="003258EB"/>
    <w:pPr>
      <w:keepNext/>
      <w:spacing w:before="40" w:after="20"/>
    </w:pPr>
    <w:rPr>
      <w:b/>
    </w:rPr>
  </w:style>
  <w:style w:type="paragraph" w:customStyle="1" w:styleId="HL7TableHeaderExample">
    <w:name w:val="HL7 Table Header Example"/>
    <w:basedOn w:val="HL7TableHeader"/>
    <w:rsid w:val="003258EB"/>
    <w:pPr>
      <w:tabs>
        <w:tab w:val="num" w:pos="720"/>
      </w:tabs>
      <w:ind w:left="1080"/>
    </w:pPr>
  </w:style>
  <w:style w:type="paragraph" w:customStyle="1" w:styleId="affffff1">
    <w:name w:val="Компоненты"/>
    <w:basedOn w:val="a6"/>
    <w:next w:val="a6"/>
    <w:rsid w:val="003258EB"/>
    <w:pPr>
      <w:spacing w:before="60" w:after="60"/>
      <w:jc w:val="both"/>
    </w:pPr>
    <w:rPr>
      <w:sz w:val="18"/>
      <w:szCs w:val="20"/>
    </w:rPr>
  </w:style>
  <w:style w:type="paragraph" w:customStyle="1" w:styleId="affffff2">
    <w:name w:val="з"/>
    <w:basedOn w:val="a6"/>
    <w:rsid w:val="003258EB"/>
    <w:pPr>
      <w:spacing w:before="40" w:after="40" w:line="276" w:lineRule="auto"/>
      <w:jc w:val="both"/>
    </w:pPr>
    <w:rPr>
      <w:rFonts w:ascii="Calibri" w:hAnsi="Calibri"/>
      <w:sz w:val="22"/>
      <w:szCs w:val="22"/>
    </w:rPr>
  </w:style>
  <w:style w:type="paragraph" w:customStyle="1" w:styleId="NormalIndented">
    <w:name w:val="Normal Indented"/>
    <w:basedOn w:val="a6"/>
    <w:rsid w:val="003258EB"/>
    <w:pPr>
      <w:spacing w:after="120"/>
      <w:ind w:left="720"/>
    </w:pPr>
    <w:rPr>
      <w:kern w:val="20"/>
      <w:sz w:val="20"/>
      <w:szCs w:val="20"/>
      <w:lang w:val="en-US" w:eastAsia="en-US"/>
    </w:rPr>
  </w:style>
  <w:style w:type="paragraph" w:customStyle="1" w:styleId="Note">
    <w:name w:val="Note"/>
    <w:basedOn w:val="a6"/>
    <w:rsid w:val="003258EB"/>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rPr>
      <w:rFonts w:ascii="Arial" w:hAnsi="Arial" w:cs="Arial"/>
      <w:kern w:val="16"/>
      <w:sz w:val="18"/>
      <w:szCs w:val="20"/>
      <w:lang w:val="en-US" w:eastAsia="en-US"/>
    </w:rPr>
  </w:style>
  <w:style w:type="character" w:customStyle="1" w:styleId="HyperlinkText">
    <w:name w:val="Hyperlink Text"/>
    <w:rsid w:val="003258EB"/>
    <w:rPr>
      <w:rFonts w:ascii="Times New Roman" w:hAnsi="Times New Roman"/>
      <w:i/>
      <w:color w:val="0000FF"/>
      <w:kern w:val="20"/>
      <w:sz w:val="20"/>
      <w:u w:val="single"/>
      <w:vertAlign w:val="baseline"/>
    </w:rPr>
  </w:style>
  <w:style w:type="character" w:customStyle="1" w:styleId="ReferenceAttribute">
    <w:name w:val="Reference Attribute"/>
    <w:rsid w:val="003258EB"/>
    <w:rPr>
      <w:rFonts w:ascii="Times New Roman" w:hAnsi="Times New Roman"/>
      <w:color w:val="0000FF"/>
      <w:kern w:val="20"/>
      <w:sz w:val="20"/>
      <w:u w:val="single"/>
      <w:vertAlign w:val="baseline"/>
    </w:rPr>
  </w:style>
  <w:style w:type="paragraph" w:customStyle="1" w:styleId="OtherTableHeader">
    <w:name w:val="Other Table Header"/>
    <w:basedOn w:val="a6"/>
    <w:next w:val="OtherTableBody"/>
    <w:rsid w:val="003258EB"/>
    <w:pPr>
      <w:keepNext/>
      <w:spacing w:before="20" w:after="120"/>
      <w:jc w:val="center"/>
    </w:pPr>
    <w:rPr>
      <w:b/>
      <w:kern w:val="20"/>
      <w:sz w:val="18"/>
      <w:szCs w:val="20"/>
      <w:lang w:val="en-US" w:eastAsia="en-US"/>
    </w:rPr>
  </w:style>
  <w:style w:type="paragraph" w:customStyle="1" w:styleId="OtherTableBody">
    <w:name w:val="Other Table Body"/>
    <w:basedOn w:val="a6"/>
    <w:rsid w:val="003258EB"/>
    <w:pPr>
      <w:spacing w:before="60" w:after="60"/>
    </w:pPr>
    <w:rPr>
      <w:kern w:val="20"/>
      <w:sz w:val="18"/>
      <w:szCs w:val="20"/>
      <w:lang w:val="en-US" w:eastAsia="en-US"/>
    </w:rPr>
  </w:style>
  <w:style w:type="paragraph" w:customStyle="1" w:styleId="affffff3">
    <w:name w:val="Компонент поля"/>
    <w:basedOn w:val="a6"/>
    <w:link w:val="affffff4"/>
    <w:rsid w:val="003258EB"/>
    <w:pPr>
      <w:tabs>
        <w:tab w:val="left" w:pos="993"/>
        <w:tab w:val="left" w:pos="1418"/>
      </w:tabs>
      <w:spacing w:before="40" w:after="40" w:line="360" w:lineRule="auto"/>
      <w:jc w:val="both"/>
    </w:pPr>
    <w:rPr>
      <w:szCs w:val="20"/>
    </w:rPr>
  </w:style>
  <w:style w:type="character" w:customStyle="1" w:styleId="affffff4">
    <w:name w:val="Компонент поля Знак"/>
    <w:link w:val="affffff3"/>
    <w:locked/>
    <w:rsid w:val="003258EB"/>
    <w:rPr>
      <w:rFonts w:ascii="Times New Roman" w:eastAsia="Times New Roman" w:hAnsi="Times New Roman" w:cs="Times New Roman"/>
      <w:sz w:val="24"/>
      <w:szCs w:val="20"/>
    </w:rPr>
  </w:style>
  <w:style w:type="paragraph" w:customStyle="1" w:styleId="affffff5">
    <w:name w:val="Пример"/>
    <w:basedOn w:val="a6"/>
    <w:rsid w:val="003258EB"/>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40" w:after="40"/>
      <w:ind w:left="851"/>
      <w:jc w:val="both"/>
    </w:pPr>
    <w:rPr>
      <w:rFonts w:ascii="Arial" w:hAnsi="Arial"/>
      <w:kern w:val="17"/>
      <w:sz w:val="16"/>
      <w:szCs w:val="20"/>
      <w:lang w:val="en-US"/>
    </w:rPr>
  </w:style>
  <w:style w:type="paragraph" w:customStyle="1" w:styleId="QryTableInputHeader">
    <w:name w:val="Qry Table Input Header"/>
    <w:basedOn w:val="a6"/>
    <w:rsid w:val="003258EB"/>
    <w:pPr>
      <w:widowControl w:val="0"/>
      <w:spacing w:before="40" w:after="20"/>
    </w:pPr>
    <w:rPr>
      <w:rFonts w:ascii="Arial" w:hAnsi="Arial" w:cs="Arial"/>
      <w:b/>
      <w:kern w:val="20"/>
      <w:sz w:val="16"/>
      <w:szCs w:val="20"/>
      <w:lang w:val="en-AU" w:eastAsia="de-DE"/>
    </w:rPr>
  </w:style>
  <w:style w:type="paragraph" w:customStyle="1" w:styleId="QryTableInput">
    <w:name w:val="Qry Table Input"/>
    <w:basedOn w:val="a6"/>
    <w:rsid w:val="003258EB"/>
    <w:pPr>
      <w:widowControl w:val="0"/>
      <w:spacing w:before="20" w:after="10"/>
    </w:pPr>
    <w:rPr>
      <w:rFonts w:ascii="Arial" w:hAnsi="Arial" w:cs="Arial"/>
      <w:kern w:val="20"/>
      <w:sz w:val="16"/>
      <w:szCs w:val="20"/>
      <w:lang w:val="en-US" w:eastAsia="de-DE"/>
    </w:rPr>
  </w:style>
  <w:style w:type="paragraph" w:customStyle="1" w:styleId="QryTableInputParamHeader">
    <w:name w:val="Qry Table Input Param Header"/>
    <w:basedOn w:val="a6"/>
    <w:rsid w:val="003258EB"/>
    <w:pPr>
      <w:widowControl w:val="0"/>
      <w:spacing w:before="40" w:after="20"/>
    </w:pPr>
    <w:rPr>
      <w:rFonts w:ascii="Arial" w:hAnsi="Arial" w:cs="Arial"/>
      <w:b/>
      <w:kern w:val="20"/>
      <w:sz w:val="16"/>
      <w:szCs w:val="20"/>
      <w:lang w:val="en-AU" w:eastAsia="de-DE"/>
    </w:rPr>
  </w:style>
  <w:style w:type="paragraph" w:customStyle="1" w:styleId="QryTableInputParam">
    <w:name w:val="Qry Table Input Param"/>
    <w:basedOn w:val="a6"/>
    <w:rsid w:val="003258EB"/>
    <w:pPr>
      <w:widowControl w:val="0"/>
      <w:spacing w:before="20" w:after="10"/>
    </w:pPr>
    <w:rPr>
      <w:rFonts w:ascii="Arial" w:hAnsi="Arial" w:cs="Arial"/>
      <w:kern w:val="20"/>
      <w:sz w:val="16"/>
      <w:szCs w:val="20"/>
      <w:lang w:val="en-US" w:eastAsia="de-DE"/>
    </w:rPr>
  </w:style>
  <w:style w:type="character" w:customStyle="1" w:styleId="ListParagraphChar">
    <w:name w:val="List Paragraph Char"/>
    <w:link w:val="ListParagraph1"/>
    <w:locked/>
    <w:rsid w:val="003258EB"/>
    <w:rPr>
      <w:rFonts w:ascii="Times New Roman" w:eastAsia="Times New Roman" w:hAnsi="Times New Roman" w:cs="Times New Roman"/>
      <w:kern w:val="24"/>
      <w:sz w:val="24"/>
      <w:szCs w:val="20"/>
    </w:rPr>
  </w:style>
  <w:style w:type="paragraph" w:customStyle="1" w:styleId="1f7">
    <w:name w:val="Список таблиц1"/>
    <w:basedOn w:val="a6"/>
    <w:next w:val="a6"/>
    <w:rsid w:val="003258EB"/>
    <w:pPr>
      <w:keepNext/>
      <w:keepLines/>
      <w:tabs>
        <w:tab w:val="num" w:pos="1361"/>
        <w:tab w:val="left" w:pos="1418"/>
      </w:tabs>
      <w:suppressAutoHyphens/>
      <w:spacing w:before="40" w:after="240"/>
    </w:pPr>
    <w:rPr>
      <w:kern w:val="24"/>
      <w:lang w:eastAsia="en-US"/>
    </w:rPr>
  </w:style>
  <w:style w:type="table" w:customStyle="1" w:styleId="affffff6">
    <w:name w:val="Система кодирования"/>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10">
    <w:name w:val="Обычный без отступа11"/>
    <w:basedOn w:val="a6"/>
    <w:rsid w:val="003258EB"/>
    <w:pPr>
      <w:spacing w:before="40" w:after="40"/>
      <w:jc w:val="both"/>
    </w:pPr>
    <w:rPr>
      <w:kern w:val="24"/>
      <w:lang w:eastAsia="en-US"/>
    </w:rPr>
  </w:style>
  <w:style w:type="character" w:customStyle="1" w:styleId="1f8">
    <w:name w:val="Нижний колонтитул Знак1"/>
    <w:rsid w:val="003258EB"/>
    <w:rPr>
      <w:kern w:val="24"/>
      <w:sz w:val="24"/>
      <w:lang w:eastAsia="en-US"/>
    </w:rPr>
  </w:style>
  <w:style w:type="table" w:customStyle="1" w:styleId="1f9">
    <w:name w:val="Система кодирования1"/>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28">
    <w:name w:val="Обычный без отступа12"/>
    <w:basedOn w:val="a6"/>
    <w:rsid w:val="003258EB"/>
    <w:pPr>
      <w:spacing w:before="40" w:after="40"/>
      <w:jc w:val="both"/>
    </w:pPr>
    <w:rPr>
      <w:kern w:val="24"/>
      <w:lang w:eastAsia="en-US"/>
    </w:rPr>
  </w:style>
  <w:style w:type="character" w:customStyle="1" w:styleId="2fc">
    <w:name w:val="Нижний колонтитул Знак2"/>
    <w:rsid w:val="003258EB"/>
    <w:rPr>
      <w:kern w:val="24"/>
      <w:sz w:val="24"/>
      <w:lang w:eastAsia="en-US"/>
    </w:rPr>
  </w:style>
  <w:style w:type="paragraph" w:customStyle="1" w:styleId="QryTableHeader">
    <w:name w:val="Qry Table Header"/>
    <w:basedOn w:val="a6"/>
    <w:rsid w:val="003258EB"/>
    <w:pPr>
      <w:widowControl w:val="0"/>
      <w:spacing w:before="40" w:after="20"/>
    </w:pPr>
    <w:rPr>
      <w:rFonts w:ascii="Arial" w:hAnsi="Arial" w:cs="Arial"/>
      <w:b/>
      <w:kern w:val="20"/>
      <w:sz w:val="16"/>
      <w:szCs w:val="20"/>
      <w:lang w:val="en-AU" w:eastAsia="de-DE"/>
    </w:rPr>
  </w:style>
  <w:style w:type="paragraph" w:customStyle="1" w:styleId="QryTableID">
    <w:name w:val="Qry Table ID"/>
    <w:basedOn w:val="QryTableName"/>
    <w:rsid w:val="003258EB"/>
  </w:style>
  <w:style w:type="paragraph" w:customStyle="1" w:styleId="QryTableName">
    <w:name w:val="Qry Table Name"/>
    <w:basedOn w:val="a6"/>
    <w:rsid w:val="003258EB"/>
    <w:pPr>
      <w:widowControl w:val="0"/>
      <w:spacing w:before="20" w:after="10"/>
    </w:pPr>
    <w:rPr>
      <w:rFonts w:ascii="Arial" w:hAnsi="Arial" w:cs="Arial"/>
      <w:kern w:val="20"/>
      <w:sz w:val="16"/>
      <w:szCs w:val="20"/>
      <w:lang w:val="en-AU" w:eastAsia="de-DE"/>
    </w:rPr>
  </w:style>
  <w:style w:type="paragraph" w:customStyle="1" w:styleId="QryTableType">
    <w:name w:val="Qry Table Type"/>
    <w:basedOn w:val="QryTableName"/>
    <w:rsid w:val="003258EB"/>
  </w:style>
  <w:style w:type="paragraph" w:customStyle="1" w:styleId="QryTableTriggerQuery">
    <w:name w:val="Qry Table Trigger Query"/>
    <w:basedOn w:val="QryTableName"/>
    <w:rsid w:val="003258EB"/>
  </w:style>
  <w:style w:type="paragraph" w:customStyle="1" w:styleId="QryTableMode">
    <w:name w:val="Qry Table Mode"/>
    <w:basedOn w:val="QryTableName"/>
    <w:rsid w:val="003258EB"/>
  </w:style>
  <w:style w:type="paragraph" w:customStyle="1" w:styleId="QryTableResponseTrigger">
    <w:name w:val="Qry Table Response Trigger"/>
    <w:basedOn w:val="QryTableName"/>
    <w:rsid w:val="003258EB"/>
  </w:style>
  <w:style w:type="paragraph" w:customStyle="1" w:styleId="QryTableCharacteristicsQuery">
    <w:name w:val="Qry Table Characteristics Query"/>
    <w:basedOn w:val="QryTableName"/>
    <w:rsid w:val="003258EB"/>
  </w:style>
  <w:style w:type="paragraph" w:customStyle="1" w:styleId="QryTablePurpose">
    <w:name w:val="Qry Table Purpose"/>
    <w:basedOn w:val="QryTableName"/>
    <w:rsid w:val="003258EB"/>
  </w:style>
  <w:style w:type="paragraph" w:customStyle="1" w:styleId="QryTableCharacteristicsResponse">
    <w:name w:val="Qry Table Characteristics Response"/>
    <w:basedOn w:val="QryTableName"/>
    <w:rsid w:val="003258EB"/>
  </w:style>
  <w:style w:type="paragraph" w:customStyle="1" w:styleId="QryTableSegmentPattern">
    <w:name w:val="Qry Table Segment Pattern"/>
    <w:basedOn w:val="QryTableName"/>
    <w:rsid w:val="003258EB"/>
  </w:style>
  <w:style w:type="paragraph" w:customStyle="1" w:styleId="QryTableRCPHeader">
    <w:name w:val="Qry Table RCP Header"/>
    <w:basedOn w:val="QryTableHeader"/>
    <w:rsid w:val="003258EB"/>
  </w:style>
  <w:style w:type="paragraph" w:customStyle="1" w:styleId="QryTableRCP">
    <w:name w:val="Qry Table RCP"/>
    <w:basedOn w:val="QryTableName"/>
    <w:rsid w:val="003258EB"/>
  </w:style>
  <w:style w:type="paragraph" w:customStyle="1" w:styleId="111">
    <w:name w:val="Заголовок приложения 11"/>
    <w:basedOn w:val="1"/>
    <w:next w:val="a6"/>
    <w:rsid w:val="003258EB"/>
  </w:style>
  <w:style w:type="paragraph" w:customStyle="1" w:styleId="ConsPlusCell">
    <w:name w:val="ConsPlusCell"/>
    <w:uiPriority w:val="99"/>
    <w:rsid w:val="003258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3258E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2fd">
    <w:name w:val="Стиль2"/>
    <w:basedOn w:val="OTRNameTable0"/>
    <w:rsid w:val="003258EB"/>
    <w:rPr>
      <w:szCs w:val="24"/>
    </w:rPr>
  </w:style>
  <w:style w:type="paragraph" w:customStyle="1" w:styleId="3fb">
    <w:name w:val="Стиль3"/>
    <w:basedOn w:val="9"/>
    <w:next w:val="9"/>
    <w:rsid w:val="003258EB"/>
  </w:style>
  <w:style w:type="paragraph" w:customStyle="1" w:styleId="affffff7">
    <w:name w:val="МОЙ"/>
    <w:basedOn w:val="40"/>
    <w:link w:val="Char"/>
    <w:rsid w:val="003258EB"/>
  </w:style>
  <w:style w:type="paragraph" w:customStyle="1" w:styleId="1fa">
    <w:name w:val="МОЙ1"/>
    <w:basedOn w:val="35"/>
    <w:link w:val="1Char"/>
    <w:rsid w:val="003258EB"/>
  </w:style>
  <w:style w:type="character" w:customStyle="1" w:styleId="Char">
    <w:name w:val="МОЙ Char"/>
    <w:basedOn w:val="43"/>
    <w:link w:val="affffff7"/>
    <w:locked/>
    <w:rsid w:val="003258EB"/>
    <w:rPr>
      <w:rFonts w:ascii="Times New Roman" w:eastAsia="Times New Roman" w:hAnsi="Times New Roman" w:cs="Times New Roman"/>
      <w:b/>
      <w:bCs/>
      <w:sz w:val="28"/>
      <w:szCs w:val="28"/>
      <w:lang w:eastAsia="ru-RU"/>
    </w:rPr>
  </w:style>
  <w:style w:type="paragraph" w:customStyle="1" w:styleId="2fe">
    <w:name w:val="МОЙ2"/>
    <w:basedOn w:val="20"/>
    <w:link w:val="2Char"/>
    <w:rsid w:val="003258EB"/>
  </w:style>
  <w:style w:type="character" w:customStyle="1" w:styleId="1Char">
    <w:name w:val="МОЙ1 Char"/>
    <w:link w:val="1fa"/>
    <w:locked/>
    <w:rsid w:val="003258EB"/>
    <w:rPr>
      <w:rFonts w:ascii="Times New Roman" w:eastAsia="Times New Roman" w:hAnsi="Times New Roman" w:cs="Times New Roman"/>
      <w:b/>
      <w:bCs/>
      <w:sz w:val="26"/>
      <w:szCs w:val="26"/>
      <w:lang w:eastAsia="ru-RU"/>
    </w:rPr>
  </w:style>
  <w:style w:type="character" w:customStyle="1" w:styleId="340">
    <w:name w:val="Знак Знак34"/>
    <w:rsid w:val="003258EB"/>
    <w:rPr>
      <w:rFonts w:ascii="Times New Roman" w:hAnsi="Times New Roman" w:cs="Times New Roman"/>
      <w:b/>
      <w:kern w:val="24"/>
      <w:sz w:val="24"/>
      <w:szCs w:val="24"/>
      <w:lang w:eastAsia="en-US"/>
    </w:rPr>
  </w:style>
  <w:style w:type="character" w:customStyle="1" w:styleId="2Char">
    <w:name w:val="МОЙ2 Char"/>
    <w:link w:val="2fe"/>
    <w:locked/>
    <w:rsid w:val="003258EB"/>
    <w:rPr>
      <w:rFonts w:ascii="Times New Roman" w:eastAsia="Times New Roman" w:hAnsi="Times New Roman" w:cs="Times New Roman"/>
      <w:i/>
      <w:iCs/>
      <w:sz w:val="28"/>
      <w:szCs w:val="28"/>
      <w:lang w:eastAsia="ru-RU"/>
    </w:rPr>
  </w:style>
  <w:style w:type="character" w:customStyle="1" w:styleId="330">
    <w:name w:val="Знак Знак33"/>
    <w:rsid w:val="003258EB"/>
    <w:rPr>
      <w:rFonts w:ascii="Times New Roman" w:hAnsi="Times New Roman" w:cs="Arial"/>
      <w:b/>
      <w:bCs/>
      <w:kern w:val="28"/>
      <w:sz w:val="30"/>
      <w:szCs w:val="30"/>
      <w:lang w:eastAsia="en-US"/>
    </w:rPr>
  </w:style>
  <w:style w:type="character" w:customStyle="1" w:styleId="320">
    <w:name w:val="Знак Знак32"/>
    <w:rsid w:val="003258EB"/>
    <w:rPr>
      <w:rFonts w:ascii="Times New Roman" w:hAnsi="Times New Roman" w:cs="Times New Roman"/>
      <w:kern w:val="24"/>
      <w:sz w:val="24"/>
      <w:szCs w:val="24"/>
      <w:lang w:eastAsia="en-US"/>
    </w:rPr>
  </w:style>
  <w:style w:type="character" w:customStyle="1" w:styleId="310">
    <w:name w:val="Знак Знак31"/>
    <w:rsid w:val="003258EB"/>
    <w:rPr>
      <w:rFonts w:ascii="Times New Roman" w:hAnsi="Times New Roman" w:cs="Times New Roman"/>
      <w:kern w:val="24"/>
      <w:sz w:val="24"/>
      <w:szCs w:val="24"/>
      <w:lang w:eastAsia="en-US"/>
    </w:rPr>
  </w:style>
  <w:style w:type="character" w:customStyle="1" w:styleId="1fb">
    <w:name w:val="Слабая ссылка1"/>
    <w:rsid w:val="003258EB"/>
    <w:rPr>
      <w:smallCaps/>
      <w:color w:val="C0504D"/>
      <w:u w:val="single"/>
    </w:rPr>
  </w:style>
  <w:style w:type="table" w:customStyle="1" w:styleId="102">
    <w:name w:val="Таблица10"/>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Абзац списка1"/>
    <w:basedOn w:val="a6"/>
    <w:link w:val="ListParagraphChar1"/>
    <w:rsid w:val="003258EB"/>
    <w:pPr>
      <w:spacing w:before="40" w:after="40" w:line="360" w:lineRule="auto"/>
      <w:ind w:left="720" w:firstLine="709"/>
      <w:contextualSpacing/>
      <w:jc w:val="both"/>
    </w:pPr>
    <w:rPr>
      <w:kern w:val="24"/>
      <w:szCs w:val="20"/>
    </w:rPr>
  </w:style>
  <w:style w:type="paragraph" w:customStyle="1" w:styleId="1fd">
    <w:name w:val="Рецензия1"/>
    <w:hidden/>
    <w:semiHidden/>
    <w:rsid w:val="003258EB"/>
    <w:pPr>
      <w:spacing w:after="0" w:line="240" w:lineRule="auto"/>
    </w:pPr>
    <w:rPr>
      <w:rFonts w:ascii="Times New Roman" w:eastAsia="Times New Roman" w:hAnsi="Times New Roman" w:cs="Times New Roman"/>
      <w:kern w:val="24"/>
      <w:sz w:val="24"/>
      <w:szCs w:val="24"/>
    </w:rPr>
  </w:style>
  <w:style w:type="paragraph" w:customStyle="1" w:styleId="1fe">
    <w:name w:val="Заголовок оглавления1"/>
    <w:basedOn w:val="1"/>
    <w:next w:val="a6"/>
    <w:rsid w:val="003258EB"/>
  </w:style>
  <w:style w:type="character" w:customStyle="1" w:styleId="1ff">
    <w:name w:val="Сильное выделение1"/>
    <w:rsid w:val="003258EB"/>
    <w:rPr>
      <w:b/>
      <w:i/>
    </w:rPr>
  </w:style>
  <w:style w:type="character" w:customStyle="1" w:styleId="1ff0">
    <w:name w:val="Замещающий текст1"/>
    <w:semiHidden/>
    <w:rsid w:val="003258EB"/>
    <w:rPr>
      <w:color w:val="808080"/>
    </w:rPr>
  </w:style>
  <w:style w:type="character" w:customStyle="1" w:styleId="ListParagraphChar1">
    <w:name w:val="List Paragraph Char1"/>
    <w:link w:val="1fc"/>
    <w:locked/>
    <w:rsid w:val="003258EB"/>
    <w:rPr>
      <w:rFonts w:ascii="Times New Roman" w:eastAsia="Times New Roman" w:hAnsi="Times New Roman" w:cs="Times New Roman"/>
      <w:kern w:val="24"/>
      <w:sz w:val="24"/>
      <w:szCs w:val="20"/>
    </w:rPr>
  </w:style>
  <w:style w:type="numbering" w:customStyle="1" w:styleId="affffff8">
    <w:name w:val="Заголовки"/>
    <w:rsid w:val="003258EB"/>
  </w:style>
  <w:style w:type="numbering" w:customStyle="1" w:styleId="affffff9">
    <w:name w:val="Список примечаний()"/>
    <w:rsid w:val="003258EB"/>
  </w:style>
  <w:style w:type="numbering" w:styleId="1ai">
    <w:name w:val="Outline List 1"/>
    <w:basedOn w:val="a9"/>
    <w:rsid w:val="003258EB"/>
  </w:style>
  <w:style w:type="numbering" w:customStyle="1" w:styleId="1ff1">
    <w:name w:val="Список таблиц()1"/>
    <w:rsid w:val="003258EB"/>
  </w:style>
  <w:style w:type="numbering" w:customStyle="1" w:styleId="affffffa">
    <w:name w:val="Нумерация заголовков"/>
    <w:rsid w:val="003258EB"/>
  </w:style>
  <w:style w:type="numbering" w:customStyle="1" w:styleId="1ff2">
    <w:name w:val="Список приложений1"/>
    <w:rsid w:val="003258EB"/>
  </w:style>
  <w:style w:type="numbering" w:customStyle="1" w:styleId="affffffb">
    <w:name w:val="Список таблиц Б()"/>
    <w:rsid w:val="003258EB"/>
  </w:style>
  <w:style w:type="numbering" w:customStyle="1" w:styleId="affffffc">
    <w:name w:val="Список рисунков()"/>
    <w:rsid w:val="003258EB"/>
  </w:style>
  <w:style w:type="numbering" w:customStyle="1" w:styleId="affffffd">
    <w:name w:val="Список приложений"/>
    <w:rsid w:val="003258EB"/>
  </w:style>
  <w:style w:type="numbering" w:customStyle="1" w:styleId="ArticleSection">
    <w:name w:val="Article / Section"/>
    <w:rsid w:val="003258EB"/>
  </w:style>
  <w:style w:type="numbering" w:customStyle="1" w:styleId="affffffe">
    <w:name w:val="Список таблиц А()"/>
    <w:rsid w:val="003258EB"/>
  </w:style>
  <w:style w:type="numbering" w:customStyle="1" w:styleId="ArticleSection1">
    <w:name w:val="Article / Section1"/>
    <w:rsid w:val="003258EB"/>
  </w:style>
  <w:style w:type="numbering" w:styleId="111111">
    <w:name w:val="Outline List 2"/>
    <w:basedOn w:val="a9"/>
    <w:rsid w:val="003258EB"/>
  </w:style>
  <w:style w:type="numbering" w:customStyle="1" w:styleId="-15">
    <w:name w:val="Список перечисления-1)"/>
    <w:rsid w:val="003258EB"/>
  </w:style>
  <w:style w:type="numbering" w:customStyle="1" w:styleId="afffffff">
    <w:name w:val="Список таблиц Г()"/>
    <w:rsid w:val="003258EB"/>
  </w:style>
  <w:style w:type="numbering" w:customStyle="1" w:styleId="-9">
    <w:name w:val="Список перечисления-"/>
    <w:rsid w:val="003258EB"/>
  </w:style>
  <w:style w:type="numbering" w:customStyle="1" w:styleId="afffffff0">
    <w:name w:val="Список таблиц()"/>
    <w:rsid w:val="003258EB"/>
  </w:style>
  <w:style w:type="numbering" w:customStyle="1" w:styleId="afffffff1">
    <w:name w:val="Список заголовков"/>
    <w:rsid w:val="003258EB"/>
  </w:style>
  <w:style w:type="numbering" w:customStyle="1" w:styleId="-16">
    <w:name w:val="Список перечисления-1"/>
    <w:rsid w:val="003258EB"/>
  </w:style>
  <w:style w:type="character" w:customStyle="1" w:styleId="240">
    <w:name w:val="Знак Знак24"/>
    <w:rsid w:val="003258EB"/>
    <w:rPr>
      <w:lang w:val="ru-RU" w:eastAsia="ru-RU" w:bidi="ar-SA"/>
    </w:rPr>
  </w:style>
  <w:style w:type="character" w:customStyle="1" w:styleId="200">
    <w:name w:val="Знак Знак20"/>
    <w:locked/>
    <w:rsid w:val="003258EB"/>
    <w:rPr>
      <w:rFonts w:ascii="Cambria" w:hAnsi="Cambria"/>
      <w:b/>
      <w:bCs/>
      <w:kern w:val="28"/>
      <w:sz w:val="32"/>
      <w:szCs w:val="32"/>
      <w:lang w:val="ru-RU" w:eastAsia="ru-RU" w:bidi="ar-SA"/>
    </w:rPr>
  </w:style>
  <w:style w:type="character" w:customStyle="1" w:styleId="h1">
    <w:name w:val="h:1 Знак"/>
    <w:aliases w:val="h:1app Знак,TF-Overskrift 1 Знак,H1 Знак,H11 Знак,R1 Знак,Titre 0 Знак,. Знак,Название спецификации Знак Знак"/>
    <w:locked/>
    <w:rsid w:val="003258EB"/>
    <w:rPr>
      <w:b/>
      <w:sz w:val="32"/>
      <w:szCs w:val="32"/>
      <w:lang w:val="ru-RU" w:eastAsia="ru-RU" w:bidi="ar-SA"/>
    </w:rPr>
  </w:style>
  <w:style w:type="character" w:customStyle="1" w:styleId="afffffff2">
    <w:name w:val="Подраздел Знак"/>
    <w:aliases w:val="2 Знак,21 Знак,22 Знак,211 Знак,h:2 Знак,h:2app Знак,T2 Знак,TF-Overskrit 2 Знак,H2 Знак,Title2 Знак,ITT t2 Знак,PA Major Section Знак,TE Heading 2 Знак,Livello 2 Знак,R2 Знак,H21 Знак,heading 2+ Indent: Left 0.25 in Знак,título 2 Знак"/>
    <w:locked/>
    <w:rsid w:val="003258EB"/>
    <w:rPr>
      <w:rFonts w:cs="Arial"/>
      <w:b/>
      <w:bCs/>
      <w:iCs/>
      <w:sz w:val="28"/>
      <w:szCs w:val="28"/>
      <w:lang w:val="ru-RU" w:eastAsia="ru-RU" w:bidi="ar-SA"/>
    </w:rPr>
  </w:style>
  <w:style w:type="character" w:customStyle="1" w:styleId="h3">
    <w:name w:val="h:3 Знак"/>
    <w:aliases w:val="h Знак,3 Знак,31 Знак,ITT t3 Знак,PA Minor Section Знак,TE Heading Знак,H3 Знак,Title3 Знак,list Знак,l3 Знак,Level 3 Head Знак,heading 3 Знак,h3 Знак,H31 Знак,H32 Знак,H33 Знак,H34 Знак,H35 Знак,título 3 Знак,subhead Знак,1. Знак,Titre3 Знак"/>
    <w:locked/>
    <w:rsid w:val="003258EB"/>
    <w:rPr>
      <w:rFonts w:cs="Arial"/>
      <w:b/>
      <w:bCs/>
      <w:sz w:val="26"/>
      <w:szCs w:val="26"/>
      <w:lang w:val="ru-RU" w:eastAsia="ru-RU" w:bidi="ar-SA"/>
    </w:rPr>
  </w:style>
  <w:style w:type="character" w:customStyle="1" w:styleId="h4">
    <w:name w:val="h:4 Знак"/>
    <w:aliases w:val="h4 Знак,ITT t4 Знак,PA Micro Section Знак,TE Heading 4 Знак,4 Знак,H4 Знак,heading 4 + Indent: Left 0.5 in Знак,a. Знак,I4 Знак,l4 Знак,heading&#10;4 Знак,Map Title Знак,heading Знак,Заголовок 4 (Приложение) Знак Знак"/>
    <w:locked/>
    <w:rsid w:val="003258EB"/>
    <w:rPr>
      <w:i/>
      <w:sz w:val="24"/>
      <w:lang w:val="ru-RU" w:eastAsia="ru-RU" w:bidi="ar-SA"/>
    </w:rPr>
  </w:style>
  <w:style w:type="character" w:customStyle="1" w:styleId="300">
    <w:name w:val="Знак Знак30"/>
    <w:locked/>
    <w:rsid w:val="003258EB"/>
    <w:rPr>
      <w:bCs/>
      <w:kern w:val="24"/>
      <w:sz w:val="24"/>
      <w:szCs w:val="18"/>
      <w:lang w:val="ru-RU" w:eastAsia="en-US" w:bidi="ar-SA"/>
    </w:rPr>
  </w:style>
  <w:style w:type="character" w:customStyle="1" w:styleId="290">
    <w:name w:val="Знак Знак29"/>
    <w:locked/>
    <w:rsid w:val="003258EB"/>
    <w:rPr>
      <w:bCs/>
      <w:kern w:val="24"/>
      <w:sz w:val="24"/>
      <w:szCs w:val="18"/>
      <w:lang w:val="ru-RU" w:eastAsia="en-US" w:bidi="ar-SA"/>
    </w:rPr>
  </w:style>
  <w:style w:type="character" w:customStyle="1" w:styleId="280">
    <w:name w:val="Знак Знак28"/>
    <w:locked/>
    <w:rsid w:val="003258EB"/>
    <w:rPr>
      <w:bCs/>
      <w:kern w:val="24"/>
      <w:sz w:val="24"/>
      <w:szCs w:val="32"/>
      <w:lang w:val="ru-RU" w:eastAsia="en-US" w:bidi="ar-SA"/>
    </w:rPr>
  </w:style>
  <w:style w:type="character" w:customStyle="1" w:styleId="270">
    <w:name w:val="Знак Знак27"/>
    <w:locked/>
    <w:rsid w:val="003258EB"/>
    <w:rPr>
      <w:rFonts w:cs="Arial"/>
      <w:bCs/>
      <w:kern w:val="24"/>
      <w:sz w:val="24"/>
      <w:szCs w:val="24"/>
      <w:lang w:val="ru-RU" w:eastAsia="en-US" w:bidi="ar-SA"/>
    </w:rPr>
  </w:style>
  <w:style w:type="character" w:customStyle="1" w:styleId="260">
    <w:name w:val="Знак Знак26"/>
    <w:locked/>
    <w:rsid w:val="003258EB"/>
    <w:rPr>
      <w:rFonts w:cs="Arial"/>
      <w:kern w:val="24"/>
      <w:sz w:val="24"/>
      <w:szCs w:val="24"/>
      <w:lang w:val="ru-RU" w:eastAsia="en-US" w:bidi="ar-SA"/>
    </w:rPr>
  </w:style>
  <w:style w:type="character" w:customStyle="1" w:styleId="230">
    <w:name w:val="Знак Знак23"/>
    <w:locked/>
    <w:rsid w:val="003258EB"/>
    <w:rPr>
      <w:lang w:val="ru-RU" w:eastAsia="ru-RU" w:bidi="ar-SA"/>
    </w:rPr>
  </w:style>
  <w:style w:type="character" w:customStyle="1" w:styleId="190">
    <w:name w:val="Знак Знак19"/>
    <w:locked/>
    <w:rsid w:val="003258EB"/>
    <w:rPr>
      <w:kern w:val="24"/>
      <w:szCs w:val="24"/>
      <w:lang w:val="ru-RU" w:eastAsia="en-US" w:bidi="ar-SA"/>
    </w:rPr>
  </w:style>
  <w:style w:type="character" w:customStyle="1" w:styleId="180">
    <w:name w:val="Знак Знак18"/>
    <w:semiHidden/>
    <w:locked/>
    <w:rsid w:val="003258EB"/>
    <w:rPr>
      <w:i/>
      <w:iCs/>
      <w:kern w:val="24"/>
      <w:sz w:val="24"/>
      <w:szCs w:val="24"/>
      <w:lang w:val="ru-RU" w:eastAsia="en-US" w:bidi="ar-SA"/>
    </w:rPr>
  </w:style>
  <w:style w:type="character" w:customStyle="1" w:styleId="170">
    <w:name w:val="Знак Знак17"/>
    <w:semiHidden/>
    <w:locked/>
    <w:rsid w:val="003258EB"/>
    <w:rPr>
      <w:kern w:val="24"/>
      <w:sz w:val="24"/>
      <w:szCs w:val="24"/>
      <w:lang w:val="ru-RU" w:eastAsia="en-US" w:bidi="ar-SA"/>
    </w:rPr>
  </w:style>
  <w:style w:type="character" w:customStyle="1" w:styleId="250">
    <w:name w:val="Знак Знак25"/>
    <w:locked/>
    <w:rsid w:val="003258EB"/>
    <w:rPr>
      <w:sz w:val="24"/>
      <w:lang w:val="ru-RU" w:eastAsia="ru-RU" w:bidi="ar-SA"/>
    </w:rPr>
  </w:style>
  <w:style w:type="character" w:customStyle="1" w:styleId="160">
    <w:name w:val="Знак Знак16"/>
    <w:semiHidden/>
    <w:locked/>
    <w:rsid w:val="003258EB"/>
    <w:rPr>
      <w:kern w:val="24"/>
      <w:sz w:val="24"/>
      <w:szCs w:val="24"/>
      <w:lang w:val="ru-RU" w:eastAsia="en-US" w:bidi="ar-SA"/>
    </w:rPr>
  </w:style>
  <w:style w:type="character" w:customStyle="1" w:styleId="211">
    <w:name w:val="Знак Знак21"/>
    <w:locked/>
    <w:rsid w:val="003258EB"/>
    <w:rPr>
      <w:sz w:val="24"/>
      <w:szCs w:val="24"/>
      <w:lang w:val="ru-RU" w:eastAsia="ru-RU" w:bidi="ar-SA"/>
    </w:rPr>
  </w:style>
  <w:style w:type="character" w:customStyle="1" w:styleId="150">
    <w:name w:val="Знак Знак15"/>
    <w:semiHidden/>
    <w:locked/>
    <w:rsid w:val="003258EB"/>
    <w:rPr>
      <w:kern w:val="24"/>
      <w:sz w:val="24"/>
      <w:szCs w:val="24"/>
      <w:lang w:val="ru-RU" w:eastAsia="en-US" w:bidi="ar-SA"/>
    </w:rPr>
  </w:style>
  <w:style w:type="character" w:customStyle="1" w:styleId="140">
    <w:name w:val="Знак Знак14"/>
    <w:locked/>
    <w:rsid w:val="003258EB"/>
    <w:rPr>
      <w:kern w:val="24"/>
      <w:sz w:val="24"/>
      <w:szCs w:val="24"/>
      <w:lang w:val="ru-RU" w:eastAsia="en-US" w:bidi="ar-SA"/>
    </w:rPr>
  </w:style>
  <w:style w:type="character" w:customStyle="1" w:styleId="131">
    <w:name w:val="Знак Знак13"/>
    <w:semiHidden/>
    <w:locked/>
    <w:rsid w:val="003258EB"/>
    <w:rPr>
      <w:kern w:val="24"/>
      <w:sz w:val="16"/>
      <w:szCs w:val="16"/>
      <w:lang w:val="ru-RU" w:eastAsia="en-US" w:bidi="ar-SA"/>
    </w:rPr>
  </w:style>
  <w:style w:type="character" w:customStyle="1" w:styleId="222">
    <w:name w:val="Знак Знак22"/>
    <w:locked/>
    <w:rsid w:val="003258EB"/>
    <w:rPr>
      <w:sz w:val="24"/>
      <w:szCs w:val="24"/>
      <w:lang w:val="ru-RU" w:eastAsia="ru-RU" w:bidi="ar-SA"/>
    </w:rPr>
  </w:style>
  <w:style w:type="character" w:customStyle="1" w:styleId="129">
    <w:name w:val="Знак Знак12"/>
    <w:semiHidden/>
    <w:locked/>
    <w:rsid w:val="003258EB"/>
    <w:rPr>
      <w:kern w:val="24"/>
      <w:sz w:val="16"/>
      <w:szCs w:val="16"/>
      <w:lang w:val="ru-RU" w:eastAsia="en-US" w:bidi="ar-SA"/>
    </w:rPr>
  </w:style>
  <w:style w:type="character" w:customStyle="1" w:styleId="113">
    <w:name w:val="Знак Знак11"/>
    <w:locked/>
    <w:rsid w:val="003258EB"/>
    <w:rPr>
      <w:rFonts w:ascii="Arial" w:hAnsi="Arial" w:cs="Arial"/>
      <w:kern w:val="24"/>
      <w:sz w:val="24"/>
      <w:szCs w:val="24"/>
      <w:lang w:val="ru-RU" w:eastAsia="en-US" w:bidi="ar-SA"/>
    </w:rPr>
  </w:style>
  <w:style w:type="character" w:customStyle="1" w:styleId="103">
    <w:name w:val="Знак Знак10"/>
    <w:semiHidden/>
    <w:locked/>
    <w:rsid w:val="003258EB"/>
    <w:rPr>
      <w:kern w:val="24"/>
      <w:sz w:val="24"/>
      <w:szCs w:val="24"/>
      <w:lang w:val="ru-RU" w:eastAsia="en-US" w:bidi="ar-SA"/>
    </w:rPr>
  </w:style>
  <w:style w:type="character" w:customStyle="1" w:styleId="93">
    <w:name w:val="Знак Знак9"/>
    <w:semiHidden/>
    <w:locked/>
    <w:rsid w:val="003258EB"/>
    <w:rPr>
      <w:kern w:val="24"/>
      <w:sz w:val="24"/>
      <w:szCs w:val="24"/>
      <w:lang w:val="ru-RU" w:eastAsia="en-US" w:bidi="ar-SA"/>
    </w:rPr>
  </w:style>
  <w:style w:type="character" w:customStyle="1" w:styleId="83">
    <w:name w:val="Знак Знак8"/>
    <w:semiHidden/>
    <w:locked/>
    <w:rsid w:val="003258EB"/>
    <w:rPr>
      <w:kern w:val="24"/>
      <w:sz w:val="24"/>
      <w:szCs w:val="24"/>
      <w:lang w:val="ru-RU" w:eastAsia="en-US" w:bidi="ar-SA"/>
    </w:rPr>
  </w:style>
  <w:style w:type="character" w:customStyle="1" w:styleId="73">
    <w:name w:val="Знак Знак7"/>
    <w:semiHidden/>
    <w:locked/>
    <w:rsid w:val="003258EB"/>
    <w:rPr>
      <w:rFonts w:ascii="Courier New" w:hAnsi="Courier New" w:cs="Courier New"/>
      <w:kern w:val="24"/>
      <w:lang w:val="ru-RU" w:eastAsia="en-US" w:bidi="ar-SA"/>
    </w:rPr>
  </w:style>
  <w:style w:type="character" w:customStyle="1" w:styleId="63">
    <w:name w:val="Знак Знак6"/>
    <w:semiHidden/>
    <w:locked/>
    <w:rsid w:val="003258EB"/>
    <w:rPr>
      <w:rFonts w:ascii="Arial" w:hAnsi="Arial" w:cs="Arial"/>
      <w:kern w:val="24"/>
      <w:sz w:val="24"/>
      <w:szCs w:val="24"/>
      <w:lang w:val="ru-RU" w:eastAsia="en-US" w:bidi="ar-SA"/>
    </w:rPr>
  </w:style>
  <w:style w:type="character" w:customStyle="1" w:styleId="59">
    <w:name w:val="Знак Знак5"/>
    <w:semiHidden/>
    <w:locked/>
    <w:rsid w:val="003258EB"/>
    <w:rPr>
      <w:kern w:val="24"/>
      <w:sz w:val="24"/>
      <w:szCs w:val="24"/>
      <w:lang w:val="ru-RU" w:eastAsia="en-US" w:bidi="ar-SA"/>
    </w:rPr>
  </w:style>
  <w:style w:type="character" w:customStyle="1" w:styleId="4e">
    <w:name w:val="Знак Знак4"/>
    <w:locked/>
    <w:rsid w:val="003258EB"/>
    <w:rPr>
      <w:rFonts w:ascii="Courier New" w:hAnsi="Courier New" w:cs="Courier New"/>
      <w:kern w:val="24"/>
      <w:lang w:val="ru-RU" w:eastAsia="en-US" w:bidi="ar-SA"/>
    </w:rPr>
  </w:style>
  <w:style w:type="character" w:customStyle="1" w:styleId="3fc">
    <w:name w:val="Знак Знак3"/>
    <w:locked/>
    <w:rsid w:val="003258EB"/>
    <w:rPr>
      <w:rFonts w:ascii="Tahoma" w:hAnsi="Tahoma" w:cs="Tahoma"/>
      <w:kern w:val="24"/>
      <w:sz w:val="16"/>
      <w:szCs w:val="16"/>
      <w:lang w:val="ru-RU" w:eastAsia="en-US" w:bidi="ar-SA"/>
    </w:rPr>
  </w:style>
  <w:style w:type="character" w:customStyle="1" w:styleId="2ff">
    <w:name w:val="Знак Знак2"/>
    <w:locked/>
    <w:rsid w:val="003258EB"/>
    <w:rPr>
      <w:kern w:val="24"/>
      <w:lang w:val="ru-RU" w:eastAsia="en-US" w:bidi="ar-SA"/>
    </w:rPr>
  </w:style>
  <w:style w:type="character" w:customStyle="1" w:styleId="afffffff3">
    <w:name w:val="Знак Знак"/>
    <w:locked/>
    <w:rsid w:val="003258EB"/>
    <w:rPr>
      <w:b/>
      <w:bCs/>
      <w:kern w:val="24"/>
      <w:lang w:val="ru-RU" w:eastAsia="en-US" w:bidi="ar-SA"/>
    </w:rPr>
  </w:style>
  <w:style w:type="character" w:customStyle="1" w:styleId="341">
    <w:name w:val="Знак Знак34"/>
    <w:rsid w:val="003258EB"/>
    <w:rPr>
      <w:rFonts w:ascii="Times New Roman" w:eastAsia="Times New Roman" w:hAnsi="Times New Roman" w:cs="Times New Roman"/>
      <w:b/>
      <w:kern w:val="24"/>
      <w:sz w:val="26"/>
      <w:szCs w:val="24"/>
      <w:lang w:eastAsia="en-US"/>
    </w:rPr>
  </w:style>
  <w:style w:type="character" w:customStyle="1" w:styleId="331">
    <w:name w:val="Знак Знак33"/>
    <w:rsid w:val="003258EB"/>
    <w:rPr>
      <w:rFonts w:ascii="Times New Roman" w:eastAsia="Times New Roman" w:hAnsi="Times New Roman" w:cs="Arial"/>
      <w:b/>
      <w:bCs/>
      <w:kern w:val="28"/>
      <w:sz w:val="24"/>
      <w:szCs w:val="30"/>
      <w:lang w:eastAsia="en-US"/>
    </w:rPr>
  </w:style>
  <w:style w:type="character" w:customStyle="1" w:styleId="321">
    <w:name w:val="Знак Знак32"/>
    <w:rsid w:val="003258EB"/>
    <w:rPr>
      <w:rFonts w:ascii="Times New Roman" w:eastAsia="Times New Roman" w:hAnsi="Times New Roman" w:cs="Times New Roman"/>
      <w:kern w:val="24"/>
      <w:sz w:val="24"/>
      <w:szCs w:val="24"/>
      <w:lang w:eastAsia="en-US"/>
    </w:rPr>
  </w:style>
  <w:style w:type="character" w:customStyle="1" w:styleId="311">
    <w:name w:val="Знак Знак31"/>
    <w:rsid w:val="003258EB"/>
    <w:rPr>
      <w:rFonts w:ascii="Times New Roman" w:eastAsia="Times New Roman" w:hAnsi="Times New Roman" w:cs="Times New Roman"/>
      <w:kern w:val="24"/>
      <w:sz w:val="24"/>
      <w:szCs w:val="24"/>
      <w:lang w:eastAsia="en-US"/>
    </w:rPr>
  </w:style>
  <w:style w:type="numbering" w:customStyle="1" w:styleId="1ff3">
    <w:name w:val="Нет списка1"/>
    <w:next w:val="a9"/>
    <w:semiHidden/>
    <w:unhideWhenUsed/>
    <w:rsid w:val="003258EB"/>
  </w:style>
  <w:style w:type="numbering" w:styleId="afffffff4">
    <w:name w:val="Outline List 3"/>
    <w:basedOn w:val="a9"/>
    <w:rsid w:val="003258EB"/>
  </w:style>
  <w:style w:type="character" w:styleId="afffffff5">
    <w:name w:val="Subtle Reference"/>
    <w:qFormat/>
    <w:rsid w:val="003258EB"/>
    <w:rPr>
      <w:smallCaps/>
      <w:color w:val="C0504D"/>
      <w:u w:val="single"/>
    </w:rPr>
  </w:style>
  <w:style w:type="numbering" w:customStyle="1" w:styleId="-a">
    <w:name w:val="Список перечисления-а)"/>
    <w:basedOn w:val="a9"/>
    <w:rsid w:val="003258EB"/>
  </w:style>
  <w:style w:type="paragraph" w:styleId="afffffff6">
    <w:name w:val="List Paragraph"/>
    <w:basedOn w:val="a6"/>
    <w:link w:val="afffffff7"/>
    <w:uiPriority w:val="34"/>
    <w:qFormat/>
    <w:rsid w:val="003258EB"/>
    <w:pPr>
      <w:spacing w:before="40" w:after="40" w:line="360" w:lineRule="auto"/>
      <w:ind w:left="720" w:firstLine="709"/>
      <w:contextualSpacing/>
      <w:jc w:val="both"/>
    </w:pPr>
    <w:rPr>
      <w:kern w:val="24"/>
    </w:rPr>
  </w:style>
  <w:style w:type="paragraph" w:styleId="afffffff8">
    <w:name w:val="Revision"/>
    <w:hidden/>
    <w:semiHidden/>
    <w:rsid w:val="003258EB"/>
    <w:pPr>
      <w:spacing w:after="0" w:line="240" w:lineRule="auto"/>
    </w:pPr>
    <w:rPr>
      <w:rFonts w:ascii="Times New Roman" w:eastAsia="Times New Roman" w:hAnsi="Times New Roman" w:cs="Times New Roman"/>
      <w:kern w:val="24"/>
      <w:sz w:val="24"/>
      <w:szCs w:val="24"/>
    </w:rPr>
  </w:style>
  <w:style w:type="numbering" w:customStyle="1" w:styleId="1ff4">
    <w:name w:val="Список заголовков1"/>
    <w:rsid w:val="003258EB"/>
  </w:style>
  <w:style w:type="paragraph" w:styleId="afffffff9">
    <w:name w:val="TOC Heading"/>
    <w:basedOn w:val="1"/>
    <w:next w:val="a6"/>
    <w:qFormat/>
    <w:rsid w:val="003258EB"/>
    <w:pPr>
      <w:keepLines/>
      <w:widowControl/>
      <w:numPr>
        <w:numId w:val="0"/>
      </w:numPr>
      <w:autoSpaceDE/>
      <w:autoSpaceDN/>
      <w:spacing w:before="480" w:line="276" w:lineRule="auto"/>
      <w:jc w:val="left"/>
      <w:outlineLvl w:val="9"/>
    </w:pPr>
    <w:rPr>
      <w:rFonts w:ascii="Cambria" w:hAnsi="Cambria"/>
      <w:b/>
      <w:bCs/>
      <w:color w:val="365F91"/>
      <w:sz w:val="28"/>
      <w:szCs w:val="28"/>
      <w:lang w:eastAsia="en-US"/>
    </w:rPr>
  </w:style>
  <w:style w:type="character" w:styleId="afffffffa">
    <w:name w:val="Intense Emphasis"/>
    <w:qFormat/>
    <w:rsid w:val="003258EB"/>
    <w:rPr>
      <w:b/>
      <w:bCs/>
      <w:i/>
      <w:iCs/>
    </w:rPr>
  </w:style>
  <w:style w:type="character" w:styleId="afffffffb">
    <w:name w:val="Placeholder Text"/>
    <w:semiHidden/>
    <w:rsid w:val="003258EB"/>
    <w:rPr>
      <w:color w:val="808080"/>
    </w:rPr>
  </w:style>
  <w:style w:type="character" w:customStyle="1" w:styleId="afffffff7">
    <w:name w:val="Абзац списка Знак"/>
    <w:link w:val="afffffff6"/>
    <w:uiPriority w:val="34"/>
    <w:rsid w:val="003258EB"/>
    <w:rPr>
      <w:rFonts w:ascii="Times New Roman" w:eastAsia="Times New Roman" w:hAnsi="Times New Roman" w:cs="Times New Roman"/>
      <w:kern w:val="24"/>
      <w:sz w:val="24"/>
      <w:szCs w:val="24"/>
    </w:rPr>
  </w:style>
  <w:style w:type="paragraph" w:customStyle="1" w:styleId="WW-BodyText212345">
    <w:name w:val="WW-Body Text 212345"/>
    <w:basedOn w:val="a6"/>
    <w:rsid w:val="003258EB"/>
    <w:pPr>
      <w:tabs>
        <w:tab w:val="left" w:pos="720"/>
      </w:tabs>
      <w:overflowPunct w:val="0"/>
      <w:autoSpaceDE w:val="0"/>
      <w:ind w:left="360"/>
      <w:jc w:val="both"/>
      <w:textAlignment w:val="baseline"/>
    </w:pPr>
    <w:rPr>
      <w:rFonts w:ascii="Arial" w:hAnsi="Arial"/>
      <w:sz w:val="22"/>
      <w:szCs w:val="20"/>
      <w:lang w:eastAsia="ar-SA"/>
    </w:rPr>
  </w:style>
  <w:style w:type="numbering" w:customStyle="1" w:styleId="2ff0">
    <w:name w:val="Нет списка2"/>
    <w:next w:val="a9"/>
    <w:semiHidden/>
    <w:unhideWhenUsed/>
    <w:rsid w:val="003258EB"/>
  </w:style>
  <w:style w:type="table" w:customStyle="1" w:styleId="2ff1">
    <w:name w:val="Сетка таблицы2"/>
    <w:basedOn w:val="a8"/>
    <w:next w:val="af8"/>
    <w:uiPriority w:val="59"/>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
    <w:name w:val="1 / 1.1 / 1.1.11"/>
    <w:basedOn w:val="a9"/>
    <w:next w:val="111111"/>
    <w:rsid w:val="003258EB"/>
  </w:style>
  <w:style w:type="numbering" w:customStyle="1" w:styleId="1ai1">
    <w:name w:val="1 / a / i1"/>
    <w:basedOn w:val="a9"/>
    <w:next w:val="1ai"/>
    <w:rsid w:val="003258EB"/>
  </w:style>
  <w:style w:type="table" w:customStyle="1" w:styleId="-110">
    <w:name w:val="Веб-таблица 11"/>
    <w:basedOn w:val="a8"/>
    <w:next w:val="-1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8"/>
    <w:next w:val="-2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Изысканная таблица1"/>
    <w:basedOn w:val="a8"/>
    <w:next w:val="a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8"/>
    <w:next w:val="1c"/>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8"/>
    <w:next w:val="2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8"/>
    <w:next w:val="1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8"/>
    <w:next w:val="2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8"/>
    <w:next w:val="3f2"/>
    <w:semiHidden/>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8"/>
    <w:next w:val="1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8"/>
    <w:next w:val="2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8"/>
    <w:next w:val="3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8"/>
    <w:next w:val="1f"/>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8"/>
    <w:next w:val="2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8"/>
    <w:next w:val="3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8"/>
    <w:next w:val="1f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8"/>
    <w:next w:val="2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8"/>
    <w:next w:val="3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6">
    <w:name w:val="Современная таблица1"/>
    <w:basedOn w:val="a8"/>
    <w:next w:val="affff9"/>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7">
    <w:name w:val="Стандартная таблица1"/>
    <w:basedOn w:val="a8"/>
    <w:next w:val="af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8">
    <w:name w:val="Статья / Раздел1"/>
    <w:basedOn w:val="a9"/>
    <w:next w:val="afffffff4"/>
    <w:semiHidden/>
    <w:rsid w:val="003258EB"/>
  </w:style>
  <w:style w:type="table" w:customStyle="1" w:styleId="119">
    <w:name w:val="Столбцы таблицы 11"/>
    <w:basedOn w:val="a8"/>
    <w:next w:val="1f1"/>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8"/>
    <w:next w:val="2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8"/>
    <w:next w:val="3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8"/>
    <w:next w:val="-1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8"/>
    <w:next w:val="-2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a">
    <w:name w:val="Цветная таблица 11"/>
    <w:basedOn w:val="a8"/>
    <w:next w:val="1f2"/>
    <w:semiHidden/>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8"/>
    <w:next w:val="2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8"/>
    <w:next w:val="3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
    <w:name w:val="Таблица-список 51"/>
    <w:basedOn w:val="a8"/>
    <w:next w:val="-5"/>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ff9">
    <w:name w:val="Нумерация заголовков1"/>
    <w:rsid w:val="003258EB"/>
  </w:style>
  <w:style w:type="numbering" w:customStyle="1" w:styleId="2ff2">
    <w:name w:val="Список заголовков2"/>
    <w:rsid w:val="003258EB"/>
  </w:style>
  <w:style w:type="numbering" w:customStyle="1" w:styleId="-23">
    <w:name w:val="Список перечисления-2"/>
    <w:basedOn w:val="a9"/>
    <w:rsid w:val="003258EB"/>
  </w:style>
  <w:style w:type="numbering" w:customStyle="1" w:styleId="-113">
    <w:name w:val="Список перечисления-1)1"/>
    <w:basedOn w:val="a9"/>
    <w:rsid w:val="003258EB"/>
  </w:style>
  <w:style w:type="numbering" w:customStyle="1" w:styleId="-17">
    <w:name w:val="Список перечисления-а)1"/>
    <w:basedOn w:val="a9"/>
    <w:rsid w:val="003258EB"/>
  </w:style>
  <w:style w:type="numbering" w:customStyle="1" w:styleId="1ffa">
    <w:name w:val="Список примечаний()1"/>
    <w:basedOn w:val="a9"/>
    <w:rsid w:val="003258EB"/>
  </w:style>
  <w:style w:type="numbering" w:customStyle="1" w:styleId="1ffb">
    <w:name w:val="Список рисунков()1"/>
    <w:basedOn w:val="a9"/>
    <w:rsid w:val="003258EB"/>
  </w:style>
  <w:style w:type="numbering" w:customStyle="1" w:styleId="2ff3">
    <w:name w:val="Список таблиц()2"/>
    <w:basedOn w:val="a9"/>
    <w:rsid w:val="003258EB"/>
  </w:style>
  <w:style w:type="table" w:customStyle="1" w:styleId="1020">
    <w:name w:val="Таблица102"/>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ff4">
    <w:name w:val="Список приложений2"/>
    <w:basedOn w:val="a9"/>
    <w:rsid w:val="003258EB"/>
  </w:style>
  <w:style w:type="numbering" w:customStyle="1" w:styleId="-114">
    <w:name w:val="Список перечисления-11"/>
    <w:basedOn w:val="a9"/>
    <w:rsid w:val="003258EB"/>
  </w:style>
  <w:style w:type="numbering" w:customStyle="1" w:styleId="11b">
    <w:name w:val="Список заголовков11"/>
    <w:rsid w:val="003258EB"/>
  </w:style>
  <w:style w:type="table" w:customStyle="1" w:styleId="11c">
    <w:name w:val="Сетка таблицы11"/>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
    <w:name w:val="Таблица1011"/>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ffc">
    <w:name w:val="Заголовки1"/>
    <w:rsid w:val="003258EB"/>
  </w:style>
  <w:style w:type="numbering" w:customStyle="1" w:styleId="1ffd">
    <w:name w:val="Список таблиц А()1"/>
    <w:rsid w:val="003258EB"/>
  </w:style>
  <w:style w:type="numbering" w:customStyle="1" w:styleId="1ffe">
    <w:name w:val="Список таблиц В()1"/>
    <w:rsid w:val="003258EB"/>
  </w:style>
  <w:style w:type="numbering" w:customStyle="1" w:styleId="1fff">
    <w:name w:val="Список таблиц Б()1"/>
    <w:rsid w:val="003258EB"/>
  </w:style>
  <w:style w:type="numbering" w:customStyle="1" w:styleId="11d">
    <w:name w:val="Список приложений11"/>
    <w:rsid w:val="003258EB"/>
  </w:style>
  <w:style w:type="numbering" w:customStyle="1" w:styleId="11e">
    <w:name w:val="Список таблиц()11"/>
    <w:rsid w:val="003258EB"/>
  </w:style>
  <w:style w:type="table" w:customStyle="1" w:styleId="2ff5">
    <w:name w:val="Система кодирования2"/>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f">
    <w:name w:val="Система кодирования11"/>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paragraph" w:customStyle="1" w:styleId="TableofChanges">
    <w:name w:val="Table of Changes"/>
    <w:basedOn w:val="a6"/>
    <w:next w:val="a6"/>
    <w:rsid w:val="003258EB"/>
    <w:pPr>
      <w:keepNext/>
      <w:keepLines/>
      <w:pageBreakBefore/>
      <w:suppressAutoHyphens/>
      <w:spacing w:line="288" w:lineRule="auto"/>
      <w:jc w:val="center"/>
    </w:pPr>
    <w:rPr>
      <w:kern w:val="32"/>
      <w:lang w:eastAsia="en-US"/>
    </w:rPr>
  </w:style>
  <w:style w:type="paragraph" w:customStyle="1" w:styleId="TebalTextCentered">
    <w:name w:val="Tebal Text Centered"/>
    <w:basedOn w:val="TableText"/>
    <w:next w:val="TableText"/>
    <w:semiHidden/>
    <w:rsid w:val="003258EB"/>
    <w:pPr>
      <w:spacing w:before="40" w:after="40" w:line="288" w:lineRule="auto"/>
      <w:jc w:val="center"/>
    </w:pPr>
    <w:rPr>
      <w:sz w:val="22"/>
      <w:szCs w:val="24"/>
    </w:rPr>
  </w:style>
  <w:style w:type="numbering" w:customStyle="1" w:styleId="afffffffc">
    <w:name w:val="Список таблиц В()"/>
    <w:rsid w:val="003258EB"/>
  </w:style>
  <w:style w:type="numbering" w:customStyle="1" w:styleId="afffffffd">
    <w:name w:val="Список таблиц Е()"/>
    <w:rsid w:val="003258EB"/>
  </w:style>
  <w:style w:type="paragraph" w:customStyle="1" w:styleId="consplusnormal2">
    <w:name w:val="consplusnormal2"/>
    <w:basedOn w:val="a6"/>
    <w:rsid w:val="003258EB"/>
    <w:pPr>
      <w:spacing w:before="100" w:beforeAutospacing="1" w:after="100" w:afterAutospacing="1"/>
    </w:pPr>
  </w:style>
  <w:style w:type="paragraph" w:customStyle="1" w:styleId="afffffffe">
    <w:name w:val="Заголовок столбца таблицы"/>
    <w:basedOn w:val="a6"/>
    <w:rsid w:val="003258EB"/>
    <w:pPr>
      <w:widowControl w:val="0"/>
      <w:jc w:val="both"/>
    </w:pPr>
    <w:rPr>
      <w:b/>
      <w:sz w:val="22"/>
      <w:szCs w:val="20"/>
    </w:rPr>
  </w:style>
  <w:style w:type="numbering" w:customStyle="1" w:styleId="affffffff">
    <w:name w:val="Таблица Ж"/>
    <w:rsid w:val="003258EB"/>
  </w:style>
  <w:style w:type="character" w:customStyle="1" w:styleId="Heading1Char">
    <w:name w:val="Heading 1 Char"/>
    <w:locked/>
    <w:rsid w:val="003258EB"/>
    <w:rPr>
      <w:b/>
      <w:kern w:val="24"/>
      <w:sz w:val="26"/>
      <w:szCs w:val="24"/>
      <w:lang w:val="ru-RU" w:eastAsia="en-US" w:bidi="ar-SA"/>
    </w:rPr>
  </w:style>
  <w:style w:type="numbering" w:customStyle="1" w:styleId="affffffff0">
    <w:name w:val="Таблица Д"/>
    <w:rsid w:val="003258EB"/>
  </w:style>
  <w:style w:type="character" w:customStyle="1" w:styleId="Heading2Char">
    <w:name w:val="Heading 2 Char"/>
    <w:locked/>
    <w:rsid w:val="003258EB"/>
    <w:rPr>
      <w:rFonts w:cs="Arial"/>
      <w:b/>
      <w:bCs/>
      <w:kern w:val="28"/>
      <w:sz w:val="24"/>
      <w:szCs w:val="30"/>
      <w:lang w:val="ru-RU" w:eastAsia="en-US" w:bidi="ar-SA"/>
    </w:rPr>
  </w:style>
  <w:style w:type="character" w:customStyle="1" w:styleId="Heading3Char">
    <w:name w:val="Heading 3 Char"/>
    <w:locked/>
    <w:rsid w:val="003258EB"/>
    <w:rPr>
      <w:kern w:val="24"/>
      <w:sz w:val="24"/>
      <w:szCs w:val="24"/>
      <w:lang w:val="ru-RU" w:eastAsia="en-US" w:bidi="ar-SA"/>
    </w:rPr>
  </w:style>
  <w:style w:type="character" w:customStyle="1" w:styleId="Heading4Char">
    <w:name w:val="Heading 4 Char"/>
    <w:locked/>
    <w:rsid w:val="003258EB"/>
    <w:rPr>
      <w:kern w:val="24"/>
      <w:sz w:val="24"/>
      <w:szCs w:val="24"/>
      <w:lang w:val="ru-RU" w:eastAsia="en-US" w:bidi="ar-SA"/>
    </w:rPr>
  </w:style>
  <w:style w:type="character" w:customStyle="1" w:styleId="Heading5Char">
    <w:name w:val="Heading 5 Char"/>
    <w:locked/>
    <w:rsid w:val="003258EB"/>
    <w:rPr>
      <w:bCs/>
      <w:kern w:val="24"/>
      <w:sz w:val="24"/>
      <w:szCs w:val="18"/>
      <w:lang w:val="ru-RU" w:eastAsia="en-US" w:bidi="ar-SA"/>
    </w:rPr>
  </w:style>
  <w:style w:type="character" w:customStyle="1" w:styleId="Heading6Char">
    <w:name w:val="Heading 6 Char"/>
    <w:locked/>
    <w:rsid w:val="003258EB"/>
    <w:rPr>
      <w:bCs/>
      <w:kern w:val="24"/>
      <w:sz w:val="24"/>
      <w:szCs w:val="18"/>
      <w:lang w:val="ru-RU" w:eastAsia="en-US" w:bidi="ar-SA"/>
    </w:rPr>
  </w:style>
  <w:style w:type="character" w:customStyle="1" w:styleId="Heading7Char">
    <w:name w:val="Heading 7 Char"/>
    <w:locked/>
    <w:rsid w:val="003258EB"/>
    <w:rPr>
      <w:bCs/>
      <w:kern w:val="24"/>
      <w:sz w:val="24"/>
      <w:szCs w:val="32"/>
      <w:lang w:val="ru-RU" w:eastAsia="en-US" w:bidi="ar-SA"/>
    </w:rPr>
  </w:style>
  <w:style w:type="character" w:customStyle="1" w:styleId="Heading8Char">
    <w:name w:val="Heading 8 Char"/>
    <w:locked/>
    <w:rsid w:val="003258EB"/>
    <w:rPr>
      <w:rFonts w:cs="Arial"/>
      <w:bCs/>
      <w:kern w:val="24"/>
      <w:sz w:val="24"/>
      <w:szCs w:val="24"/>
      <w:lang w:val="ru-RU" w:eastAsia="en-US" w:bidi="ar-SA"/>
    </w:rPr>
  </w:style>
  <w:style w:type="character" w:customStyle="1" w:styleId="Heading9Char">
    <w:name w:val="Heading 9 Char"/>
    <w:locked/>
    <w:rsid w:val="003258EB"/>
    <w:rPr>
      <w:rFonts w:cs="Arial"/>
      <w:kern w:val="24"/>
      <w:sz w:val="24"/>
      <w:szCs w:val="24"/>
      <w:lang w:val="ru-RU" w:eastAsia="en-US" w:bidi="ar-SA"/>
    </w:rPr>
  </w:style>
  <w:style w:type="character" w:customStyle="1" w:styleId="HeaderChar">
    <w:name w:val="Header Char"/>
    <w:locked/>
    <w:rsid w:val="003258EB"/>
    <w:rPr>
      <w:rFonts w:cs="Times New Roman"/>
      <w:kern w:val="24"/>
      <w:lang w:eastAsia="en-US"/>
    </w:rPr>
  </w:style>
  <w:style w:type="character" w:customStyle="1" w:styleId="FooterChar">
    <w:name w:val="Footer Char"/>
    <w:locked/>
    <w:rsid w:val="003258EB"/>
    <w:rPr>
      <w:rFonts w:cs="Times New Roman"/>
      <w:kern w:val="24"/>
      <w:sz w:val="24"/>
      <w:szCs w:val="24"/>
      <w:lang w:eastAsia="en-US"/>
    </w:rPr>
  </w:style>
  <w:style w:type="character" w:customStyle="1" w:styleId="TitleChar">
    <w:name w:val="Title Char"/>
    <w:locked/>
    <w:rsid w:val="003258EB"/>
    <w:rPr>
      <w:rFonts w:ascii="Arial" w:hAnsi="Arial" w:cs="Times New Roman"/>
      <w:b/>
      <w:kern w:val="28"/>
      <w:sz w:val="32"/>
      <w:szCs w:val="32"/>
      <w:lang w:eastAsia="en-US"/>
    </w:rPr>
  </w:style>
  <w:style w:type="character" w:customStyle="1" w:styleId="HTMLAddressChar">
    <w:name w:val="HTML Address Char"/>
    <w:semiHidden/>
    <w:locked/>
    <w:rsid w:val="003258EB"/>
    <w:rPr>
      <w:rFonts w:cs="Times New Roman"/>
      <w:i/>
      <w:iCs/>
      <w:kern w:val="24"/>
      <w:sz w:val="24"/>
      <w:szCs w:val="24"/>
      <w:lang w:eastAsia="en-US"/>
    </w:rPr>
  </w:style>
  <w:style w:type="character" w:customStyle="1" w:styleId="DateChar">
    <w:name w:val="Date Char"/>
    <w:semiHidden/>
    <w:locked/>
    <w:rsid w:val="003258EB"/>
    <w:rPr>
      <w:rFonts w:cs="Times New Roman"/>
      <w:kern w:val="24"/>
      <w:sz w:val="24"/>
      <w:szCs w:val="24"/>
      <w:lang w:eastAsia="en-US"/>
    </w:rPr>
  </w:style>
  <w:style w:type="character" w:customStyle="1" w:styleId="BodyTextChar">
    <w:name w:val="Body Text Char"/>
    <w:locked/>
    <w:rsid w:val="003258EB"/>
    <w:rPr>
      <w:rFonts w:cs="Times New Roman"/>
      <w:kern w:val="24"/>
      <w:sz w:val="24"/>
      <w:szCs w:val="24"/>
      <w:lang w:eastAsia="en-US"/>
    </w:rPr>
  </w:style>
  <w:style w:type="character" w:customStyle="1" w:styleId="BodyTextFirstIndentChar">
    <w:name w:val="Body Text First Indent Char"/>
    <w:basedOn w:val="BodyTextChar"/>
    <w:semiHidden/>
    <w:locked/>
    <w:rsid w:val="003258EB"/>
    <w:rPr>
      <w:rFonts w:cs="Times New Roman"/>
      <w:kern w:val="24"/>
      <w:sz w:val="24"/>
      <w:szCs w:val="24"/>
      <w:lang w:eastAsia="en-US"/>
    </w:rPr>
  </w:style>
  <w:style w:type="character" w:customStyle="1" w:styleId="BodyTextIndentChar">
    <w:name w:val="Body Text Indent Char"/>
    <w:locked/>
    <w:rsid w:val="003258EB"/>
    <w:rPr>
      <w:rFonts w:cs="Times New Roman"/>
      <w:kern w:val="24"/>
      <w:sz w:val="24"/>
      <w:szCs w:val="24"/>
      <w:lang w:eastAsia="en-US"/>
    </w:rPr>
  </w:style>
  <w:style w:type="character" w:customStyle="1" w:styleId="BodyTextFirstIndent2Char">
    <w:name w:val="Body Text First Indent 2 Char"/>
    <w:basedOn w:val="BodyTextIndentChar"/>
    <w:semiHidden/>
    <w:locked/>
    <w:rsid w:val="003258EB"/>
    <w:rPr>
      <w:rFonts w:cs="Times New Roman"/>
      <w:kern w:val="24"/>
      <w:sz w:val="24"/>
      <w:szCs w:val="24"/>
      <w:lang w:eastAsia="en-US"/>
    </w:rPr>
  </w:style>
  <w:style w:type="character" w:customStyle="1" w:styleId="BodyText2Char">
    <w:name w:val="Body Text 2 Char"/>
    <w:locked/>
    <w:rsid w:val="003258EB"/>
    <w:rPr>
      <w:rFonts w:cs="Times New Roman"/>
      <w:kern w:val="24"/>
      <w:sz w:val="24"/>
      <w:szCs w:val="24"/>
      <w:lang w:eastAsia="en-US"/>
    </w:rPr>
  </w:style>
  <w:style w:type="character" w:customStyle="1" w:styleId="BodyText3Char">
    <w:name w:val="Body Text 3 Char"/>
    <w:semiHidden/>
    <w:locked/>
    <w:rsid w:val="003258EB"/>
    <w:rPr>
      <w:rFonts w:cs="Times New Roman"/>
      <w:kern w:val="24"/>
      <w:sz w:val="16"/>
      <w:szCs w:val="16"/>
      <w:lang w:eastAsia="en-US"/>
    </w:rPr>
  </w:style>
  <w:style w:type="character" w:customStyle="1" w:styleId="BodyTextIndent2Char">
    <w:name w:val="Body Text Indent 2 Char"/>
    <w:locked/>
    <w:rsid w:val="003258EB"/>
    <w:rPr>
      <w:rFonts w:cs="Times New Roman"/>
      <w:kern w:val="24"/>
      <w:sz w:val="24"/>
      <w:szCs w:val="24"/>
      <w:lang w:eastAsia="en-US"/>
    </w:rPr>
  </w:style>
  <w:style w:type="character" w:customStyle="1" w:styleId="BodyTextIndent3Char">
    <w:name w:val="Body Text Indent 3 Char"/>
    <w:semiHidden/>
    <w:locked/>
    <w:rsid w:val="003258EB"/>
    <w:rPr>
      <w:rFonts w:cs="Times New Roman"/>
      <w:kern w:val="24"/>
      <w:sz w:val="16"/>
      <w:szCs w:val="16"/>
      <w:lang w:eastAsia="en-US"/>
    </w:rPr>
  </w:style>
  <w:style w:type="character" w:customStyle="1" w:styleId="SubtitleChar">
    <w:name w:val="Subtitle Char"/>
    <w:locked/>
    <w:rsid w:val="003258EB"/>
    <w:rPr>
      <w:rFonts w:ascii="Arial" w:hAnsi="Arial" w:cs="Arial"/>
      <w:kern w:val="24"/>
      <w:sz w:val="24"/>
      <w:szCs w:val="24"/>
      <w:lang w:eastAsia="en-US"/>
    </w:rPr>
  </w:style>
  <w:style w:type="character" w:customStyle="1" w:styleId="SignatureChar">
    <w:name w:val="Signature Char"/>
    <w:semiHidden/>
    <w:locked/>
    <w:rsid w:val="003258EB"/>
    <w:rPr>
      <w:rFonts w:cs="Times New Roman"/>
      <w:kern w:val="24"/>
      <w:sz w:val="24"/>
      <w:szCs w:val="24"/>
      <w:lang w:eastAsia="en-US"/>
    </w:rPr>
  </w:style>
  <w:style w:type="character" w:customStyle="1" w:styleId="SalutationChar">
    <w:name w:val="Salutation Char"/>
    <w:semiHidden/>
    <w:locked/>
    <w:rsid w:val="003258EB"/>
    <w:rPr>
      <w:rFonts w:cs="Times New Roman"/>
      <w:kern w:val="24"/>
      <w:sz w:val="24"/>
      <w:szCs w:val="24"/>
      <w:lang w:eastAsia="en-US"/>
    </w:rPr>
  </w:style>
  <w:style w:type="character" w:customStyle="1" w:styleId="ClosingChar">
    <w:name w:val="Closing Char"/>
    <w:semiHidden/>
    <w:locked/>
    <w:rsid w:val="003258EB"/>
    <w:rPr>
      <w:rFonts w:cs="Times New Roman"/>
      <w:kern w:val="24"/>
      <w:sz w:val="24"/>
      <w:szCs w:val="24"/>
      <w:lang w:eastAsia="en-US"/>
    </w:rPr>
  </w:style>
  <w:style w:type="character" w:customStyle="1" w:styleId="HTMLPreformattedChar">
    <w:name w:val="HTML Preformatted Char"/>
    <w:semiHidden/>
    <w:locked/>
    <w:rsid w:val="003258EB"/>
    <w:rPr>
      <w:rFonts w:ascii="Courier New" w:hAnsi="Courier New" w:cs="Courier New"/>
      <w:kern w:val="24"/>
      <w:lang w:eastAsia="en-US"/>
    </w:rPr>
  </w:style>
  <w:style w:type="character" w:customStyle="1" w:styleId="MessageHeaderChar">
    <w:name w:val="Message Header Char"/>
    <w:semiHidden/>
    <w:locked/>
    <w:rsid w:val="003258EB"/>
    <w:rPr>
      <w:rFonts w:ascii="Arial" w:hAnsi="Arial" w:cs="Arial"/>
      <w:kern w:val="24"/>
      <w:sz w:val="24"/>
      <w:szCs w:val="24"/>
      <w:shd w:val="pct20" w:color="auto" w:fill="auto"/>
      <w:lang w:eastAsia="en-US"/>
    </w:rPr>
  </w:style>
  <w:style w:type="character" w:customStyle="1" w:styleId="E-mailSignatureChar">
    <w:name w:val="E-mail Signature Char"/>
    <w:semiHidden/>
    <w:locked/>
    <w:rsid w:val="003258EB"/>
    <w:rPr>
      <w:rFonts w:cs="Times New Roman"/>
      <w:kern w:val="24"/>
      <w:sz w:val="24"/>
      <w:szCs w:val="24"/>
      <w:lang w:eastAsia="en-US"/>
    </w:rPr>
  </w:style>
  <w:style w:type="character" w:customStyle="1" w:styleId="PlainTextChar">
    <w:name w:val="Plain Text Char"/>
    <w:locked/>
    <w:rsid w:val="003258EB"/>
    <w:rPr>
      <w:rFonts w:ascii="Courier New" w:hAnsi="Courier New" w:cs="Courier New"/>
      <w:kern w:val="24"/>
      <w:lang w:eastAsia="en-US"/>
    </w:rPr>
  </w:style>
  <w:style w:type="character" w:customStyle="1" w:styleId="BalloonTextChar">
    <w:name w:val="Balloon Text Char"/>
    <w:locked/>
    <w:rsid w:val="003258EB"/>
    <w:rPr>
      <w:rFonts w:ascii="Tahoma" w:hAnsi="Tahoma" w:cs="Tahoma"/>
      <w:kern w:val="24"/>
      <w:sz w:val="16"/>
      <w:szCs w:val="16"/>
      <w:lang w:eastAsia="en-US"/>
    </w:rPr>
  </w:style>
  <w:style w:type="character" w:customStyle="1" w:styleId="CommentTextChar">
    <w:name w:val="Comment Text Char"/>
    <w:locked/>
    <w:rsid w:val="003258EB"/>
    <w:rPr>
      <w:rFonts w:cs="Times New Roman"/>
      <w:kern w:val="24"/>
      <w:lang w:eastAsia="en-US"/>
    </w:rPr>
  </w:style>
  <w:style w:type="character" w:customStyle="1" w:styleId="DocumentMapChar">
    <w:name w:val="Document Map Char"/>
    <w:locked/>
    <w:rsid w:val="003258EB"/>
    <w:rPr>
      <w:rFonts w:ascii="Tahoma" w:hAnsi="Tahoma" w:cs="Tahoma"/>
      <w:kern w:val="24"/>
      <w:sz w:val="16"/>
      <w:szCs w:val="16"/>
      <w:lang w:eastAsia="en-US"/>
    </w:rPr>
  </w:style>
  <w:style w:type="character" w:customStyle="1" w:styleId="CommentSubjectChar">
    <w:name w:val="Comment Subject Char"/>
    <w:locked/>
    <w:rsid w:val="003258EB"/>
    <w:rPr>
      <w:rFonts w:cs="Times New Roman"/>
      <w:b/>
      <w:bCs/>
      <w:kern w:val="24"/>
      <w:lang w:eastAsia="en-US"/>
    </w:rPr>
  </w:style>
  <w:style w:type="character" w:customStyle="1" w:styleId="FootnoteTextChar1">
    <w:name w:val="Footnote Text Char1"/>
    <w:locked/>
    <w:rsid w:val="003258EB"/>
    <w:rPr>
      <w:rFonts w:cs="Times New Roman"/>
      <w:lang w:val="ru-RU" w:eastAsia="ru-RU" w:bidi="ar-SA"/>
    </w:rPr>
  </w:style>
  <w:style w:type="character" w:customStyle="1" w:styleId="TitleChar1">
    <w:name w:val="Title Char1"/>
    <w:locked/>
    <w:rsid w:val="003258EB"/>
    <w:rPr>
      <w:rFonts w:ascii="Cambria" w:hAnsi="Cambria" w:cs="Times New Roman"/>
      <w:b/>
      <w:bCs/>
      <w:kern w:val="28"/>
      <w:sz w:val="32"/>
      <w:szCs w:val="32"/>
      <w:lang w:val="ru-RU" w:eastAsia="ru-RU" w:bidi="ar-SA"/>
    </w:rPr>
  </w:style>
  <w:style w:type="character" w:customStyle="1" w:styleId="Heading1Char1">
    <w:name w:val="Heading 1 Char1"/>
    <w:aliases w:val="h:1 Char,h:1app Char,TF-Overskrift 1 Char,H1 Char,H11 Char,R1 Char,Titre 0 Char,. Char,Название спецификации Char"/>
    <w:locked/>
    <w:rsid w:val="003258EB"/>
    <w:rPr>
      <w:b/>
      <w:sz w:val="32"/>
      <w:szCs w:val="32"/>
      <w:lang w:val="ru-RU" w:eastAsia="ru-RU" w:bidi="ar-SA"/>
    </w:rPr>
  </w:style>
  <w:style w:type="character" w:customStyle="1" w:styleId="Heading2Char1">
    <w:name w:val="Heading 2 Char1"/>
    <w:aliases w:val="Подраздел Char,2 Char,21 Char,22 Char,211 Char,h:2 Char,h:2app Char,T2 Char,TF-Overskrit 2 Char,H2 Char,Title2 Char,ITT t2 Char,PA Major Section Char,TE Heading 2 Char,Livello 2 Char,R2 Char,H21 Char,heading 2+ Indent: Left 0.25 in Char"/>
    <w:locked/>
    <w:rsid w:val="003258EB"/>
    <w:rPr>
      <w:rFonts w:cs="Arial"/>
      <w:b/>
      <w:bCs/>
      <w:iCs/>
      <w:sz w:val="28"/>
      <w:szCs w:val="28"/>
      <w:lang w:val="ru-RU" w:eastAsia="ru-RU" w:bidi="ar-SA"/>
    </w:rPr>
  </w:style>
  <w:style w:type="character" w:customStyle="1" w:styleId="Heading3Char1">
    <w:name w:val="Heading 3 Char1"/>
    <w:aliases w:val="h:3 Char,h Char,3 Char,31 Char,ITT t3 Char,PA Minor Section Char,TE Heading Char,H3 Char,Title3 Char,list Char,l3 Char,Level 3 Head Char,h3 Char,H31 Char,H32 Char,H33 Char,H34 Char,H35 Char,título 3 Char,subhead Char,1. Char,Titre3 Char"/>
    <w:locked/>
    <w:rsid w:val="003258EB"/>
    <w:rPr>
      <w:rFonts w:cs="Arial"/>
      <w:b/>
      <w:bCs/>
      <w:sz w:val="26"/>
      <w:szCs w:val="26"/>
      <w:lang w:val="ru-RU" w:eastAsia="ru-RU" w:bidi="ar-SA"/>
    </w:rPr>
  </w:style>
  <w:style w:type="character" w:customStyle="1" w:styleId="Heading4Char1">
    <w:name w:val="Heading 4 Char1"/>
    <w:aliases w:val="h:4 Char,h4 Char,ITT t4 Char,PA Micro Section Char,TE Heading 4 Char,4 Char,H4 Char,heading 4 + Indent: Left 0.5 in Char,a. Char,I4 Char,l4 Char,heading4 Char,Map Title Char,heading Char,Заголовок 4 (Приложение) Char"/>
    <w:locked/>
    <w:rsid w:val="003258EB"/>
    <w:rPr>
      <w:i/>
      <w:sz w:val="24"/>
      <w:lang w:val="ru-RU" w:eastAsia="ru-RU" w:bidi="ar-SA"/>
    </w:rPr>
  </w:style>
  <w:style w:type="character" w:customStyle="1" w:styleId="Heading5Char1">
    <w:name w:val="Heading 5 Char1"/>
    <w:locked/>
    <w:rsid w:val="003258EB"/>
    <w:rPr>
      <w:rFonts w:cs="Times New Roman"/>
      <w:bCs/>
      <w:kern w:val="24"/>
      <w:sz w:val="18"/>
      <w:szCs w:val="18"/>
      <w:lang w:eastAsia="en-US"/>
    </w:rPr>
  </w:style>
  <w:style w:type="character" w:customStyle="1" w:styleId="Heading6Char1">
    <w:name w:val="Heading 6 Char1"/>
    <w:locked/>
    <w:rsid w:val="003258EB"/>
    <w:rPr>
      <w:rFonts w:cs="Times New Roman"/>
      <w:bCs/>
      <w:kern w:val="24"/>
      <w:sz w:val="18"/>
      <w:szCs w:val="18"/>
      <w:lang w:eastAsia="en-US"/>
    </w:rPr>
  </w:style>
  <w:style w:type="character" w:customStyle="1" w:styleId="Heading7Char1">
    <w:name w:val="Heading 7 Char1"/>
    <w:locked/>
    <w:rsid w:val="003258EB"/>
    <w:rPr>
      <w:rFonts w:cs="Times New Roman"/>
      <w:bCs/>
      <w:kern w:val="24"/>
      <w:sz w:val="32"/>
      <w:szCs w:val="32"/>
      <w:lang w:eastAsia="en-US"/>
    </w:rPr>
  </w:style>
  <w:style w:type="character" w:customStyle="1" w:styleId="Heading8Char1">
    <w:name w:val="Heading 8 Char1"/>
    <w:locked/>
    <w:rsid w:val="003258EB"/>
    <w:rPr>
      <w:rFonts w:cs="Arial"/>
      <w:bCs/>
      <w:kern w:val="24"/>
      <w:sz w:val="24"/>
      <w:szCs w:val="24"/>
      <w:lang w:eastAsia="en-US"/>
    </w:rPr>
  </w:style>
  <w:style w:type="character" w:customStyle="1" w:styleId="Heading9Char1">
    <w:name w:val="Heading 9 Char1"/>
    <w:locked/>
    <w:rsid w:val="003258EB"/>
    <w:rPr>
      <w:rFonts w:cs="Arial"/>
      <w:kern w:val="24"/>
      <w:sz w:val="24"/>
      <w:szCs w:val="24"/>
      <w:lang w:eastAsia="en-US"/>
    </w:rPr>
  </w:style>
  <w:style w:type="character" w:customStyle="1" w:styleId="HeaderChar1">
    <w:name w:val="Header Char1"/>
    <w:locked/>
    <w:rsid w:val="003258EB"/>
    <w:rPr>
      <w:rFonts w:cs="Times New Roman"/>
      <w:lang w:val="ru-RU" w:eastAsia="ru-RU" w:bidi="ar-SA"/>
    </w:rPr>
  </w:style>
  <w:style w:type="character" w:customStyle="1" w:styleId="FooterChar1">
    <w:name w:val="Footer Char1"/>
    <w:locked/>
    <w:rsid w:val="003258EB"/>
    <w:rPr>
      <w:rFonts w:cs="Times New Roman"/>
      <w:kern w:val="24"/>
      <w:sz w:val="24"/>
      <w:szCs w:val="24"/>
      <w:lang w:val="ru-RU" w:eastAsia="en-US" w:bidi="ar-SA"/>
    </w:rPr>
  </w:style>
  <w:style w:type="character" w:customStyle="1" w:styleId="HTMLAddressChar1">
    <w:name w:val="HTML Address Char1"/>
    <w:semiHidden/>
    <w:locked/>
    <w:rsid w:val="003258EB"/>
    <w:rPr>
      <w:rFonts w:cs="Times New Roman"/>
      <w:i/>
      <w:iCs/>
      <w:kern w:val="24"/>
      <w:sz w:val="24"/>
      <w:szCs w:val="24"/>
      <w:lang w:val="ru-RU" w:eastAsia="en-US" w:bidi="ar-SA"/>
    </w:rPr>
  </w:style>
  <w:style w:type="character" w:customStyle="1" w:styleId="DateChar1">
    <w:name w:val="Date Char1"/>
    <w:semiHidden/>
    <w:locked/>
    <w:rsid w:val="003258EB"/>
    <w:rPr>
      <w:rFonts w:cs="Times New Roman"/>
      <w:kern w:val="24"/>
      <w:sz w:val="24"/>
      <w:szCs w:val="24"/>
      <w:lang w:val="ru-RU" w:eastAsia="en-US" w:bidi="ar-SA"/>
    </w:rPr>
  </w:style>
  <w:style w:type="character" w:customStyle="1" w:styleId="BodyTextChar1">
    <w:name w:val="Body Text Char1"/>
    <w:locked/>
    <w:rsid w:val="003258EB"/>
    <w:rPr>
      <w:rFonts w:cs="Times New Roman"/>
      <w:sz w:val="24"/>
      <w:lang w:val="ru-RU" w:eastAsia="ru-RU" w:bidi="ar-SA"/>
    </w:rPr>
  </w:style>
  <w:style w:type="character" w:customStyle="1" w:styleId="BodyTextFirstIndentChar1">
    <w:name w:val="Body Text First Indent Char1"/>
    <w:semiHidden/>
    <w:locked/>
    <w:rsid w:val="003258EB"/>
    <w:rPr>
      <w:rFonts w:cs="Times New Roman"/>
      <w:kern w:val="24"/>
      <w:sz w:val="24"/>
      <w:szCs w:val="24"/>
      <w:lang w:val="ru-RU" w:eastAsia="en-US" w:bidi="ar-SA"/>
    </w:rPr>
  </w:style>
  <w:style w:type="character" w:customStyle="1" w:styleId="BodyTextIndentChar1">
    <w:name w:val="Body Text Indent Char1"/>
    <w:locked/>
    <w:rsid w:val="003258EB"/>
    <w:rPr>
      <w:rFonts w:cs="Times New Roman"/>
      <w:sz w:val="24"/>
      <w:szCs w:val="24"/>
      <w:lang w:val="ru-RU" w:eastAsia="ru-RU" w:bidi="ar-SA"/>
    </w:rPr>
  </w:style>
  <w:style w:type="character" w:customStyle="1" w:styleId="BodyTextFirstIndent2Char1">
    <w:name w:val="Body Text First Indent 2 Char1"/>
    <w:semiHidden/>
    <w:locked/>
    <w:rsid w:val="003258EB"/>
    <w:rPr>
      <w:rFonts w:cs="Times New Roman"/>
      <w:kern w:val="24"/>
      <w:sz w:val="24"/>
      <w:szCs w:val="24"/>
      <w:lang w:val="ru-RU" w:eastAsia="en-US" w:bidi="ar-SA"/>
    </w:rPr>
  </w:style>
  <w:style w:type="character" w:customStyle="1" w:styleId="BodyText2Char1">
    <w:name w:val="Body Text 2 Char1"/>
    <w:locked/>
    <w:rsid w:val="003258EB"/>
    <w:rPr>
      <w:rFonts w:cs="Times New Roman"/>
      <w:kern w:val="24"/>
      <w:sz w:val="24"/>
      <w:szCs w:val="24"/>
      <w:lang w:val="ru-RU" w:eastAsia="en-US" w:bidi="ar-SA"/>
    </w:rPr>
  </w:style>
  <w:style w:type="character" w:customStyle="1" w:styleId="BodyText3Char1">
    <w:name w:val="Body Text 3 Char1"/>
    <w:semiHidden/>
    <w:locked/>
    <w:rsid w:val="003258EB"/>
    <w:rPr>
      <w:rFonts w:cs="Times New Roman"/>
      <w:kern w:val="24"/>
      <w:sz w:val="16"/>
      <w:szCs w:val="16"/>
      <w:lang w:val="ru-RU" w:eastAsia="en-US" w:bidi="ar-SA"/>
    </w:rPr>
  </w:style>
  <w:style w:type="character" w:customStyle="1" w:styleId="BodyTextIndent2Char1">
    <w:name w:val="Body Text Indent 2 Char1"/>
    <w:locked/>
    <w:rsid w:val="003258EB"/>
    <w:rPr>
      <w:rFonts w:cs="Times New Roman"/>
      <w:sz w:val="24"/>
      <w:szCs w:val="24"/>
      <w:lang w:val="ru-RU" w:eastAsia="ru-RU" w:bidi="ar-SA"/>
    </w:rPr>
  </w:style>
  <w:style w:type="character" w:customStyle="1" w:styleId="BodyTextIndent3Char1">
    <w:name w:val="Body Text Indent 3 Char1"/>
    <w:semiHidden/>
    <w:locked/>
    <w:rsid w:val="003258EB"/>
    <w:rPr>
      <w:rFonts w:cs="Times New Roman"/>
      <w:kern w:val="24"/>
      <w:sz w:val="16"/>
      <w:szCs w:val="16"/>
      <w:lang w:val="ru-RU" w:eastAsia="en-US" w:bidi="ar-SA"/>
    </w:rPr>
  </w:style>
  <w:style w:type="character" w:customStyle="1" w:styleId="SubtitleChar1">
    <w:name w:val="Subtitle Char1"/>
    <w:locked/>
    <w:rsid w:val="003258EB"/>
    <w:rPr>
      <w:rFonts w:ascii="Arial" w:hAnsi="Arial" w:cs="Arial"/>
      <w:kern w:val="24"/>
      <w:sz w:val="24"/>
      <w:szCs w:val="24"/>
      <w:lang w:val="ru-RU" w:eastAsia="en-US" w:bidi="ar-SA"/>
    </w:rPr>
  </w:style>
  <w:style w:type="character" w:customStyle="1" w:styleId="SignatureChar1">
    <w:name w:val="Signature Char1"/>
    <w:semiHidden/>
    <w:locked/>
    <w:rsid w:val="003258EB"/>
    <w:rPr>
      <w:rFonts w:cs="Times New Roman"/>
      <w:kern w:val="24"/>
      <w:sz w:val="24"/>
      <w:szCs w:val="24"/>
      <w:lang w:val="ru-RU" w:eastAsia="en-US" w:bidi="ar-SA"/>
    </w:rPr>
  </w:style>
  <w:style w:type="character" w:customStyle="1" w:styleId="SalutationChar1">
    <w:name w:val="Salutation Char1"/>
    <w:semiHidden/>
    <w:locked/>
    <w:rsid w:val="003258EB"/>
    <w:rPr>
      <w:rFonts w:cs="Times New Roman"/>
      <w:kern w:val="24"/>
      <w:sz w:val="24"/>
      <w:szCs w:val="24"/>
      <w:lang w:val="ru-RU" w:eastAsia="en-US" w:bidi="ar-SA"/>
    </w:rPr>
  </w:style>
  <w:style w:type="character" w:customStyle="1" w:styleId="ClosingChar1">
    <w:name w:val="Closing Char1"/>
    <w:semiHidden/>
    <w:locked/>
    <w:rsid w:val="003258EB"/>
    <w:rPr>
      <w:rFonts w:cs="Times New Roman"/>
      <w:kern w:val="24"/>
      <w:sz w:val="24"/>
      <w:szCs w:val="24"/>
      <w:lang w:val="ru-RU" w:eastAsia="en-US" w:bidi="ar-SA"/>
    </w:rPr>
  </w:style>
  <w:style w:type="character" w:customStyle="1" w:styleId="HTMLPreformattedChar1">
    <w:name w:val="HTML Preformatted Char1"/>
    <w:semiHidden/>
    <w:locked/>
    <w:rsid w:val="003258EB"/>
    <w:rPr>
      <w:rFonts w:ascii="Courier New" w:hAnsi="Courier New" w:cs="Courier New"/>
      <w:kern w:val="24"/>
      <w:lang w:val="ru-RU" w:eastAsia="en-US" w:bidi="ar-SA"/>
    </w:rPr>
  </w:style>
  <w:style w:type="character" w:customStyle="1" w:styleId="MessageHeaderChar1">
    <w:name w:val="Message Header Char1"/>
    <w:semiHidden/>
    <w:locked/>
    <w:rsid w:val="003258EB"/>
    <w:rPr>
      <w:rFonts w:ascii="Arial" w:hAnsi="Arial" w:cs="Arial"/>
      <w:kern w:val="24"/>
      <w:sz w:val="24"/>
      <w:szCs w:val="24"/>
      <w:lang w:val="ru-RU" w:eastAsia="en-US" w:bidi="ar-SA"/>
    </w:rPr>
  </w:style>
  <w:style w:type="character" w:customStyle="1" w:styleId="E-mailSignatureChar1">
    <w:name w:val="E-mail Signature Char1"/>
    <w:semiHidden/>
    <w:locked/>
    <w:rsid w:val="003258EB"/>
    <w:rPr>
      <w:rFonts w:cs="Times New Roman"/>
      <w:kern w:val="24"/>
      <w:sz w:val="24"/>
      <w:szCs w:val="24"/>
      <w:lang w:val="ru-RU" w:eastAsia="en-US" w:bidi="ar-SA"/>
    </w:rPr>
  </w:style>
  <w:style w:type="character" w:customStyle="1" w:styleId="PlainTextChar1">
    <w:name w:val="Plain Text Char1"/>
    <w:locked/>
    <w:rsid w:val="003258EB"/>
    <w:rPr>
      <w:rFonts w:ascii="Courier New" w:hAnsi="Courier New" w:cs="Courier New"/>
      <w:kern w:val="24"/>
      <w:lang w:val="ru-RU" w:eastAsia="en-US" w:bidi="ar-SA"/>
    </w:rPr>
  </w:style>
  <w:style w:type="character" w:customStyle="1" w:styleId="BalloonTextChar1">
    <w:name w:val="Balloon Text Char1"/>
    <w:locked/>
    <w:rsid w:val="003258EB"/>
    <w:rPr>
      <w:rFonts w:ascii="Tahoma" w:hAnsi="Tahoma" w:cs="Tahoma"/>
      <w:kern w:val="24"/>
      <w:sz w:val="16"/>
      <w:szCs w:val="16"/>
      <w:lang w:val="ru-RU" w:eastAsia="en-US" w:bidi="ar-SA"/>
    </w:rPr>
  </w:style>
  <w:style w:type="character" w:customStyle="1" w:styleId="CommentTextChar1">
    <w:name w:val="Comment Text Char1"/>
    <w:locked/>
    <w:rsid w:val="003258EB"/>
    <w:rPr>
      <w:rFonts w:cs="Times New Roman"/>
      <w:kern w:val="24"/>
      <w:lang w:val="ru-RU" w:eastAsia="en-US" w:bidi="ar-SA"/>
    </w:rPr>
  </w:style>
  <w:style w:type="character" w:customStyle="1" w:styleId="DocumentMapChar1">
    <w:name w:val="Document Map Char1"/>
    <w:locked/>
    <w:rsid w:val="003258EB"/>
    <w:rPr>
      <w:rFonts w:ascii="Tahoma" w:hAnsi="Tahoma" w:cs="Tahoma"/>
      <w:kern w:val="24"/>
      <w:sz w:val="16"/>
      <w:szCs w:val="16"/>
      <w:lang w:val="ru-RU" w:eastAsia="en-US" w:bidi="ar-SA"/>
    </w:rPr>
  </w:style>
  <w:style w:type="character" w:customStyle="1" w:styleId="CommentSubjectChar1">
    <w:name w:val="Comment Subject Char1"/>
    <w:locked/>
    <w:rsid w:val="003258EB"/>
    <w:rPr>
      <w:rFonts w:cs="Times New Roman"/>
      <w:b/>
      <w:bCs/>
      <w:kern w:val="24"/>
      <w:lang w:val="ru-RU" w:eastAsia="en-US" w:bidi="ar-SA"/>
    </w:rPr>
  </w:style>
  <w:style w:type="character" w:customStyle="1" w:styleId="1fff0">
    <w:name w:val="Слабая ссылка1"/>
    <w:rsid w:val="003258EB"/>
    <w:rPr>
      <w:smallCaps/>
      <w:color w:val="C0504D"/>
      <w:u w:val="single"/>
    </w:rPr>
  </w:style>
  <w:style w:type="paragraph" w:customStyle="1" w:styleId="1fff1">
    <w:name w:val="Абзац списка1"/>
    <w:basedOn w:val="a6"/>
    <w:rsid w:val="003258EB"/>
    <w:pPr>
      <w:spacing w:before="40" w:after="40" w:line="360" w:lineRule="auto"/>
      <w:ind w:left="720" w:firstLine="709"/>
      <w:contextualSpacing/>
      <w:jc w:val="both"/>
    </w:pPr>
    <w:rPr>
      <w:kern w:val="24"/>
      <w:szCs w:val="20"/>
      <w:lang w:eastAsia="en-US"/>
    </w:rPr>
  </w:style>
  <w:style w:type="paragraph" w:customStyle="1" w:styleId="1fff2">
    <w:name w:val="Рецензия1"/>
    <w:hidden/>
    <w:semiHidden/>
    <w:rsid w:val="003258EB"/>
    <w:pPr>
      <w:spacing w:after="0" w:line="240" w:lineRule="auto"/>
    </w:pPr>
    <w:rPr>
      <w:rFonts w:ascii="Times New Roman" w:eastAsia="Times New Roman" w:hAnsi="Times New Roman" w:cs="Times New Roman"/>
      <w:kern w:val="24"/>
      <w:sz w:val="24"/>
      <w:szCs w:val="24"/>
    </w:rPr>
  </w:style>
  <w:style w:type="paragraph" w:customStyle="1" w:styleId="1fff3">
    <w:name w:val="Заголовок оглавления1"/>
    <w:basedOn w:val="1"/>
    <w:next w:val="a6"/>
    <w:rsid w:val="003258EB"/>
    <w:pPr>
      <w:keepLines/>
      <w:widowControl/>
      <w:numPr>
        <w:numId w:val="0"/>
      </w:numPr>
      <w:autoSpaceDE/>
      <w:autoSpaceDN/>
      <w:spacing w:before="480" w:line="276" w:lineRule="auto"/>
      <w:jc w:val="left"/>
      <w:outlineLvl w:val="9"/>
    </w:pPr>
    <w:rPr>
      <w:rFonts w:ascii="Cambria" w:hAnsi="Cambria"/>
      <w:b/>
      <w:bCs/>
      <w:color w:val="365F91"/>
      <w:sz w:val="28"/>
      <w:szCs w:val="28"/>
      <w:lang w:eastAsia="en-US"/>
    </w:rPr>
  </w:style>
  <w:style w:type="character" w:customStyle="1" w:styleId="1fff4">
    <w:name w:val="Сильное выделение1"/>
    <w:rsid w:val="003258EB"/>
    <w:rPr>
      <w:b/>
      <w:i/>
    </w:rPr>
  </w:style>
  <w:style w:type="character" w:customStyle="1" w:styleId="1fff5">
    <w:name w:val="Замещающий текст1"/>
    <w:semiHidden/>
    <w:rsid w:val="003258EB"/>
    <w:rPr>
      <w:color w:val="808080"/>
    </w:rPr>
  </w:style>
  <w:style w:type="character" w:customStyle="1" w:styleId="241">
    <w:name w:val="Знак Знак24"/>
    <w:rsid w:val="003258EB"/>
    <w:rPr>
      <w:rFonts w:cs="Times New Roman"/>
      <w:lang w:val="ru-RU" w:eastAsia="ru-RU" w:bidi="ar-SA"/>
    </w:rPr>
  </w:style>
  <w:style w:type="character" w:customStyle="1" w:styleId="201">
    <w:name w:val="Знак Знак20"/>
    <w:locked/>
    <w:rsid w:val="003258EB"/>
    <w:rPr>
      <w:rFonts w:ascii="Cambria" w:hAnsi="Cambria" w:cs="Times New Roman"/>
      <w:b/>
      <w:bCs/>
      <w:kern w:val="28"/>
      <w:sz w:val="32"/>
      <w:szCs w:val="32"/>
      <w:lang w:val="ru-RU" w:eastAsia="ru-RU" w:bidi="ar-SA"/>
    </w:rPr>
  </w:style>
  <w:style w:type="character" w:customStyle="1" w:styleId="301">
    <w:name w:val="Знак Знак30"/>
    <w:locked/>
    <w:rsid w:val="003258EB"/>
    <w:rPr>
      <w:rFonts w:cs="Times New Roman"/>
      <w:bCs/>
      <w:kern w:val="24"/>
      <w:sz w:val="18"/>
      <w:szCs w:val="18"/>
      <w:lang w:val="ru-RU" w:eastAsia="en-US" w:bidi="ar-SA"/>
    </w:rPr>
  </w:style>
  <w:style w:type="character" w:customStyle="1" w:styleId="291">
    <w:name w:val="Знак Знак29"/>
    <w:locked/>
    <w:rsid w:val="003258EB"/>
    <w:rPr>
      <w:rFonts w:cs="Times New Roman"/>
      <w:bCs/>
      <w:kern w:val="24"/>
      <w:sz w:val="18"/>
      <w:szCs w:val="18"/>
      <w:lang w:val="ru-RU" w:eastAsia="en-US" w:bidi="ar-SA"/>
    </w:rPr>
  </w:style>
  <w:style w:type="character" w:customStyle="1" w:styleId="281">
    <w:name w:val="Знак Знак28"/>
    <w:locked/>
    <w:rsid w:val="003258EB"/>
    <w:rPr>
      <w:rFonts w:cs="Times New Roman"/>
      <w:bCs/>
      <w:kern w:val="24"/>
      <w:sz w:val="32"/>
      <w:szCs w:val="32"/>
      <w:lang w:val="ru-RU" w:eastAsia="en-US" w:bidi="ar-SA"/>
    </w:rPr>
  </w:style>
  <w:style w:type="character" w:customStyle="1" w:styleId="271">
    <w:name w:val="Знак Знак27"/>
    <w:locked/>
    <w:rsid w:val="003258EB"/>
    <w:rPr>
      <w:rFonts w:cs="Arial"/>
      <w:bCs/>
      <w:kern w:val="24"/>
      <w:sz w:val="24"/>
      <w:szCs w:val="24"/>
      <w:lang w:val="ru-RU" w:eastAsia="en-US" w:bidi="ar-SA"/>
    </w:rPr>
  </w:style>
  <w:style w:type="character" w:customStyle="1" w:styleId="261">
    <w:name w:val="Знак Знак26"/>
    <w:locked/>
    <w:rsid w:val="003258EB"/>
    <w:rPr>
      <w:rFonts w:cs="Arial"/>
      <w:kern w:val="24"/>
      <w:sz w:val="24"/>
      <w:szCs w:val="24"/>
      <w:lang w:val="ru-RU" w:eastAsia="en-US" w:bidi="ar-SA"/>
    </w:rPr>
  </w:style>
  <w:style w:type="character" w:customStyle="1" w:styleId="231">
    <w:name w:val="Знак Знак23"/>
    <w:locked/>
    <w:rsid w:val="003258EB"/>
    <w:rPr>
      <w:rFonts w:cs="Times New Roman"/>
      <w:lang w:val="ru-RU" w:eastAsia="ru-RU" w:bidi="ar-SA"/>
    </w:rPr>
  </w:style>
  <w:style w:type="character" w:customStyle="1" w:styleId="191">
    <w:name w:val="Знак Знак19"/>
    <w:locked/>
    <w:rsid w:val="003258EB"/>
    <w:rPr>
      <w:rFonts w:cs="Times New Roman"/>
      <w:kern w:val="24"/>
      <w:sz w:val="24"/>
      <w:szCs w:val="24"/>
      <w:lang w:val="ru-RU" w:eastAsia="en-US" w:bidi="ar-SA"/>
    </w:rPr>
  </w:style>
  <w:style w:type="character" w:customStyle="1" w:styleId="181">
    <w:name w:val="Знак Знак18"/>
    <w:semiHidden/>
    <w:locked/>
    <w:rsid w:val="003258EB"/>
    <w:rPr>
      <w:rFonts w:cs="Times New Roman"/>
      <w:i/>
      <w:iCs/>
      <w:kern w:val="24"/>
      <w:sz w:val="24"/>
      <w:szCs w:val="24"/>
      <w:lang w:val="ru-RU" w:eastAsia="en-US" w:bidi="ar-SA"/>
    </w:rPr>
  </w:style>
  <w:style w:type="character" w:customStyle="1" w:styleId="171">
    <w:name w:val="Знак Знак17"/>
    <w:semiHidden/>
    <w:locked/>
    <w:rsid w:val="003258EB"/>
    <w:rPr>
      <w:rFonts w:cs="Times New Roman"/>
      <w:kern w:val="24"/>
      <w:sz w:val="24"/>
      <w:szCs w:val="24"/>
      <w:lang w:val="ru-RU" w:eastAsia="en-US" w:bidi="ar-SA"/>
    </w:rPr>
  </w:style>
  <w:style w:type="character" w:customStyle="1" w:styleId="251">
    <w:name w:val="Знак Знак25"/>
    <w:locked/>
    <w:rsid w:val="003258EB"/>
    <w:rPr>
      <w:rFonts w:cs="Times New Roman"/>
      <w:sz w:val="24"/>
      <w:lang w:val="ru-RU" w:eastAsia="ru-RU" w:bidi="ar-SA"/>
    </w:rPr>
  </w:style>
  <w:style w:type="character" w:customStyle="1" w:styleId="161">
    <w:name w:val="Знак Знак16"/>
    <w:semiHidden/>
    <w:locked/>
    <w:rsid w:val="003258EB"/>
    <w:rPr>
      <w:rFonts w:cs="Times New Roman"/>
      <w:kern w:val="24"/>
      <w:sz w:val="24"/>
      <w:szCs w:val="24"/>
      <w:lang w:val="ru-RU" w:eastAsia="en-US" w:bidi="ar-SA"/>
    </w:rPr>
  </w:style>
  <w:style w:type="character" w:customStyle="1" w:styleId="219">
    <w:name w:val="Знак Знак21"/>
    <w:locked/>
    <w:rsid w:val="003258EB"/>
    <w:rPr>
      <w:rFonts w:cs="Times New Roman"/>
      <w:sz w:val="24"/>
      <w:szCs w:val="24"/>
      <w:lang w:val="ru-RU" w:eastAsia="ru-RU" w:bidi="ar-SA"/>
    </w:rPr>
  </w:style>
  <w:style w:type="character" w:customStyle="1" w:styleId="151">
    <w:name w:val="Знак Знак15"/>
    <w:semiHidden/>
    <w:locked/>
    <w:rsid w:val="003258EB"/>
    <w:rPr>
      <w:rFonts w:cs="Times New Roman"/>
      <w:kern w:val="24"/>
      <w:sz w:val="24"/>
      <w:szCs w:val="24"/>
      <w:lang w:val="ru-RU" w:eastAsia="en-US" w:bidi="ar-SA"/>
    </w:rPr>
  </w:style>
  <w:style w:type="character" w:customStyle="1" w:styleId="141">
    <w:name w:val="Знак Знак14"/>
    <w:locked/>
    <w:rsid w:val="003258EB"/>
    <w:rPr>
      <w:rFonts w:cs="Times New Roman"/>
      <w:kern w:val="24"/>
      <w:sz w:val="24"/>
      <w:szCs w:val="24"/>
      <w:lang w:val="ru-RU" w:eastAsia="en-US" w:bidi="ar-SA"/>
    </w:rPr>
  </w:style>
  <w:style w:type="character" w:customStyle="1" w:styleId="132">
    <w:name w:val="Знак Знак13"/>
    <w:semiHidden/>
    <w:locked/>
    <w:rsid w:val="003258EB"/>
    <w:rPr>
      <w:rFonts w:cs="Times New Roman"/>
      <w:kern w:val="24"/>
      <w:sz w:val="16"/>
      <w:szCs w:val="16"/>
      <w:lang w:val="ru-RU" w:eastAsia="en-US" w:bidi="ar-SA"/>
    </w:rPr>
  </w:style>
  <w:style w:type="character" w:customStyle="1" w:styleId="223">
    <w:name w:val="Знак Знак22"/>
    <w:locked/>
    <w:rsid w:val="003258EB"/>
    <w:rPr>
      <w:rFonts w:cs="Times New Roman"/>
      <w:sz w:val="24"/>
      <w:szCs w:val="24"/>
      <w:lang w:val="ru-RU" w:eastAsia="ru-RU" w:bidi="ar-SA"/>
    </w:rPr>
  </w:style>
  <w:style w:type="character" w:customStyle="1" w:styleId="12a">
    <w:name w:val="Знак Знак12"/>
    <w:semiHidden/>
    <w:locked/>
    <w:rsid w:val="003258EB"/>
    <w:rPr>
      <w:rFonts w:cs="Times New Roman"/>
      <w:kern w:val="24"/>
      <w:sz w:val="16"/>
      <w:szCs w:val="16"/>
      <w:lang w:val="ru-RU" w:eastAsia="en-US" w:bidi="ar-SA"/>
    </w:rPr>
  </w:style>
  <w:style w:type="character" w:customStyle="1" w:styleId="11f0">
    <w:name w:val="Знак Знак11"/>
    <w:locked/>
    <w:rsid w:val="003258EB"/>
    <w:rPr>
      <w:rFonts w:ascii="Arial" w:hAnsi="Arial" w:cs="Arial"/>
      <w:kern w:val="24"/>
      <w:sz w:val="24"/>
      <w:szCs w:val="24"/>
      <w:lang w:val="ru-RU" w:eastAsia="en-US" w:bidi="ar-SA"/>
    </w:rPr>
  </w:style>
  <w:style w:type="character" w:customStyle="1" w:styleId="104">
    <w:name w:val="Знак Знак10"/>
    <w:semiHidden/>
    <w:locked/>
    <w:rsid w:val="003258EB"/>
    <w:rPr>
      <w:rFonts w:cs="Times New Roman"/>
      <w:kern w:val="24"/>
      <w:sz w:val="24"/>
      <w:szCs w:val="24"/>
      <w:lang w:val="ru-RU" w:eastAsia="en-US" w:bidi="ar-SA"/>
    </w:rPr>
  </w:style>
  <w:style w:type="character" w:customStyle="1" w:styleId="94">
    <w:name w:val="Знак Знак9"/>
    <w:semiHidden/>
    <w:locked/>
    <w:rsid w:val="003258EB"/>
    <w:rPr>
      <w:rFonts w:cs="Times New Roman"/>
      <w:kern w:val="24"/>
      <w:sz w:val="24"/>
      <w:szCs w:val="24"/>
      <w:lang w:val="ru-RU" w:eastAsia="en-US" w:bidi="ar-SA"/>
    </w:rPr>
  </w:style>
  <w:style w:type="character" w:customStyle="1" w:styleId="84">
    <w:name w:val="Знак Знак8"/>
    <w:semiHidden/>
    <w:locked/>
    <w:rsid w:val="003258EB"/>
    <w:rPr>
      <w:rFonts w:cs="Times New Roman"/>
      <w:kern w:val="24"/>
      <w:sz w:val="24"/>
      <w:szCs w:val="24"/>
      <w:lang w:val="ru-RU" w:eastAsia="en-US" w:bidi="ar-SA"/>
    </w:rPr>
  </w:style>
  <w:style w:type="character" w:customStyle="1" w:styleId="74">
    <w:name w:val="Знак Знак7"/>
    <w:semiHidden/>
    <w:locked/>
    <w:rsid w:val="003258EB"/>
    <w:rPr>
      <w:rFonts w:ascii="Courier New" w:hAnsi="Courier New" w:cs="Courier New"/>
      <w:kern w:val="24"/>
      <w:lang w:val="ru-RU" w:eastAsia="en-US" w:bidi="ar-SA"/>
    </w:rPr>
  </w:style>
  <w:style w:type="character" w:customStyle="1" w:styleId="64">
    <w:name w:val="Знак Знак6"/>
    <w:semiHidden/>
    <w:locked/>
    <w:rsid w:val="003258EB"/>
    <w:rPr>
      <w:rFonts w:ascii="Arial" w:hAnsi="Arial" w:cs="Arial"/>
      <w:kern w:val="24"/>
      <w:sz w:val="24"/>
      <w:szCs w:val="24"/>
      <w:lang w:val="ru-RU" w:eastAsia="en-US" w:bidi="ar-SA"/>
    </w:rPr>
  </w:style>
  <w:style w:type="character" w:customStyle="1" w:styleId="5a">
    <w:name w:val="Знак Знак5"/>
    <w:semiHidden/>
    <w:locked/>
    <w:rsid w:val="003258EB"/>
    <w:rPr>
      <w:rFonts w:cs="Times New Roman"/>
      <w:kern w:val="24"/>
      <w:sz w:val="24"/>
      <w:szCs w:val="24"/>
      <w:lang w:val="ru-RU" w:eastAsia="en-US" w:bidi="ar-SA"/>
    </w:rPr>
  </w:style>
  <w:style w:type="character" w:customStyle="1" w:styleId="4f">
    <w:name w:val="Знак Знак4"/>
    <w:locked/>
    <w:rsid w:val="003258EB"/>
    <w:rPr>
      <w:rFonts w:ascii="Courier New" w:hAnsi="Courier New" w:cs="Courier New"/>
      <w:kern w:val="24"/>
      <w:lang w:val="ru-RU" w:eastAsia="en-US" w:bidi="ar-SA"/>
    </w:rPr>
  </w:style>
  <w:style w:type="character" w:customStyle="1" w:styleId="3fd">
    <w:name w:val="Знак Знак3"/>
    <w:locked/>
    <w:rsid w:val="003258EB"/>
    <w:rPr>
      <w:rFonts w:ascii="Tahoma" w:hAnsi="Tahoma" w:cs="Tahoma"/>
      <w:kern w:val="24"/>
      <w:sz w:val="16"/>
      <w:szCs w:val="16"/>
      <w:lang w:val="ru-RU" w:eastAsia="en-US" w:bidi="ar-SA"/>
    </w:rPr>
  </w:style>
  <w:style w:type="character" w:customStyle="1" w:styleId="2ff6">
    <w:name w:val="Знак Знак2"/>
    <w:locked/>
    <w:rsid w:val="003258EB"/>
    <w:rPr>
      <w:rFonts w:cs="Times New Roman"/>
      <w:kern w:val="24"/>
      <w:lang w:val="ru-RU" w:eastAsia="en-US" w:bidi="ar-SA"/>
    </w:rPr>
  </w:style>
  <w:style w:type="character" w:customStyle="1" w:styleId="1fff6">
    <w:name w:val="Знак Знак1"/>
    <w:locked/>
    <w:rsid w:val="003258EB"/>
    <w:rPr>
      <w:rFonts w:ascii="Tahoma" w:hAnsi="Tahoma" w:cs="Tahoma"/>
      <w:kern w:val="24"/>
      <w:sz w:val="16"/>
      <w:szCs w:val="16"/>
      <w:lang w:val="ru-RU" w:eastAsia="en-US" w:bidi="ar-SA"/>
    </w:rPr>
  </w:style>
  <w:style w:type="character" w:customStyle="1" w:styleId="affffffff1">
    <w:name w:val="Знак Знак"/>
    <w:locked/>
    <w:rsid w:val="003258EB"/>
    <w:rPr>
      <w:rFonts w:cs="Times New Roman"/>
      <w:b/>
      <w:bCs/>
      <w:kern w:val="24"/>
      <w:lang w:val="ru-RU" w:eastAsia="en-US" w:bidi="ar-SA"/>
    </w:rPr>
  </w:style>
  <w:style w:type="character" w:customStyle="1" w:styleId="3410">
    <w:name w:val="Знак Знак341"/>
    <w:rsid w:val="003258EB"/>
    <w:rPr>
      <w:rFonts w:ascii="Times New Roman" w:hAnsi="Times New Roman" w:cs="Times New Roman"/>
      <w:b/>
      <w:kern w:val="24"/>
      <w:sz w:val="24"/>
      <w:szCs w:val="24"/>
      <w:lang w:eastAsia="en-US"/>
    </w:rPr>
  </w:style>
  <w:style w:type="character" w:customStyle="1" w:styleId="3310">
    <w:name w:val="Знак Знак331"/>
    <w:rsid w:val="003258EB"/>
    <w:rPr>
      <w:rFonts w:ascii="Times New Roman" w:hAnsi="Times New Roman" w:cs="Arial"/>
      <w:b/>
      <w:bCs/>
      <w:kern w:val="28"/>
      <w:sz w:val="30"/>
      <w:szCs w:val="30"/>
      <w:lang w:eastAsia="en-US"/>
    </w:rPr>
  </w:style>
  <w:style w:type="character" w:customStyle="1" w:styleId="3210">
    <w:name w:val="Знак Знак321"/>
    <w:rsid w:val="003258EB"/>
    <w:rPr>
      <w:rFonts w:ascii="Times New Roman" w:hAnsi="Times New Roman" w:cs="Times New Roman"/>
      <w:kern w:val="24"/>
      <w:sz w:val="24"/>
      <w:szCs w:val="24"/>
      <w:lang w:eastAsia="en-US"/>
    </w:rPr>
  </w:style>
  <w:style w:type="character" w:customStyle="1" w:styleId="3110">
    <w:name w:val="Знак Знак311"/>
    <w:rsid w:val="003258EB"/>
    <w:rPr>
      <w:rFonts w:ascii="Times New Roman" w:hAnsi="Times New Roman" w:cs="Times New Roman"/>
      <w:kern w:val="24"/>
      <w:sz w:val="24"/>
      <w:szCs w:val="24"/>
      <w:lang w:eastAsia="en-US"/>
    </w:rPr>
  </w:style>
  <w:style w:type="character" w:customStyle="1" w:styleId="ListParagraphChar2">
    <w:name w:val="List Paragraph Char2"/>
    <w:locked/>
    <w:rsid w:val="003258EB"/>
    <w:rPr>
      <w:kern w:val="24"/>
      <w:sz w:val="24"/>
      <w:lang w:eastAsia="en-US"/>
    </w:rPr>
  </w:style>
  <w:style w:type="character" w:customStyle="1" w:styleId="m1">
    <w:name w:val="m1"/>
    <w:rsid w:val="003258EB"/>
    <w:rPr>
      <w:color w:val="0000FF"/>
    </w:rPr>
  </w:style>
  <w:style w:type="character" w:customStyle="1" w:styleId="t1">
    <w:name w:val="t1"/>
    <w:rsid w:val="003258EB"/>
    <w:rPr>
      <w:color w:val="990000"/>
    </w:rPr>
  </w:style>
  <w:style w:type="character" w:customStyle="1" w:styleId="ns1">
    <w:name w:val="ns1"/>
    <w:rsid w:val="003258EB"/>
    <w:rPr>
      <w:color w:val="FF0000"/>
    </w:rPr>
  </w:style>
  <w:style w:type="character" w:customStyle="1" w:styleId="tx1">
    <w:name w:val="tx1"/>
    <w:rsid w:val="003258EB"/>
    <w:rPr>
      <w:b/>
      <w:bCs/>
    </w:rPr>
  </w:style>
  <w:style w:type="paragraph" w:styleId="affffffff2">
    <w:name w:val="No Spacing"/>
    <w:uiPriority w:val="1"/>
    <w:qFormat/>
    <w:rsid w:val="003258EB"/>
    <w:pPr>
      <w:spacing w:after="0" w:line="240" w:lineRule="auto"/>
    </w:pPr>
    <w:rPr>
      <w:rFonts w:ascii="Times New Roman" w:eastAsia="Times New Roman" w:hAnsi="Times New Roman" w:cs="Times New Roman"/>
      <w:sz w:val="28"/>
      <w:szCs w:val="28"/>
      <w:lang w:eastAsia="ru-RU"/>
    </w:rPr>
  </w:style>
  <w:style w:type="paragraph" w:customStyle="1" w:styleId="14pt0236">
    <w:name w:val="Стиль 14 pt по ширине Слева:  023 см Перед:  6 пт"/>
    <w:basedOn w:val="a6"/>
    <w:rsid w:val="003258EB"/>
    <w:pPr>
      <w:spacing w:before="120"/>
      <w:jc w:val="both"/>
    </w:pPr>
    <w:rPr>
      <w:sz w:val="28"/>
      <w:szCs w:val="20"/>
    </w:rPr>
  </w:style>
  <w:style w:type="numbering" w:customStyle="1" w:styleId="3fe">
    <w:name w:val="Нет списка3"/>
    <w:next w:val="a9"/>
    <w:semiHidden/>
    <w:unhideWhenUsed/>
    <w:rsid w:val="003258EB"/>
  </w:style>
  <w:style w:type="table" w:customStyle="1" w:styleId="3ff">
    <w:name w:val="Сетка таблицы3"/>
    <w:basedOn w:val="a8"/>
    <w:next w:val="af8"/>
    <w:rsid w:val="0032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8"/>
    <w:next w:val="-11"/>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8"/>
    <w:next w:val="-20"/>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8"/>
    <w:next w:val="-3"/>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7">
    <w:name w:val="Изысканная таблица2"/>
    <w:basedOn w:val="a8"/>
    <w:next w:val="a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8"/>
    <w:next w:val="1c"/>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
    <w:name w:val="Изящная таблица 22"/>
    <w:basedOn w:val="a8"/>
    <w:next w:val="2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c">
    <w:name w:val="Классическая таблица 12"/>
    <w:basedOn w:val="a8"/>
    <w:next w:val="1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Классическая таблица 22"/>
    <w:basedOn w:val="a8"/>
    <w:next w:val="2e"/>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2">
    <w:name w:val="Классическая таблица 32"/>
    <w:basedOn w:val="a8"/>
    <w:next w:val="3f2"/>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d">
    <w:name w:val="Объемная таблица 12"/>
    <w:basedOn w:val="a8"/>
    <w:next w:val="1e"/>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8"/>
    <w:next w:val="2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Объемная таблица 32"/>
    <w:basedOn w:val="a8"/>
    <w:next w:val="3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e">
    <w:name w:val="Простая таблица 12"/>
    <w:basedOn w:val="a8"/>
    <w:next w:val="1f"/>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8"/>
    <w:next w:val="2f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8"/>
    <w:next w:val="3f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8"/>
    <w:next w:val="1f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8">
    <w:name w:val="Сетка таблицы 22"/>
    <w:basedOn w:val="a8"/>
    <w:next w:val="2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5">
    <w:name w:val="Сетка таблицы 32"/>
    <w:basedOn w:val="a8"/>
    <w:next w:val="3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basedOn w:val="a8"/>
    <w:next w:val="4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8"/>
    <w:next w:val="6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8"/>
    <w:next w:val="72"/>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8"/>
    <w:next w:val="8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8">
    <w:name w:val="Современная таблица2"/>
    <w:basedOn w:val="a8"/>
    <w:next w:val="affff9"/>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9">
    <w:name w:val="Стандартная таблица2"/>
    <w:basedOn w:val="a8"/>
    <w:next w:val="af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0">
    <w:name w:val="Столбцы таблицы 12"/>
    <w:basedOn w:val="a8"/>
    <w:next w:val="1f1"/>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9">
    <w:name w:val="Столбцы таблицы 22"/>
    <w:basedOn w:val="a8"/>
    <w:next w:val="2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Столбцы таблицы 32"/>
    <w:basedOn w:val="a8"/>
    <w:next w:val="3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basedOn w:val="a8"/>
    <w:next w:val="4d"/>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basedOn w:val="a8"/>
    <w:next w:val="5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
    <w:name w:val="Таблица-список 12"/>
    <w:basedOn w:val="a8"/>
    <w:next w:val="-1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8"/>
    <w:next w:val="-21"/>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8"/>
    <w:next w:val="-3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fff7">
    <w:name w:val="Тема таблицы1"/>
    <w:basedOn w:val="a8"/>
    <w:next w:val="affffc"/>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8"/>
    <w:next w:val="1f2"/>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a">
    <w:name w:val="Цветная таблица 22"/>
    <w:basedOn w:val="a8"/>
    <w:next w:val="2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7">
    <w:name w:val="Цветная таблица 32"/>
    <w:basedOn w:val="a8"/>
    <w:next w:val="3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52">
    <w:name w:val="Таблица-список 52"/>
    <w:basedOn w:val="a8"/>
    <w:next w:val="-5"/>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8"/>
    <w:next w:val="-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a">
    <w:name w:val="Таблица21"/>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Сетка таблицы12"/>
    <w:rsid w:val="003258EB"/>
    <w:pPr>
      <w:spacing w:before="40" w:after="4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2">
    <w:name w:val="Таблица1012"/>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0">
    <w:name w:val="Система кодирования3"/>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2f3">
    <w:name w:val="Система кодирования12"/>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030">
    <w:name w:val="Таблица103"/>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Заголовки2"/>
    <w:rsid w:val="003258EB"/>
  </w:style>
  <w:style w:type="numbering" w:customStyle="1" w:styleId="2ffb">
    <w:name w:val="Список примечаний()2"/>
    <w:rsid w:val="003258EB"/>
  </w:style>
  <w:style w:type="numbering" w:customStyle="1" w:styleId="1ai2">
    <w:name w:val="1 / a / i2"/>
    <w:basedOn w:val="a9"/>
    <w:next w:val="1ai"/>
    <w:rsid w:val="003258EB"/>
  </w:style>
  <w:style w:type="numbering" w:customStyle="1" w:styleId="12f4">
    <w:name w:val="Список таблиц()12"/>
    <w:rsid w:val="003258EB"/>
  </w:style>
  <w:style w:type="numbering" w:customStyle="1" w:styleId="2ffc">
    <w:name w:val="Нумерация заголовков2"/>
    <w:rsid w:val="003258EB"/>
  </w:style>
  <w:style w:type="numbering" w:customStyle="1" w:styleId="12f5">
    <w:name w:val="Список приложений12"/>
    <w:rsid w:val="003258EB"/>
  </w:style>
  <w:style w:type="numbering" w:customStyle="1" w:styleId="2ffd">
    <w:name w:val="Список таблиц Б()2"/>
    <w:rsid w:val="003258EB"/>
  </w:style>
  <w:style w:type="numbering" w:customStyle="1" w:styleId="2ffe">
    <w:name w:val="Список рисунков()2"/>
    <w:rsid w:val="003258EB"/>
  </w:style>
  <w:style w:type="numbering" w:customStyle="1" w:styleId="3ff1">
    <w:name w:val="Список приложений3"/>
    <w:rsid w:val="003258EB"/>
  </w:style>
  <w:style w:type="numbering" w:customStyle="1" w:styleId="ArticleSection2">
    <w:name w:val="Article / Section2"/>
    <w:rsid w:val="003258EB"/>
  </w:style>
  <w:style w:type="numbering" w:customStyle="1" w:styleId="2fff">
    <w:name w:val="Список таблиц А()2"/>
    <w:rsid w:val="003258EB"/>
  </w:style>
  <w:style w:type="numbering" w:customStyle="1" w:styleId="ArticleSection11">
    <w:name w:val="Article / Section11"/>
    <w:rsid w:val="003258EB"/>
  </w:style>
  <w:style w:type="numbering" w:customStyle="1" w:styleId="1111112">
    <w:name w:val="1 / 1.1 / 1.1.12"/>
    <w:basedOn w:val="a9"/>
    <w:next w:val="111111"/>
    <w:rsid w:val="003258EB"/>
  </w:style>
  <w:style w:type="numbering" w:customStyle="1" w:styleId="-122">
    <w:name w:val="Список перечисления-1)2"/>
    <w:rsid w:val="003258EB"/>
  </w:style>
  <w:style w:type="numbering" w:customStyle="1" w:styleId="1fff8">
    <w:name w:val="Список таблиц Г()1"/>
    <w:rsid w:val="003258EB"/>
  </w:style>
  <w:style w:type="numbering" w:customStyle="1" w:styleId="-33">
    <w:name w:val="Список перечисления-3"/>
    <w:rsid w:val="003258EB"/>
  </w:style>
  <w:style w:type="numbering" w:customStyle="1" w:styleId="3ff2">
    <w:name w:val="Список таблиц()3"/>
    <w:rsid w:val="003258EB"/>
  </w:style>
  <w:style w:type="numbering" w:customStyle="1" w:styleId="3ff3">
    <w:name w:val="Список заголовков3"/>
    <w:rsid w:val="003258EB"/>
  </w:style>
  <w:style w:type="numbering" w:customStyle="1" w:styleId="-123">
    <w:name w:val="Список перечисления-12"/>
    <w:rsid w:val="003258EB"/>
  </w:style>
  <w:style w:type="numbering" w:customStyle="1" w:styleId="11f1">
    <w:name w:val="Нет списка11"/>
    <w:next w:val="a9"/>
    <w:semiHidden/>
    <w:unhideWhenUsed/>
    <w:rsid w:val="003258EB"/>
  </w:style>
  <w:style w:type="numbering" w:customStyle="1" w:styleId="2fff0">
    <w:name w:val="Статья / Раздел2"/>
    <w:basedOn w:val="a9"/>
    <w:next w:val="afffffff4"/>
    <w:rsid w:val="003258EB"/>
  </w:style>
  <w:style w:type="numbering" w:customStyle="1" w:styleId="-24">
    <w:name w:val="Список перечисления-а)2"/>
    <w:basedOn w:val="a9"/>
    <w:rsid w:val="003258EB"/>
  </w:style>
  <w:style w:type="numbering" w:customStyle="1" w:styleId="12f6">
    <w:name w:val="Список заголовков12"/>
    <w:rsid w:val="003258EB"/>
  </w:style>
  <w:style w:type="numbering" w:customStyle="1" w:styleId="21b">
    <w:name w:val="Нет списка21"/>
    <w:next w:val="a9"/>
    <w:semiHidden/>
    <w:unhideWhenUsed/>
    <w:rsid w:val="003258EB"/>
  </w:style>
  <w:style w:type="table" w:customStyle="1" w:styleId="21c">
    <w:name w:val="Сетка таблицы21"/>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1">
    <w:name w:val="1 / 1.1 / 1.1.111"/>
    <w:basedOn w:val="a9"/>
    <w:next w:val="111111"/>
    <w:rsid w:val="003258EB"/>
  </w:style>
  <w:style w:type="numbering" w:customStyle="1" w:styleId="1ai11">
    <w:name w:val="1 / a / i11"/>
    <w:basedOn w:val="a9"/>
    <w:next w:val="1ai"/>
    <w:rsid w:val="003258EB"/>
  </w:style>
  <w:style w:type="table" w:customStyle="1" w:styleId="-1110">
    <w:name w:val="Веб-таблица 111"/>
    <w:basedOn w:val="a8"/>
    <w:next w:val="-1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8"/>
    <w:next w:val="-2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8"/>
    <w:next w:val="-3"/>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8"/>
    <w:next w:val="a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Изящная таблица 111"/>
    <w:basedOn w:val="a8"/>
    <w:next w:val="1c"/>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8"/>
    <w:next w:val="2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Классическая таблица 111"/>
    <w:basedOn w:val="a8"/>
    <w:next w:val="1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8"/>
    <w:next w:val="2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8"/>
    <w:next w:val="3f2"/>
    <w:semiHidden/>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8"/>
    <w:next w:val="4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
    <w:name w:val="Объемная таблица 111"/>
    <w:basedOn w:val="a8"/>
    <w:next w:val="1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8"/>
    <w:next w:val="2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8"/>
    <w:next w:val="3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Простая таблица 111"/>
    <w:basedOn w:val="a8"/>
    <w:next w:val="1f"/>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8"/>
    <w:next w:val="2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8"/>
    <w:next w:val="3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8"/>
    <w:next w:val="1f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8"/>
    <w:next w:val="2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8"/>
    <w:next w:val="3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8"/>
    <w:next w:val="4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8"/>
    <w:next w:val="5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8"/>
    <w:next w:val="6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8"/>
    <w:next w:val="72"/>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8"/>
    <w:next w:val="8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3">
    <w:name w:val="Современная таблица11"/>
    <w:basedOn w:val="a8"/>
    <w:next w:val="affff9"/>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4">
    <w:name w:val="Стандартная таблица11"/>
    <w:basedOn w:val="a8"/>
    <w:next w:val="af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5">
    <w:name w:val="Статья / Раздел11"/>
    <w:basedOn w:val="a9"/>
    <w:next w:val="afffffff4"/>
    <w:semiHidden/>
    <w:rsid w:val="003258EB"/>
  </w:style>
  <w:style w:type="table" w:customStyle="1" w:styleId="1115">
    <w:name w:val="Столбцы таблицы 111"/>
    <w:basedOn w:val="a8"/>
    <w:next w:val="1f1"/>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8"/>
    <w:next w:val="2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8"/>
    <w:next w:val="3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8"/>
    <w:next w:val="4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8"/>
    <w:next w:val="5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8"/>
    <w:next w:val="-1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8"/>
    <w:next w:val="-2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8"/>
    <w:next w:val="-3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8"/>
    <w:next w:val="-4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16">
    <w:name w:val="Цветная таблица 111"/>
    <w:basedOn w:val="a8"/>
    <w:next w:val="1f2"/>
    <w:semiHidden/>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8"/>
    <w:next w:val="2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8"/>
    <w:next w:val="3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1">
    <w:name w:val="Таблица-список 511"/>
    <w:basedOn w:val="a8"/>
    <w:next w:val="-5"/>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8"/>
    <w:next w:val="-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8"/>
    <w:next w:val="-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8"/>
    <w:next w:val="-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1f6">
    <w:name w:val="Нумерация заголовков11"/>
    <w:rsid w:val="003258EB"/>
  </w:style>
  <w:style w:type="numbering" w:customStyle="1" w:styleId="21d">
    <w:name w:val="Список заголовков21"/>
    <w:rsid w:val="003258EB"/>
  </w:style>
  <w:style w:type="numbering" w:customStyle="1" w:styleId="-212">
    <w:name w:val="Список перечисления-21"/>
    <w:basedOn w:val="a9"/>
    <w:rsid w:val="003258EB"/>
  </w:style>
  <w:style w:type="numbering" w:customStyle="1" w:styleId="-1112">
    <w:name w:val="Список перечисления-1)11"/>
    <w:basedOn w:val="a9"/>
    <w:rsid w:val="003258EB"/>
  </w:style>
  <w:style w:type="numbering" w:customStyle="1" w:styleId="-115">
    <w:name w:val="Список перечисления-а)11"/>
    <w:basedOn w:val="a9"/>
    <w:rsid w:val="003258EB"/>
  </w:style>
  <w:style w:type="numbering" w:customStyle="1" w:styleId="11f7">
    <w:name w:val="Список примечаний()11"/>
    <w:basedOn w:val="a9"/>
    <w:rsid w:val="003258EB"/>
  </w:style>
  <w:style w:type="numbering" w:customStyle="1" w:styleId="11f8">
    <w:name w:val="Список рисунков()11"/>
    <w:basedOn w:val="a9"/>
    <w:rsid w:val="003258EB"/>
  </w:style>
  <w:style w:type="numbering" w:customStyle="1" w:styleId="21e">
    <w:name w:val="Список таблиц()21"/>
    <w:basedOn w:val="a9"/>
    <w:rsid w:val="003258EB"/>
  </w:style>
  <w:style w:type="table" w:customStyle="1" w:styleId="1021">
    <w:name w:val="Таблица1021"/>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1f">
    <w:name w:val="Список приложений21"/>
    <w:basedOn w:val="a9"/>
    <w:rsid w:val="003258EB"/>
  </w:style>
  <w:style w:type="numbering" w:customStyle="1" w:styleId="-1113">
    <w:name w:val="Список перечисления-111"/>
    <w:basedOn w:val="a9"/>
    <w:rsid w:val="003258EB"/>
  </w:style>
  <w:style w:type="numbering" w:customStyle="1" w:styleId="1117">
    <w:name w:val="Список заголовков111"/>
    <w:rsid w:val="003258EB"/>
  </w:style>
  <w:style w:type="table" w:customStyle="1" w:styleId="1118">
    <w:name w:val="Сетка таблицы111"/>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1">
    <w:name w:val="Таблица10111"/>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f9">
    <w:name w:val="Заголовки11"/>
    <w:rsid w:val="003258EB"/>
  </w:style>
  <w:style w:type="numbering" w:customStyle="1" w:styleId="11fa">
    <w:name w:val="Список таблиц А()11"/>
    <w:rsid w:val="003258EB"/>
  </w:style>
  <w:style w:type="numbering" w:customStyle="1" w:styleId="11fb">
    <w:name w:val="Список таблиц В()11"/>
    <w:rsid w:val="003258EB"/>
  </w:style>
  <w:style w:type="numbering" w:customStyle="1" w:styleId="11fc">
    <w:name w:val="Список таблиц Б()11"/>
    <w:rsid w:val="003258EB"/>
  </w:style>
  <w:style w:type="numbering" w:customStyle="1" w:styleId="1119">
    <w:name w:val="Список приложений111"/>
    <w:rsid w:val="003258EB"/>
  </w:style>
  <w:style w:type="numbering" w:customStyle="1" w:styleId="111a">
    <w:name w:val="Список таблиц()111"/>
    <w:rsid w:val="003258EB"/>
  </w:style>
  <w:style w:type="table" w:customStyle="1" w:styleId="21f0">
    <w:name w:val="Система кодирования21"/>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1b">
    <w:name w:val="Система кодирования111"/>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numbering" w:customStyle="1" w:styleId="2fff1">
    <w:name w:val="Список таблиц В()2"/>
    <w:rsid w:val="003258EB"/>
  </w:style>
  <w:style w:type="numbering" w:customStyle="1" w:styleId="1fff9">
    <w:name w:val="Список таблиц Е()1"/>
    <w:rsid w:val="003258EB"/>
  </w:style>
  <w:style w:type="numbering" w:customStyle="1" w:styleId="1fffa">
    <w:name w:val="Таблица Ж1"/>
    <w:rsid w:val="003258EB"/>
  </w:style>
  <w:style w:type="numbering" w:customStyle="1" w:styleId="1fffb">
    <w:name w:val="Таблица Д1"/>
    <w:rsid w:val="003258EB"/>
  </w:style>
  <w:style w:type="numbering" w:customStyle="1" w:styleId="4f0">
    <w:name w:val="Нет списка4"/>
    <w:next w:val="a9"/>
    <w:semiHidden/>
    <w:unhideWhenUsed/>
    <w:rsid w:val="003258EB"/>
  </w:style>
  <w:style w:type="table" w:customStyle="1" w:styleId="4f1">
    <w:name w:val="Сетка таблицы4"/>
    <w:basedOn w:val="a8"/>
    <w:next w:val="af8"/>
    <w:rsid w:val="0032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
    <w:basedOn w:val="a8"/>
    <w:next w:val="-11"/>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8"/>
    <w:next w:val="-20"/>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8"/>
    <w:next w:val="-3"/>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4">
    <w:name w:val="Изысканная таблица3"/>
    <w:basedOn w:val="a8"/>
    <w:next w:val="a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3">
    <w:name w:val="Изящная таблица 13"/>
    <w:basedOn w:val="a8"/>
    <w:next w:val="1c"/>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Изящная таблица 23"/>
    <w:basedOn w:val="a8"/>
    <w:next w:val="2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4">
    <w:name w:val="Классическая таблица 13"/>
    <w:basedOn w:val="a8"/>
    <w:next w:val="1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
    <w:name w:val="Классическая таблица 23"/>
    <w:basedOn w:val="a8"/>
    <w:next w:val="2e"/>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2">
    <w:name w:val="Классическая таблица 33"/>
    <w:basedOn w:val="a8"/>
    <w:next w:val="3f2"/>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8"/>
    <w:next w:val="4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5">
    <w:name w:val="Объемная таблица 13"/>
    <w:basedOn w:val="a8"/>
    <w:next w:val="1e"/>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4">
    <w:name w:val="Объемная таблица 23"/>
    <w:basedOn w:val="a8"/>
    <w:next w:val="2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Объемная таблица 33"/>
    <w:basedOn w:val="a8"/>
    <w:next w:val="3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6">
    <w:name w:val="Простая таблица 13"/>
    <w:basedOn w:val="a8"/>
    <w:next w:val="1f"/>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8"/>
    <w:next w:val="2f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8"/>
    <w:next w:val="3f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8"/>
    <w:next w:val="1f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Сетка таблицы 23"/>
    <w:basedOn w:val="a8"/>
    <w:next w:val="2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5">
    <w:name w:val="Сетка таблицы 33"/>
    <w:basedOn w:val="a8"/>
    <w:next w:val="3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basedOn w:val="a8"/>
    <w:next w:val="4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basedOn w:val="a8"/>
    <w:next w:val="5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8"/>
    <w:next w:val="6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8"/>
    <w:next w:val="72"/>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8"/>
    <w:next w:val="8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5">
    <w:name w:val="Современная таблица3"/>
    <w:basedOn w:val="a8"/>
    <w:next w:val="affff9"/>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6">
    <w:name w:val="Стандартная таблица3"/>
    <w:basedOn w:val="a8"/>
    <w:next w:val="af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8">
    <w:name w:val="Столбцы таблицы 13"/>
    <w:basedOn w:val="a8"/>
    <w:next w:val="1f1"/>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Столбцы таблицы 23"/>
    <w:basedOn w:val="a8"/>
    <w:next w:val="2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6">
    <w:name w:val="Столбцы таблицы 33"/>
    <w:basedOn w:val="a8"/>
    <w:next w:val="3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basedOn w:val="a8"/>
    <w:next w:val="4d"/>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basedOn w:val="a8"/>
    <w:next w:val="5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2">
    <w:name w:val="Таблица-список 13"/>
    <w:basedOn w:val="a8"/>
    <w:next w:val="-1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Таблица-список 23"/>
    <w:basedOn w:val="a8"/>
    <w:next w:val="-21"/>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Таблица-список 33"/>
    <w:basedOn w:val="a8"/>
    <w:next w:val="-3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8"/>
    <w:next w:val="-4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2fff2">
    <w:name w:val="Тема таблицы2"/>
    <w:basedOn w:val="a8"/>
    <w:next w:val="affffc"/>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Цветная таблица 13"/>
    <w:basedOn w:val="a8"/>
    <w:next w:val="1f2"/>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8">
    <w:name w:val="Цветная таблица 23"/>
    <w:basedOn w:val="a8"/>
    <w:next w:val="2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7">
    <w:name w:val="Цветная таблица 33"/>
    <w:basedOn w:val="a8"/>
    <w:next w:val="3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53">
    <w:name w:val="Таблица-список 53"/>
    <w:basedOn w:val="a8"/>
    <w:next w:val="-5"/>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8"/>
    <w:next w:val="-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8"/>
    <w:next w:val="-7"/>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8"/>
    <w:next w:val="-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2b">
    <w:name w:val="Таблица22"/>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rsid w:val="003258EB"/>
    <w:pPr>
      <w:spacing w:before="40" w:after="4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3">
    <w:name w:val="Таблица1013"/>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Система кодирования4"/>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3b">
    <w:name w:val="Система кодирования13"/>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040">
    <w:name w:val="Таблица104"/>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Заголовки3"/>
    <w:rsid w:val="003258EB"/>
    <w:pPr>
      <w:numPr>
        <w:numId w:val="32"/>
      </w:numPr>
    </w:pPr>
  </w:style>
  <w:style w:type="numbering" w:customStyle="1" w:styleId="30">
    <w:name w:val="Список примечаний()3"/>
    <w:rsid w:val="003258EB"/>
    <w:pPr>
      <w:numPr>
        <w:numId w:val="26"/>
      </w:numPr>
    </w:pPr>
  </w:style>
  <w:style w:type="numbering" w:customStyle="1" w:styleId="1ai3">
    <w:name w:val="1 / a / i3"/>
    <w:basedOn w:val="a9"/>
    <w:next w:val="1ai"/>
    <w:rsid w:val="003258EB"/>
    <w:pPr>
      <w:numPr>
        <w:numId w:val="9"/>
      </w:numPr>
    </w:pPr>
  </w:style>
  <w:style w:type="numbering" w:customStyle="1" w:styleId="13">
    <w:name w:val="Список таблиц()13"/>
    <w:rsid w:val="003258EB"/>
    <w:pPr>
      <w:numPr>
        <w:numId w:val="34"/>
      </w:numPr>
    </w:pPr>
  </w:style>
  <w:style w:type="numbering" w:customStyle="1" w:styleId="36">
    <w:name w:val="Нумерация заголовков3"/>
    <w:rsid w:val="003258EB"/>
    <w:pPr>
      <w:numPr>
        <w:numId w:val="10"/>
      </w:numPr>
    </w:pPr>
  </w:style>
  <w:style w:type="numbering" w:customStyle="1" w:styleId="130">
    <w:name w:val="Список приложений13"/>
    <w:rsid w:val="003258EB"/>
    <w:pPr>
      <w:numPr>
        <w:numId w:val="35"/>
      </w:numPr>
    </w:pPr>
  </w:style>
  <w:style w:type="numbering" w:customStyle="1" w:styleId="31">
    <w:name w:val="Список таблиц Б()3"/>
    <w:rsid w:val="003258EB"/>
    <w:pPr>
      <w:numPr>
        <w:numId w:val="29"/>
      </w:numPr>
    </w:pPr>
  </w:style>
  <w:style w:type="numbering" w:customStyle="1" w:styleId="32">
    <w:name w:val="Список рисунков()3"/>
    <w:rsid w:val="003258EB"/>
    <w:pPr>
      <w:numPr>
        <w:numId w:val="27"/>
      </w:numPr>
    </w:pPr>
  </w:style>
  <w:style w:type="numbering" w:customStyle="1" w:styleId="4">
    <w:name w:val="Список приложений4"/>
    <w:rsid w:val="003258EB"/>
    <w:pPr>
      <w:numPr>
        <w:numId w:val="38"/>
      </w:numPr>
    </w:pPr>
  </w:style>
  <w:style w:type="numbering" w:customStyle="1" w:styleId="ArticleSection3">
    <w:name w:val="Article / Section3"/>
    <w:rsid w:val="003258EB"/>
    <w:pPr>
      <w:numPr>
        <w:numId w:val="47"/>
      </w:numPr>
    </w:pPr>
  </w:style>
  <w:style w:type="numbering" w:customStyle="1" w:styleId="33">
    <w:name w:val="Список таблиц А()3"/>
    <w:rsid w:val="003258EB"/>
    <w:pPr>
      <w:numPr>
        <w:numId w:val="28"/>
      </w:numPr>
    </w:pPr>
  </w:style>
  <w:style w:type="numbering" w:customStyle="1" w:styleId="ArticleSection12">
    <w:name w:val="Article / Section12"/>
    <w:rsid w:val="003258EB"/>
    <w:pPr>
      <w:numPr>
        <w:numId w:val="22"/>
      </w:numPr>
    </w:pPr>
  </w:style>
  <w:style w:type="numbering" w:customStyle="1" w:styleId="1111113">
    <w:name w:val="1 / 1.1 / 1.1.13"/>
    <w:basedOn w:val="a9"/>
    <w:next w:val="111111"/>
    <w:rsid w:val="003258EB"/>
    <w:pPr>
      <w:numPr>
        <w:numId w:val="8"/>
      </w:numPr>
    </w:pPr>
  </w:style>
  <w:style w:type="numbering" w:customStyle="1" w:styleId="-13">
    <w:name w:val="Список перечисления-1)3"/>
    <w:rsid w:val="003258EB"/>
    <w:pPr>
      <w:numPr>
        <w:numId w:val="11"/>
      </w:numPr>
    </w:pPr>
  </w:style>
  <w:style w:type="numbering" w:customStyle="1" w:styleId="21">
    <w:name w:val="Список таблиц Г()2"/>
    <w:rsid w:val="003258EB"/>
    <w:pPr>
      <w:numPr>
        <w:numId w:val="30"/>
      </w:numPr>
    </w:pPr>
  </w:style>
  <w:style w:type="numbering" w:customStyle="1" w:styleId="-4">
    <w:name w:val="Список перечисления-4"/>
    <w:rsid w:val="003258EB"/>
    <w:pPr>
      <w:numPr>
        <w:numId w:val="36"/>
      </w:numPr>
    </w:pPr>
  </w:style>
  <w:style w:type="numbering" w:customStyle="1" w:styleId="41">
    <w:name w:val="Список таблиц()4"/>
    <w:rsid w:val="003258EB"/>
    <w:pPr>
      <w:numPr>
        <w:numId w:val="37"/>
      </w:numPr>
    </w:pPr>
  </w:style>
  <w:style w:type="numbering" w:customStyle="1" w:styleId="42">
    <w:name w:val="Список заголовков4"/>
    <w:rsid w:val="003258EB"/>
    <w:pPr>
      <w:numPr>
        <w:numId w:val="39"/>
      </w:numPr>
    </w:pPr>
  </w:style>
  <w:style w:type="numbering" w:customStyle="1" w:styleId="-130">
    <w:name w:val="Список перечисления-13"/>
    <w:rsid w:val="003258EB"/>
    <w:pPr>
      <w:numPr>
        <w:numId w:val="25"/>
      </w:numPr>
    </w:pPr>
  </w:style>
  <w:style w:type="numbering" w:customStyle="1" w:styleId="12f7">
    <w:name w:val="Нет списка12"/>
    <w:next w:val="a9"/>
    <w:semiHidden/>
    <w:unhideWhenUsed/>
    <w:rsid w:val="003258EB"/>
  </w:style>
  <w:style w:type="numbering" w:customStyle="1" w:styleId="37">
    <w:name w:val="Статья / Раздел3"/>
    <w:basedOn w:val="a9"/>
    <w:next w:val="afffffff4"/>
    <w:rsid w:val="003258EB"/>
    <w:pPr>
      <w:numPr>
        <w:numId w:val="14"/>
      </w:numPr>
    </w:pPr>
  </w:style>
  <w:style w:type="numbering" w:customStyle="1" w:styleId="-34">
    <w:name w:val="Список перечисления-а)3"/>
    <w:basedOn w:val="a9"/>
    <w:rsid w:val="003258EB"/>
  </w:style>
  <w:style w:type="numbering" w:customStyle="1" w:styleId="13c">
    <w:name w:val="Список заголовков13"/>
    <w:rsid w:val="003258EB"/>
  </w:style>
  <w:style w:type="numbering" w:customStyle="1" w:styleId="22c">
    <w:name w:val="Нет списка22"/>
    <w:next w:val="a9"/>
    <w:semiHidden/>
    <w:unhideWhenUsed/>
    <w:rsid w:val="003258EB"/>
  </w:style>
  <w:style w:type="table" w:customStyle="1" w:styleId="22d">
    <w:name w:val="Сетка таблицы22"/>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2">
    <w:name w:val="1 / 1.1 / 1.1.112"/>
    <w:basedOn w:val="a9"/>
    <w:next w:val="111111"/>
    <w:rsid w:val="003258EB"/>
    <w:pPr>
      <w:numPr>
        <w:numId w:val="15"/>
      </w:numPr>
    </w:pPr>
  </w:style>
  <w:style w:type="numbering" w:customStyle="1" w:styleId="1ai12">
    <w:name w:val="1 / a / i12"/>
    <w:basedOn w:val="a9"/>
    <w:next w:val="1ai"/>
    <w:rsid w:val="003258EB"/>
    <w:pPr>
      <w:numPr>
        <w:numId w:val="16"/>
      </w:numPr>
    </w:pPr>
  </w:style>
  <w:style w:type="table" w:customStyle="1" w:styleId="-1121">
    <w:name w:val="Веб-таблица 112"/>
    <w:basedOn w:val="a8"/>
    <w:next w:val="-1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8"/>
    <w:next w:val="-2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8"/>
    <w:next w:val="-3"/>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8">
    <w:name w:val="Изысканная таблица12"/>
    <w:basedOn w:val="a8"/>
    <w:next w:val="a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Изящная таблица 112"/>
    <w:basedOn w:val="a8"/>
    <w:next w:val="1c"/>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Изящная таблица 212"/>
    <w:basedOn w:val="a8"/>
    <w:next w:val="2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Классическая таблица 112"/>
    <w:basedOn w:val="a8"/>
    <w:next w:val="1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Классическая таблица 212"/>
    <w:basedOn w:val="a8"/>
    <w:next w:val="2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
    <w:name w:val="Классическая таблица 312"/>
    <w:basedOn w:val="a8"/>
    <w:next w:val="3f2"/>
    <w:semiHidden/>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8"/>
    <w:next w:val="4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
    <w:name w:val="Объемная таблица 112"/>
    <w:basedOn w:val="a8"/>
    <w:next w:val="1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
    <w:name w:val="Объемная таблица 212"/>
    <w:basedOn w:val="a8"/>
    <w:next w:val="2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
    <w:name w:val="Объемная таблица 312"/>
    <w:basedOn w:val="a8"/>
    <w:next w:val="3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Простая таблица 112"/>
    <w:basedOn w:val="a8"/>
    <w:next w:val="1f"/>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Простая таблица 212"/>
    <w:basedOn w:val="a8"/>
    <w:next w:val="2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
    <w:name w:val="Простая таблица 312"/>
    <w:basedOn w:val="a8"/>
    <w:next w:val="3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4">
    <w:name w:val="Сетка таблицы 112"/>
    <w:basedOn w:val="a8"/>
    <w:next w:val="1f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8"/>
    <w:next w:val="2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3">
    <w:name w:val="Сетка таблицы 312"/>
    <w:basedOn w:val="a8"/>
    <w:next w:val="3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
    <w:name w:val="Сетка таблицы 412"/>
    <w:basedOn w:val="a8"/>
    <w:next w:val="4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2"/>
    <w:basedOn w:val="a8"/>
    <w:next w:val="5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2"/>
    <w:basedOn w:val="a8"/>
    <w:next w:val="6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2"/>
    <w:basedOn w:val="a8"/>
    <w:next w:val="72"/>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2"/>
    <w:basedOn w:val="a8"/>
    <w:next w:val="8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9">
    <w:name w:val="Современная таблица12"/>
    <w:basedOn w:val="a8"/>
    <w:next w:val="affff9"/>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a">
    <w:name w:val="Стандартная таблица12"/>
    <w:basedOn w:val="a8"/>
    <w:next w:val="af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4">
    <w:name w:val="Статья / Раздел12"/>
    <w:basedOn w:val="a9"/>
    <w:next w:val="afffffff4"/>
    <w:semiHidden/>
    <w:rsid w:val="003258EB"/>
    <w:pPr>
      <w:numPr>
        <w:numId w:val="17"/>
      </w:numPr>
    </w:pPr>
  </w:style>
  <w:style w:type="table" w:customStyle="1" w:styleId="1125">
    <w:name w:val="Столбцы таблицы 112"/>
    <w:basedOn w:val="a8"/>
    <w:next w:val="1f1"/>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Столбцы таблицы 212"/>
    <w:basedOn w:val="a8"/>
    <w:next w:val="2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8"/>
    <w:next w:val="3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Столбцы таблицы 412"/>
    <w:basedOn w:val="a8"/>
    <w:next w:val="4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8"/>
    <w:next w:val="5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
    <w:name w:val="Таблица-список 112"/>
    <w:basedOn w:val="a8"/>
    <w:next w:val="-1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Таблица-список 212"/>
    <w:basedOn w:val="a8"/>
    <w:next w:val="-2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8"/>
    <w:next w:val="-3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8"/>
    <w:next w:val="-4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26">
    <w:name w:val="Цветная таблица 112"/>
    <w:basedOn w:val="a8"/>
    <w:next w:val="1f2"/>
    <w:semiHidden/>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6">
    <w:name w:val="Цветная таблица 212"/>
    <w:basedOn w:val="a8"/>
    <w:next w:val="2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5">
    <w:name w:val="Цветная таблица 312"/>
    <w:basedOn w:val="a8"/>
    <w:next w:val="3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2">
    <w:name w:val="Таблица-список 512"/>
    <w:basedOn w:val="a8"/>
    <w:next w:val="-5"/>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8"/>
    <w:next w:val="-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8"/>
    <w:next w:val="-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8"/>
    <w:next w:val="-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23">
    <w:name w:val="Нумерация заголовков12"/>
    <w:rsid w:val="003258EB"/>
    <w:pPr>
      <w:numPr>
        <w:numId w:val="18"/>
      </w:numPr>
    </w:pPr>
  </w:style>
  <w:style w:type="numbering" w:customStyle="1" w:styleId="220">
    <w:name w:val="Список заголовков22"/>
    <w:rsid w:val="003258EB"/>
    <w:pPr>
      <w:numPr>
        <w:numId w:val="48"/>
      </w:numPr>
    </w:pPr>
  </w:style>
  <w:style w:type="numbering" w:customStyle="1" w:styleId="-22">
    <w:name w:val="Список перечисления-22"/>
    <w:basedOn w:val="a9"/>
    <w:rsid w:val="003258EB"/>
    <w:pPr>
      <w:numPr>
        <w:numId w:val="19"/>
      </w:numPr>
    </w:pPr>
  </w:style>
  <w:style w:type="numbering" w:customStyle="1" w:styleId="-112">
    <w:name w:val="Список перечисления-1)12"/>
    <w:basedOn w:val="a9"/>
    <w:rsid w:val="003258EB"/>
    <w:pPr>
      <w:numPr>
        <w:numId w:val="1"/>
      </w:numPr>
    </w:pPr>
  </w:style>
  <w:style w:type="numbering" w:customStyle="1" w:styleId="-12">
    <w:name w:val="Список перечисления-а)12"/>
    <w:basedOn w:val="a9"/>
    <w:rsid w:val="003258EB"/>
    <w:pPr>
      <w:numPr>
        <w:numId w:val="2"/>
      </w:numPr>
    </w:pPr>
  </w:style>
  <w:style w:type="numbering" w:customStyle="1" w:styleId="12">
    <w:name w:val="Список примечаний()12"/>
    <w:basedOn w:val="a9"/>
    <w:rsid w:val="003258EB"/>
    <w:pPr>
      <w:numPr>
        <w:numId w:val="3"/>
      </w:numPr>
    </w:pPr>
  </w:style>
  <w:style w:type="numbering" w:customStyle="1" w:styleId="125">
    <w:name w:val="Список рисунков()12"/>
    <w:basedOn w:val="a9"/>
    <w:rsid w:val="003258EB"/>
    <w:pPr>
      <w:numPr>
        <w:numId w:val="4"/>
      </w:numPr>
    </w:pPr>
  </w:style>
  <w:style w:type="numbering" w:customStyle="1" w:styleId="22">
    <w:name w:val="Список таблиц()22"/>
    <w:basedOn w:val="a9"/>
    <w:rsid w:val="003258EB"/>
    <w:pPr>
      <w:numPr>
        <w:numId w:val="5"/>
      </w:numPr>
    </w:pPr>
  </w:style>
  <w:style w:type="table" w:customStyle="1" w:styleId="1022">
    <w:name w:val="Таблица1022"/>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21">
    <w:name w:val="Список приложений22"/>
    <w:basedOn w:val="a9"/>
    <w:rsid w:val="003258EB"/>
    <w:pPr>
      <w:numPr>
        <w:numId w:val="24"/>
      </w:numPr>
    </w:pPr>
  </w:style>
  <w:style w:type="numbering" w:customStyle="1" w:styleId="-1120">
    <w:name w:val="Список перечисления-112"/>
    <w:basedOn w:val="a9"/>
    <w:rsid w:val="003258EB"/>
    <w:pPr>
      <w:numPr>
        <w:numId w:val="49"/>
      </w:numPr>
    </w:pPr>
  </w:style>
  <w:style w:type="numbering" w:customStyle="1" w:styleId="1127">
    <w:name w:val="Список заголовков112"/>
    <w:rsid w:val="003258EB"/>
  </w:style>
  <w:style w:type="table" w:customStyle="1" w:styleId="1128">
    <w:name w:val="Сетка таблицы112"/>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2">
    <w:name w:val="Таблица10112"/>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21">
    <w:name w:val="Заголовки12"/>
    <w:rsid w:val="003258EB"/>
    <w:pPr>
      <w:numPr>
        <w:numId w:val="6"/>
      </w:numPr>
    </w:pPr>
  </w:style>
  <w:style w:type="numbering" w:customStyle="1" w:styleId="126">
    <w:name w:val="Список таблиц А()12"/>
    <w:rsid w:val="003258EB"/>
    <w:pPr>
      <w:numPr>
        <w:numId w:val="7"/>
      </w:numPr>
    </w:pPr>
  </w:style>
  <w:style w:type="numbering" w:customStyle="1" w:styleId="122">
    <w:name w:val="Список таблиц В()12"/>
    <w:rsid w:val="003258EB"/>
    <w:pPr>
      <w:numPr>
        <w:numId w:val="20"/>
      </w:numPr>
    </w:pPr>
  </w:style>
  <w:style w:type="numbering" w:customStyle="1" w:styleId="120">
    <w:name w:val="Список таблиц Б()12"/>
    <w:rsid w:val="003258EB"/>
    <w:pPr>
      <w:numPr>
        <w:numId w:val="21"/>
      </w:numPr>
    </w:pPr>
  </w:style>
  <w:style w:type="numbering" w:customStyle="1" w:styleId="1129">
    <w:name w:val="Список приложений112"/>
    <w:rsid w:val="003258EB"/>
  </w:style>
  <w:style w:type="numbering" w:customStyle="1" w:styleId="112">
    <w:name w:val="Список таблиц()112"/>
    <w:rsid w:val="003258EB"/>
    <w:pPr>
      <w:numPr>
        <w:numId w:val="23"/>
      </w:numPr>
    </w:pPr>
  </w:style>
  <w:style w:type="table" w:customStyle="1" w:styleId="22e">
    <w:name w:val="Система кодирования22"/>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2a">
    <w:name w:val="Система кодирования112"/>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numbering" w:customStyle="1" w:styleId="34">
    <w:name w:val="Список таблиц В()3"/>
    <w:rsid w:val="003258EB"/>
    <w:pPr>
      <w:numPr>
        <w:numId w:val="41"/>
      </w:numPr>
    </w:pPr>
  </w:style>
  <w:style w:type="numbering" w:customStyle="1" w:styleId="24">
    <w:name w:val="Список таблиц Е()2"/>
    <w:rsid w:val="003258EB"/>
    <w:pPr>
      <w:numPr>
        <w:numId w:val="42"/>
      </w:numPr>
    </w:pPr>
  </w:style>
  <w:style w:type="numbering" w:customStyle="1" w:styleId="2">
    <w:name w:val="Таблица Ж2"/>
    <w:rsid w:val="003258EB"/>
    <w:pPr>
      <w:numPr>
        <w:numId w:val="43"/>
      </w:numPr>
    </w:pPr>
  </w:style>
  <w:style w:type="numbering" w:customStyle="1" w:styleId="23">
    <w:name w:val="Таблица Д2"/>
    <w:rsid w:val="003258EB"/>
    <w:pPr>
      <w:numPr>
        <w:numId w:val="44"/>
      </w:numPr>
    </w:pPr>
  </w:style>
  <w:style w:type="paragraph" w:customStyle="1" w:styleId="13d">
    <w:name w:val="Обычный + 13 пт"/>
    <w:aliases w:val="По ширине,Первая строка:  1,25 см"/>
    <w:basedOn w:val="a6"/>
    <w:link w:val="13e"/>
    <w:rsid w:val="003258EB"/>
    <w:pPr>
      <w:ind w:firstLine="720"/>
      <w:jc w:val="both"/>
    </w:pPr>
    <w:rPr>
      <w:sz w:val="26"/>
      <w:szCs w:val="26"/>
    </w:rPr>
  </w:style>
  <w:style w:type="character" w:customStyle="1" w:styleId="13e">
    <w:name w:val="Обычный + 13 пт Знак"/>
    <w:link w:val="13d"/>
    <w:rsid w:val="003258EB"/>
    <w:rPr>
      <w:rFonts w:ascii="Times New Roman" w:eastAsia="Times New Roman" w:hAnsi="Times New Roman" w:cs="Times New Roman"/>
      <w:sz w:val="26"/>
      <w:szCs w:val="26"/>
    </w:rPr>
  </w:style>
  <w:style w:type="numbering" w:customStyle="1" w:styleId="-">
    <w:name w:val="Нумерация перечисления-"/>
    <w:basedOn w:val="a9"/>
    <w:uiPriority w:val="99"/>
    <w:rsid w:val="003258EB"/>
    <w:pPr>
      <w:numPr>
        <w:numId w:val="45"/>
      </w:numPr>
    </w:pPr>
  </w:style>
  <w:style w:type="character" w:customStyle="1" w:styleId="s25">
    <w:name w:val="s_25"/>
    <w:rsid w:val="003258EB"/>
  </w:style>
  <w:style w:type="table" w:customStyle="1" w:styleId="TableNormal">
    <w:name w:val="Table Normal"/>
    <w:uiPriority w:val="2"/>
    <w:semiHidden/>
    <w:unhideWhenUsed/>
    <w:qFormat/>
    <w:rsid w:val="00BE17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E1704"/>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3258EB"/>
    <w:pPr>
      <w:spacing w:after="0" w:line="240" w:lineRule="auto"/>
    </w:pPr>
    <w:rPr>
      <w:rFonts w:ascii="Times New Roman" w:eastAsia="Times New Roman" w:hAnsi="Times New Roman" w:cs="Times New Roman"/>
      <w:sz w:val="24"/>
      <w:szCs w:val="24"/>
      <w:lang w:eastAsia="ru-RU"/>
    </w:rPr>
  </w:style>
  <w:style w:type="paragraph" w:styleId="1">
    <w:name w:val="heading 1"/>
    <w:aliases w:val="h:1,h:1app,TF-Overskrift 1,H1,H11,R1,Titre 0,.,Название спецификации"/>
    <w:basedOn w:val="a6"/>
    <w:next w:val="a6"/>
    <w:link w:val="10"/>
    <w:qFormat/>
    <w:rsid w:val="003258EB"/>
    <w:pPr>
      <w:keepNext/>
      <w:widowControl w:val="0"/>
      <w:numPr>
        <w:numId w:val="12"/>
      </w:numPr>
      <w:tabs>
        <w:tab w:val="clear" w:pos="2981"/>
      </w:tabs>
      <w:autoSpaceDE w:val="0"/>
      <w:autoSpaceDN w:val="0"/>
      <w:jc w:val="both"/>
      <w:outlineLvl w:val="0"/>
    </w:pPr>
  </w:style>
  <w:style w:type="paragraph" w:styleId="20">
    <w:name w:val="heading 2"/>
    <w:aliases w:val="Подраздел,2,21,22,211,h:2,h:2app,T2,TF-Overskrit 2,H2,Title2,ITT t2,PA Major Section,TE Heading 2,Livello 2,R2,H21,heading 2+ Indent: Left 0.25 in,título 2,TITRE 2,h2,1st level heading,l2,level 2 no toc,A,2nd level,Titre2,A.B.C.,Table2"/>
    <w:basedOn w:val="a6"/>
    <w:next w:val="a6"/>
    <w:link w:val="25"/>
    <w:qFormat/>
    <w:rsid w:val="003258EB"/>
    <w:pPr>
      <w:keepNext/>
      <w:widowControl w:val="0"/>
      <w:numPr>
        <w:ilvl w:val="1"/>
        <w:numId w:val="12"/>
      </w:numPr>
      <w:tabs>
        <w:tab w:val="clear" w:pos="2520"/>
      </w:tabs>
      <w:autoSpaceDE w:val="0"/>
      <w:autoSpaceDN w:val="0"/>
      <w:ind w:left="0" w:firstLine="0"/>
      <w:jc w:val="both"/>
      <w:outlineLvl w:val="1"/>
    </w:pPr>
    <w:rPr>
      <w:i/>
      <w:iCs/>
      <w:sz w:val="28"/>
      <w:szCs w:val="28"/>
    </w:rPr>
  </w:style>
  <w:style w:type="paragraph" w:styleId="35">
    <w:name w:val="heading 3"/>
    <w:aliases w:val="h:3,h,3,31,ITT t3,PA Minor Section,TE Heading,H3,Title3,list,l3,Level 3 Head,h3,H31,H32,H33,H34,H35,título 3,subhead,1.,TF-Overskrift 3,Titre3,alltoc,Table3,3heading,Heading 3 - old,orderpara2,l31,32,l32,33,l33,34,l34,35,l35,o,heading 3"/>
    <w:basedOn w:val="OTRNormal"/>
    <w:next w:val="OTRNormal"/>
    <w:link w:val="38"/>
    <w:qFormat/>
    <w:rsid w:val="003258EB"/>
    <w:pPr>
      <w:keepNext/>
      <w:numPr>
        <w:ilvl w:val="2"/>
        <w:numId w:val="12"/>
      </w:numPr>
      <w:spacing w:before="240"/>
      <w:outlineLvl w:val="2"/>
    </w:pPr>
    <w:rPr>
      <w:b/>
      <w:bCs/>
      <w:sz w:val="26"/>
      <w:szCs w:val="26"/>
    </w:rPr>
  </w:style>
  <w:style w:type="paragraph" w:styleId="40">
    <w:name w:val="heading 4"/>
    <w:aliases w:val="h:4,h4,ITT t4,PA Micro Section,TE Heading 4,4,H4,heading 4 + Indent: Left 0.5 in,a.,I4,l4,heading4,Map Title,heading,Заголовок 4 (Приложение),heading&#10;4"/>
    <w:basedOn w:val="a6"/>
    <w:next w:val="a6"/>
    <w:link w:val="43"/>
    <w:qFormat/>
    <w:rsid w:val="003258EB"/>
    <w:pPr>
      <w:keepNext/>
      <w:numPr>
        <w:ilvl w:val="3"/>
        <w:numId w:val="12"/>
      </w:numPr>
      <w:tabs>
        <w:tab w:val="clear" w:pos="3960"/>
      </w:tabs>
      <w:spacing w:before="240" w:after="60"/>
      <w:ind w:left="864" w:hanging="144"/>
      <w:outlineLvl w:val="3"/>
    </w:pPr>
    <w:rPr>
      <w:b/>
      <w:bCs/>
      <w:sz w:val="28"/>
      <w:szCs w:val="28"/>
    </w:rPr>
  </w:style>
  <w:style w:type="paragraph" w:styleId="5">
    <w:name w:val="heading 5"/>
    <w:basedOn w:val="a6"/>
    <w:link w:val="50"/>
    <w:qFormat/>
    <w:rsid w:val="003258EB"/>
    <w:pPr>
      <w:numPr>
        <w:ilvl w:val="4"/>
        <w:numId w:val="12"/>
      </w:numPr>
      <w:tabs>
        <w:tab w:val="clear" w:pos="4680"/>
      </w:tabs>
      <w:autoSpaceDE w:val="0"/>
      <w:autoSpaceDN w:val="0"/>
      <w:adjustRightInd w:val="0"/>
      <w:spacing w:before="40" w:after="40" w:line="360" w:lineRule="auto"/>
      <w:ind w:left="1008" w:hanging="432"/>
      <w:jc w:val="both"/>
      <w:outlineLvl w:val="4"/>
    </w:pPr>
    <w:rPr>
      <w:bCs/>
      <w:kern w:val="24"/>
      <w:szCs w:val="18"/>
      <w:lang w:eastAsia="en-US"/>
    </w:rPr>
  </w:style>
  <w:style w:type="paragraph" w:styleId="6">
    <w:name w:val="heading 6"/>
    <w:basedOn w:val="a6"/>
    <w:next w:val="a6"/>
    <w:link w:val="60"/>
    <w:qFormat/>
    <w:rsid w:val="003258EB"/>
    <w:pPr>
      <w:keepNext/>
      <w:widowControl w:val="0"/>
      <w:numPr>
        <w:ilvl w:val="5"/>
        <w:numId w:val="12"/>
      </w:numPr>
      <w:tabs>
        <w:tab w:val="clear" w:pos="5400"/>
      </w:tabs>
      <w:autoSpaceDE w:val="0"/>
      <w:autoSpaceDN w:val="0"/>
      <w:ind w:left="1152" w:hanging="432"/>
      <w:jc w:val="center"/>
      <w:outlineLvl w:val="5"/>
    </w:pPr>
  </w:style>
  <w:style w:type="paragraph" w:styleId="7">
    <w:name w:val="heading 7"/>
    <w:basedOn w:val="a6"/>
    <w:next w:val="a6"/>
    <w:link w:val="70"/>
    <w:qFormat/>
    <w:rsid w:val="003258EB"/>
    <w:pPr>
      <w:keepNext/>
      <w:numPr>
        <w:ilvl w:val="6"/>
        <w:numId w:val="12"/>
      </w:numPr>
      <w:tabs>
        <w:tab w:val="clear" w:pos="6120"/>
      </w:tabs>
      <w:ind w:left="1296" w:hanging="288"/>
      <w:jc w:val="center"/>
      <w:outlineLvl w:val="6"/>
    </w:pPr>
    <w:rPr>
      <w:i/>
      <w:iCs/>
    </w:rPr>
  </w:style>
  <w:style w:type="paragraph" w:styleId="8">
    <w:name w:val="heading 8"/>
    <w:basedOn w:val="a6"/>
    <w:next w:val="a6"/>
    <w:link w:val="80"/>
    <w:qFormat/>
    <w:rsid w:val="003258EB"/>
    <w:pPr>
      <w:keepNext/>
      <w:numPr>
        <w:ilvl w:val="7"/>
        <w:numId w:val="12"/>
      </w:numPr>
      <w:tabs>
        <w:tab w:val="clear" w:pos="6840"/>
      </w:tabs>
      <w:ind w:left="1440" w:hanging="432"/>
      <w:outlineLvl w:val="7"/>
    </w:pPr>
    <w:rPr>
      <w:b/>
      <w:bCs/>
    </w:rPr>
  </w:style>
  <w:style w:type="paragraph" w:styleId="9">
    <w:name w:val="heading 9"/>
    <w:basedOn w:val="a6"/>
    <w:next w:val="a6"/>
    <w:link w:val="90"/>
    <w:qFormat/>
    <w:rsid w:val="003258EB"/>
    <w:pPr>
      <w:keepNext/>
      <w:numPr>
        <w:ilvl w:val="8"/>
        <w:numId w:val="12"/>
      </w:numPr>
      <w:tabs>
        <w:tab w:val="clear" w:pos="7560"/>
      </w:tabs>
      <w:ind w:left="1584" w:hanging="144"/>
      <w:jc w:val="center"/>
      <w:outlineLvl w:val="8"/>
    </w:pPr>
    <w:rPr>
      <w:color w:val="000000"/>
      <w:spacing w:val="-10"/>
      <w:sz w:val="37"/>
      <w:szCs w:val="3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h:1 Знак1,h:1app Знак1,TF-Overskrift 1 Знак1,H1 Знак1,H11 Знак1,R1 Знак1,Titre 0 Знак1,. Знак1,Название спецификации Знак"/>
    <w:basedOn w:val="a7"/>
    <w:link w:val="1"/>
    <w:rsid w:val="003258EB"/>
    <w:rPr>
      <w:rFonts w:ascii="Times New Roman" w:eastAsia="Times New Roman" w:hAnsi="Times New Roman" w:cs="Times New Roman"/>
      <w:sz w:val="24"/>
      <w:szCs w:val="24"/>
      <w:lang w:eastAsia="ru-RU"/>
    </w:rPr>
  </w:style>
  <w:style w:type="character" w:customStyle="1" w:styleId="25">
    <w:name w:val="Заголовок 2 Знак"/>
    <w:aliases w:val="Подраздел Знак1,2 Знак1,21 Знак1,22 Знак1,211 Знак1,h:2 Знак1,h:2app Знак1,T2 Знак1,TF-Overskrit 2 Знак1,H2 Знак1,Title2 Знак1,ITT t2 Знак1,PA Major Section Знак1,TE Heading 2 Знак1,Livello 2 Знак1,R2 Знак1,H21 Знак1,título 2 Знак1"/>
    <w:basedOn w:val="a7"/>
    <w:link w:val="20"/>
    <w:rsid w:val="003258EB"/>
    <w:rPr>
      <w:rFonts w:ascii="Times New Roman" w:eastAsia="Times New Roman" w:hAnsi="Times New Roman" w:cs="Times New Roman"/>
      <w:i/>
      <w:iCs/>
      <w:sz w:val="28"/>
      <w:szCs w:val="28"/>
      <w:lang w:eastAsia="ru-RU"/>
    </w:rPr>
  </w:style>
  <w:style w:type="character" w:customStyle="1" w:styleId="38">
    <w:name w:val="Заголовок 3 Знак"/>
    <w:aliases w:val="h:3 Знак1,h Знак1,3 Знак1,31 Знак1,ITT t3 Знак1,PA Minor Section Знак1,TE Heading Знак1,H3 Знак1,Title3 Знак1,list Знак1,l3 Знак1,Level 3 Head Знак1,h3 Знак1,H31 Знак1,H32 Знак1,H33 Знак1,H34 Знак1,H35 Знак1,título 3 Знак1,subhead Знак1"/>
    <w:basedOn w:val="a7"/>
    <w:link w:val="35"/>
    <w:rsid w:val="003258EB"/>
    <w:rPr>
      <w:rFonts w:ascii="Times New Roman" w:eastAsia="Times New Roman" w:hAnsi="Times New Roman" w:cs="Times New Roman"/>
      <w:b/>
      <w:bCs/>
      <w:sz w:val="26"/>
      <w:szCs w:val="26"/>
      <w:lang w:eastAsia="ru-RU"/>
    </w:rPr>
  </w:style>
  <w:style w:type="character" w:customStyle="1" w:styleId="43">
    <w:name w:val="Заголовок 4 Знак"/>
    <w:aliases w:val="h:4 Знак1,h4 Знак1,ITT t4 Знак1,PA Micro Section Знак1,TE Heading 4 Знак1,4 Знак1,H4 Знак1,heading 4 + Indent: Left 0.5 in Знак1,a. Знак1,I4 Знак1,l4 Знак1,heading4 Знак,Map Title Знак1,heading Знак1,Заголовок 4 (Приложение) Знак"/>
    <w:basedOn w:val="a7"/>
    <w:link w:val="40"/>
    <w:rsid w:val="003258EB"/>
    <w:rPr>
      <w:rFonts w:ascii="Times New Roman" w:eastAsia="Times New Roman" w:hAnsi="Times New Roman" w:cs="Times New Roman"/>
      <w:b/>
      <w:bCs/>
      <w:sz w:val="28"/>
      <w:szCs w:val="28"/>
      <w:lang w:eastAsia="ru-RU"/>
    </w:rPr>
  </w:style>
  <w:style w:type="character" w:customStyle="1" w:styleId="50">
    <w:name w:val="Заголовок 5 Знак"/>
    <w:basedOn w:val="a7"/>
    <w:link w:val="5"/>
    <w:rsid w:val="003258EB"/>
    <w:rPr>
      <w:rFonts w:ascii="Times New Roman" w:eastAsia="Times New Roman" w:hAnsi="Times New Roman" w:cs="Times New Roman"/>
      <w:bCs/>
      <w:kern w:val="24"/>
      <w:sz w:val="24"/>
      <w:szCs w:val="18"/>
    </w:rPr>
  </w:style>
  <w:style w:type="character" w:customStyle="1" w:styleId="60">
    <w:name w:val="Заголовок 6 Знак"/>
    <w:basedOn w:val="a7"/>
    <w:link w:val="6"/>
    <w:rsid w:val="003258EB"/>
    <w:rPr>
      <w:rFonts w:ascii="Times New Roman" w:eastAsia="Times New Roman" w:hAnsi="Times New Roman" w:cs="Times New Roman"/>
      <w:sz w:val="24"/>
      <w:szCs w:val="24"/>
      <w:lang w:eastAsia="ru-RU"/>
    </w:rPr>
  </w:style>
  <w:style w:type="character" w:customStyle="1" w:styleId="70">
    <w:name w:val="Заголовок 7 Знак"/>
    <w:basedOn w:val="a7"/>
    <w:link w:val="7"/>
    <w:rsid w:val="003258EB"/>
    <w:rPr>
      <w:rFonts w:ascii="Times New Roman" w:eastAsia="Times New Roman" w:hAnsi="Times New Roman" w:cs="Times New Roman"/>
      <w:i/>
      <w:iCs/>
      <w:sz w:val="24"/>
      <w:szCs w:val="24"/>
      <w:lang w:eastAsia="ru-RU"/>
    </w:rPr>
  </w:style>
  <w:style w:type="character" w:customStyle="1" w:styleId="80">
    <w:name w:val="Заголовок 8 Знак"/>
    <w:basedOn w:val="a7"/>
    <w:link w:val="8"/>
    <w:rsid w:val="003258EB"/>
    <w:rPr>
      <w:rFonts w:ascii="Times New Roman" w:eastAsia="Times New Roman" w:hAnsi="Times New Roman" w:cs="Times New Roman"/>
      <w:b/>
      <w:bCs/>
      <w:sz w:val="24"/>
      <w:szCs w:val="24"/>
      <w:lang w:eastAsia="ru-RU"/>
    </w:rPr>
  </w:style>
  <w:style w:type="character" w:customStyle="1" w:styleId="90">
    <w:name w:val="Заголовок 9 Знак"/>
    <w:basedOn w:val="a7"/>
    <w:link w:val="9"/>
    <w:rsid w:val="003258EB"/>
    <w:rPr>
      <w:rFonts w:ascii="Times New Roman" w:eastAsia="Times New Roman" w:hAnsi="Times New Roman" w:cs="Times New Roman"/>
      <w:color w:val="000000"/>
      <w:spacing w:val="-10"/>
      <w:sz w:val="37"/>
      <w:szCs w:val="37"/>
      <w:lang w:eastAsia="ru-RU"/>
    </w:rPr>
  </w:style>
  <w:style w:type="paragraph" w:styleId="39">
    <w:name w:val="Body Text 3"/>
    <w:basedOn w:val="a6"/>
    <w:link w:val="3a"/>
    <w:rsid w:val="003258EB"/>
    <w:pPr>
      <w:jc w:val="both"/>
    </w:pPr>
  </w:style>
  <w:style w:type="character" w:customStyle="1" w:styleId="3a">
    <w:name w:val="Основной текст 3 Знак"/>
    <w:basedOn w:val="a7"/>
    <w:link w:val="39"/>
    <w:rsid w:val="003258EB"/>
    <w:rPr>
      <w:rFonts w:ascii="Times New Roman" w:eastAsia="Times New Roman" w:hAnsi="Times New Roman" w:cs="Times New Roman"/>
      <w:sz w:val="24"/>
      <w:szCs w:val="24"/>
    </w:rPr>
  </w:style>
  <w:style w:type="paragraph" w:customStyle="1" w:styleId="ConsNormal">
    <w:name w:val="ConsNormal"/>
    <w:rsid w:val="003258E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6">
    <w:name w:val="Body Text 2"/>
    <w:basedOn w:val="a6"/>
    <w:link w:val="27"/>
    <w:rsid w:val="003258EB"/>
    <w:pPr>
      <w:jc w:val="both"/>
    </w:pPr>
    <w:rPr>
      <w:i/>
      <w:iCs/>
    </w:rPr>
  </w:style>
  <w:style w:type="character" w:customStyle="1" w:styleId="27">
    <w:name w:val="Основной текст 2 Знак"/>
    <w:basedOn w:val="a7"/>
    <w:link w:val="26"/>
    <w:rsid w:val="003258EB"/>
    <w:rPr>
      <w:rFonts w:ascii="Times New Roman" w:eastAsia="Times New Roman" w:hAnsi="Times New Roman" w:cs="Times New Roman"/>
      <w:i/>
      <w:iCs/>
      <w:sz w:val="24"/>
      <w:szCs w:val="24"/>
    </w:rPr>
  </w:style>
  <w:style w:type="paragraph" w:styleId="28">
    <w:name w:val="Body Text Indent 2"/>
    <w:basedOn w:val="a6"/>
    <w:link w:val="29"/>
    <w:rsid w:val="003258EB"/>
    <w:pPr>
      <w:ind w:firstLine="708"/>
      <w:jc w:val="both"/>
    </w:pPr>
    <w:rPr>
      <w:i/>
      <w:iCs/>
    </w:rPr>
  </w:style>
  <w:style w:type="character" w:customStyle="1" w:styleId="29">
    <w:name w:val="Основной текст с отступом 2 Знак"/>
    <w:basedOn w:val="a7"/>
    <w:link w:val="28"/>
    <w:rsid w:val="003258EB"/>
    <w:rPr>
      <w:rFonts w:ascii="Times New Roman" w:eastAsia="Times New Roman" w:hAnsi="Times New Roman" w:cs="Times New Roman"/>
      <w:i/>
      <w:iCs/>
      <w:sz w:val="24"/>
      <w:szCs w:val="24"/>
    </w:rPr>
  </w:style>
  <w:style w:type="paragraph" w:styleId="aa">
    <w:name w:val="Body Text Indent"/>
    <w:basedOn w:val="a6"/>
    <w:link w:val="ab"/>
    <w:rsid w:val="003258EB"/>
    <w:pPr>
      <w:widowControl w:val="0"/>
      <w:autoSpaceDE w:val="0"/>
      <w:autoSpaceDN w:val="0"/>
      <w:jc w:val="both"/>
    </w:pPr>
  </w:style>
  <w:style w:type="character" w:customStyle="1" w:styleId="ab">
    <w:name w:val="Основной текст с отступом Знак"/>
    <w:basedOn w:val="a7"/>
    <w:link w:val="aa"/>
    <w:rsid w:val="003258EB"/>
    <w:rPr>
      <w:rFonts w:ascii="Times New Roman" w:eastAsia="Times New Roman" w:hAnsi="Times New Roman" w:cs="Times New Roman"/>
      <w:sz w:val="24"/>
      <w:szCs w:val="24"/>
    </w:rPr>
  </w:style>
  <w:style w:type="paragraph" w:styleId="ac">
    <w:name w:val="Body Text"/>
    <w:basedOn w:val="a6"/>
    <w:link w:val="11"/>
    <w:rsid w:val="003258EB"/>
    <w:pPr>
      <w:widowControl w:val="0"/>
      <w:autoSpaceDE w:val="0"/>
      <w:autoSpaceDN w:val="0"/>
      <w:jc w:val="both"/>
    </w:pPr>
    <w:rPr>
      <w:sz w:val="28"/>
      <w:szCs w:val="28"/>
    </w:rPr>
  </w:style>
  <w:style w:type="character" w:customStyle="1" w:styleId="ad">
    <w:name w:val="Основной текст Знак"/>
    <w:basedOn w:val="a7"/>
    <w:rsid w:val="003258EB"/>
    <w:rPr>
      <w:rFonts w:ascii="Times New Roman" w:eastAsia="Times New Roman" w:hAnsi="Times New Roman" w:cs="Times New Roman"/>
      <w:sz w:val="24"/>
      <w:szCs w:val="24"/>
      <w:lang w:eastAsia="ru-RU"/>
    </w:rPr>
  </w:style>
  <w:style w:type="paragraph" w:customStyle="1" w:styleId="font6">
    <w:name w:val="font6"/>
    <w:basedOn w:val="a6"/>
    <w:rsid w:val="003258EB"/>
    <w:pPr>
      <w:spacing w:before="100" w:beforeAutospacing="1" w:after="100" w:afterAutospacing="1"/>
    </w:pPr>
    <w:rPr>
      <w:rFonts w:ascii="Arial" w:hAnsi="Arial" w:cs="Arial"/>
      <w:sz w:val="20"/>
      <w:szCs w:val="20"/>
    </w:rPr>
  </w:style>
  <w:style w:type="paragraph" w:customStyle="1" w:styleId="ae">
    <w:name w:val="Ы"/>
    <w:basedOn w:val="a6"/>
    <w:rsid w:val="003258EB"/>
    <w:pPr>
      <w:widowControl w:val="0"/>
      <w:autoSpaceDE w:val="0"/>
      <w:autoSpaceDN w:val="0"/>
    </w:pPr>
  </w:style>
  <w:style w:type="paragraph" w:styleId="af">
    <w:name w:val="header"/>
    <w:basedOn w:val="a6"/>
    <w:link w:val="af0"/>
    <w:uiPriority w:val="99"/>
    <w:rsid w:val="003258EB"/>
    <w:pPr>
      <w:widowControl w:val="0"/>
      <w:tabs>
        <w:tab w:val="center" w:pos="4819"/>
        <w:tab w:val="right" w:pos="9071"/>
      </w:tabs>
      <w:autoSpaceDE w:val="0"/>
      <w:autoSpaceDN w:val="0"/>
    </w:pPr>
    <w:rPr>
      <w:sz w:val="28"/>
      <w:szCs w:val="28"/>
    </w:rPr>
  </w:style>
  <w:style w:type="character" w:customStyle="1" w:styleId="af0">
    <w:name w:val="Верхний колонтитул Знак"/>
    <w:basedOn w:val="a7"/>
    <w:link w:val="af"/>
    <w:uiPriority w:val="99"/>
    <w:rsid w:val="003258EB"/>
    <w:rPr>
      <w:rFonts w:ascii="Times New Roman" w:eastAsia="Times New Roman" w:hAnsi="Times New Roman" w:cs="Times New Roman"/>
      <w:sz w:val="28"/>
      <w:szCs w:val="28"/>
      <w:lang w:eastAsia="ru-RU"/>
    </w:rPr>
  </w:style>
  <w:style w:type="character" w:styleId="af1">
    <w:name w:val="page number"/>
    <w:basedOn w:val="a7"/>
    <w:rsid w:val="003258EB"/>
  </w:style>
  <w:style w:type="paragraph" w:styleId="af2">
    <w:name w:val="footer"/>
    <w:basedOn w:val="a6"/>
    <w:link w:val="af3"/>
    <w:uiPriority w:val="99"/>
    <w:rsid w:val="003258EB"/>
    <w:pPr>
      <w:tabs>
        <w:tab w:val="center" w:pos="4677"/>
        <w:tab w:val="right" w:pos="9355"/>
      </w:tabs>
    </w:pPr>
    <w:rPr>
      <w:sz w:val="28"/>
    </w:rPr>
  </w:style>
  <w:style w:type="character" w:customStyle="1" w:styleId="af3">
    <w:name w:val="Нижний колонтитул Знак"/>
    <w:basedOn w:val="a7"/>
    <w:link w:val="af2"/>
    <w:uiPriority w:val="99"/>
    <w:rsid w:val="003258EB"/>
    <w:rPr>
      <w:rFonts w:ascii="Times New Roman" w:eastAsia="Times New Roman" w:hAnsi="Times New Roman" w:cs="Times New Roman"/>
      <w:sz w:val="28"/>
      <w:szCs w:val="24"/>
    </w:rPr>
  </w:style>
  <w:style w:type="paragraph" w:customStyle="1" w:styleId="xl24">
    <w:name w:val="xl24"/>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25">
    <w:name w:val="xl25"/>
    <w:basedOn w:val="a6"/>
    <w:rsid w:val="003258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26">
    <w:name w:val="xl26"/>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7">
    <w:name w:val="xl27"/>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8">
    <w:name w:val="xl28"/>
    <w:basedOn w:val="a6"/>
    <w:rsid w:val="003258EB"/>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rPr>
      <w:rFonts w:ascii="Arial" w:hAnsi="Arial"/>
    </w:rPr>
  </w:style>
  <w:style w:type="paragraph" w:customStyle="1" w:styleId="xl29">
    <w:name w:val="xl29"/>
    <w:basedOn w:val="a6"/>
    <w:rsid w:val="003258EB"/>
    <w:pPr>
      <w:pBdr>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ascii="Arial" w:hAnsi="Arial"/>
    </w:rPr>
  </w:style>
  <w:style w:type="paragraph" w:customStyle="1" w:styleId="xl30">
    <w:name w:val="xl30"/>
    <w:basedOn w:val="a6"/>
    <w:rsid w:val="003258EB"/>
    <w:pPr>
      <w:pBdr>
        <w:top w:val="single" w:sz="4" w:space="0" w:color="auto"/>
        <w:left w:val="single" w:sz="4" w:space="11" w:color="auto"/>
        <w:right w:val="single" w:sz="4" w:space="0" w:color="auto"/>
      </w:pBdr>
      <w:spacing w:before="100" w:beforeAutospacing="1" w:after="100" w:afterAutospacing="1"/>
      <w:ind w:firstLineChars="100" w:firstLine="100"/>
    </w:pPr>
    <w:rPr>
      <w:rFonts w:ascii="Arial" w:hAnsi="Arial"/>
    </w:rPr>
  </w:style>
  <w:style w:type="paragraph" w:customStyle="1" w:styleId="xl31">
    <w:name w:val="xl31"/>
    <w:basedOn w:val="a6"/>
    <w:rsid w:val="003258EB"/>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ascii="Arial" w:hAnsi="Arial"/>
    </w:rPr>
  </w:style>
  <w:style w:type="paragraph" w:customStyle="1" w:styleId="xl32">
    <w:name w:val="xl32"/>
    <w:basedOn w:val="a6"/>
    <w:rsid w:val="003258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3">
    <w:name w:val="xl33"/>
    <w:basedOn w:val="a6"/>
    <w:rsid w:val="003258EB"/>
    <w:pPr>
      <w:pBdr>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4">
    <w:name w:val="xl34"/>
    <w:basedOn w:val="a6"/>
    <w:rsid w:val="003258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5">
    <w:name w:val="xl35"/>
    <w:basedOn w:val="a6"/>
    <w:rsid w:val="003258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6">
    <w:name w:val="xl36"/>
    <w:basedOn w:val="a6"/>
    <w:rsid w:val="003258EB"/>
    <w:pPr>
      <w:pBdr>
        <w:top w:val="single" w:sz="4"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7">
    <w:name w:val="xl37"/>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styleId="3b">
    <w:name w:val="Body Text Indent 3"/>
    <w:basedOn w:val="a6"/>
    <w:link w:val="3c"/>
    <w:rsid w:val="003258EB"/>
    <w:pPr>
      <w:ind w:firstLine="708"/>
      <w:jc w:val="both"/>
    </w:pPr>
    <w:rPr>
      <w:i/>
      <w:iCs/>
      <w:color w:val="000080"/>
    </w:rPr>
  </w:style>
  <w:style w:type="character" w:customStyle="1" w:styleId="3c">
    <w:name w:val="Основной текст с отступом 3 Знак"/>
    <w:basedOn w:val="a7"/>
    <w:link w:val="3b"/>
    <w:rsid w:val="003258EB"/>
    <w:rPr>
      <w:rFonts w:ascii="Times New Roman" w:eastAsia="Times New Roman" w:hAnsi="Times New Roman" w:cs="Times New Roman"/>
      <w:i/>
      <w:iCs/>
      <w:color w:val="000080"/>
      <w:sz w:val="24"/>
      <w:szCs w:val="24"/>
    </w:rPr>
  </w:style>
  <w:style w:type="character" w:customStyle="1" w:styleId="af4">
    <w:name w:val="номер страницы"/>
    <w:basedOn w:val="a7"/>
    <w:rsid w:val="003258EB"/>
  </w:style>
  <w:style w:type="paragraph" w:customStyle="1" w:styleId="ConsNonformat">
    <w:name w:val="ConsNonformat"/>
    <w:rsid w:val="003258E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6"/>
    <w:link w:val="af6"/>
    <w:uiPriority w:val="99"/>
    <w:rsid w:val="003258EB"/>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7"/>
    <w:link w:val="af5"/>
    <w:uiPriority w:val="99"/>
    <w:rsid w:val="003258EB"/>
    <w:rPr>
      <w:rFonts w:ascii="Times New Roman" w:eastAsia="Times New Roman" w:hAnsi="Times New Roman" w:cs="Times New Roman"/>
      <w:sz w:val="20"/>
      <w:szCs w:val="20"/>
      <w:lang w:eastAsia="ru-RU"/>
    </w:rPr>
  </w:style>
  <w:style w:type="character" w:styleId="af7">
    <w:name w:val="footnote reference"/>
    <w:uiPriority w:val="99"/>
    <w:rsid w:val="003258EB"/>
    <w:rPr>
      <w:vertAlign w:val="superscript"/>
    </w:rPr>
  </w:style>
  <w:style w:type="table" w:styleId="af8">
    <w:name w:val="Table Grid"/>
    <w:basedOn w:val="a8"/>
    <w:rsid w:val="0032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3258E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9">
    <w:name w:val="Hyperlink"/>
    <w:uiPriority w:val="99"/>
    <w:rsid w:val="003258EB"/>
    <w:rPr>
      <w:color w:val="0000FF"/>
      <w:u w:val="single"/>
    </w:rPr>
  </w:style>
  <w:style w:type="character" w:styleId="afa">
    <w:name w:val="FollowedHyperlink"/>
    <w:rsid w:val="003258EB"/>
    <w:rPr>
      <w:color w:val="800080"/>
      <w:u w:val="single"/>
    </w:rPr>
  </w:style>
  <w:style w:type="paragraph" w:customStyle="1" w:styleId="xl38">
    <w:name w:val="xl38"/>
    <w:basedOn w:val="a6"/>
    <w:rsid w:val="0032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a6"/>
    <w:rsid w:val="003258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0">
    <w:name w:val="xl40"/>
    <w:basedOn w:val="a6"/>
    <w:rsid w:val="003258E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a6"/>
    <w:rsid w:val="003258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a6"/>
    <w:rsid w:val="003258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a6"/>
    <w:rsid w:val="003258E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4">
    <w:name w:val="xl44"/>
    <w:basedOn w:val="a6"/>
    <w:rsid w:val="003258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a6"/>
    <w:rsid w:val="003258EB"/>
    <w:pPr>
      <w:pBdr>
        <w:top w:val="single" w:sz="4" w:space="0" w:color="auto"/>
      </w:pBdr>
      <w:spacing w:before="100" w:beforeAutospacing="1" w:after="100" w:afterAutospacing="1"/>
      <w:jc w:val="center"/>
      <w:textAlignment w:val="center"/>
    </w:pPr>
    <w:rPr>
      <w:rFonts w:ascii="Arial" w:hAnsi="Arial" w:cs="Arial"/>
    </w:rPr>
  </w:style>
  <w:style w:type="paragraph" w:customStyle="1" w:styleId="xl46">
    <w:name w:val="xl46"/>
    <w:basedOn w:val="a6"/>
    <w:rsid w:val="003258EB"/>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fb">
    <w:name w:val="Таблицы (моноширинный)"/>
    <w:basedOn w:val="a6"/>
    <w:next w:val="a6"/>
    <w:rsid w:val="003258EB"/>
    <w:pPr>
      <w:widowControl w:val="0"/>
      <w:autoSpaceDE w:val="0"/>
      <w:autoSpaceDN w:val="0"/>
      <w:adjustRightInd w:val="0"/>
      <w:jc w:val="both"/>
    </w:pPr>
    <w:rPr>
      <w:rFonts w:ascii="Courier New" w:hAnsi="Courier New" w:cs="Courier New"/>
      <w:sz w:val="20"/>
      <w:szCs w:val="20"/>
    </w:rPr>
  </w:style>
  <w:style w:type="paragraph" w:styleId="afc">
    <w:name w:val="caption"/>
    <w:basedOn w:val="a6"/>
    <w:next w:val="a6"/>
    <w:qFormat/>
    <w:rsid w:val="003258EB"/>
    <w:rPr>
      <w:b/>
      <w:bCs/>
      <w:sz w:val="20"/>
      <w:szCs w:val="20"/>
    </w:rPr>
  </w:style>
  <w:style w:type="paragraph" w:styleId="afd">
    <w:name w:val="endnote text"/>
    <w:basedOn w:val="a6"/>
    <w:link w:val="afe"/>
    <w:semiHidden/>
    <w:rsid w:val="003258EB"/>
    <w:rPr>
      <w:sz w:val="20"/>
      <w:szCs w:val="20"/>
    </w:rPr>
  </w:style>
  <w:style w:type="character" w:customStyle="1" w:styleId="afe">
    <w:name w:val="Текст концевой сноски Знак"/>
    <w:basedOn w:val="a7"/>
    <w:link w:val="afd"/>
    <w:semiHidden/>
    <w:rsid w:val="003258EB"/>
    <w:rPr>
      <w:rFonts w:ascii="Times New Roman" w:eastAsia="Times New Roman" w:hAnsi="Times New Roman" w:cs="Times New Roman"/>
      <w:sz w:val="20"/>
      <w:szCs w:val="20"/>
      <w:lang w:eastAsia="ru-RU"/>
    </w:rPr>
  </w:style>
  <w:style w:type="character" w:styleId="aff">
    <w:name w:val="endnote reference"/>
    <w:semiHidden/>
    <w:rsid w:val="003258EB"/>
    <w:rPr>
      <w:vertAlign w:val="superscript"/>
    </w:rPr>
  </w:style>
  <w:style w:type="paragraph" w:styleId="aff0">
    <w:name w:val="Title"/>
    <w:basedOn w:val="a6"/>
    <w:link w:val="aff1"/>
    <w:qFormat/>
    <w:rsid w:val="003258EB"/>
    <w:pPr>
      <w:widowControl w:val="0"/>
      <w:autoSpaceDE w:val="0"/>
      <w:autoSpaceDN w:val="0"/>
      <w:adjustRightInd w:val="0"/>
      <w:jc w:val="center"/>
    </w:pPr>
    <w:rPr>
      <w:sz w:val="26"/>
      <w:szCs w:val="20"/>
    </w:rPr>
  </w:style>
  <w:style w:type="character" w:customStyle="1" w:styleId="aff1">
    <w:name w:val="Название Знак"/>
    <w:basedOn w:val="a7"/>
    <w:link w:val="aff0"/>
    <w:rsid w:val="003258EB"/>
    <w:rPr>
      <w:rFonts w:ascii="Times New Roman" w:eastAsia="Times New Roman" w:hAnsi="Times New Roman" w:cs="Times New Roman"/>
      <w:sz w:val="26"/>
      <w:szCs w:val="20"/>
    </w:rPr>
  </w:style>
  <w:style w:type="paragraph" w:customStyle="1" w:styleId="ConsPlusTitle">
    <w:name w:val="ConsPlusTitle"/>
    <w:rsid w:val="003258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annotation reference"/>
    <w:rsid w:val="003258EB"/>
    <w:rPr>
      <w:sz w:val="16"/>
      <w:szCs w:val="16"/>
    </w:rPr>
  </w:style>
  <w:style w:type="paragraph" w:styleId="aff3">
    <w:name w:val="annotation text"/>
    <w:basedOn w:val="a6"/>
    <w:link w:val="aff4"/>
    <w:rsid w:val="003258EB"/>
    <w:rPr>
      <w:sz w:val="20"/>
      <w:szCs w:val="20"/>
    </w:rPr>
  </w:style>
  <w:style w:type="character" w:customStyle="1" w:styleId="aff4">
    <w:name w:val="Текст примечания Знак"/>
    <w:basedOn w:val="a7"/>
    <w:link w:val="aff3"/>
    <w:rsid w:val="003258EB"/>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3258EB"/>
    <w:rPr>
      <w:b/>
      <w:bCs/>
    </w:rPr>
  </w:style>
  <w:style w:type="character" w:customStyle="1" w:styleId="aff6">
    <w:name w:val="Тема примечания Знак"/>
    <w:basedOn w:val="aff4"/>
    <w:link w:val="aff5"/>
    <w:rsid w:val="003258EB"/>
    <w:rPr>
      <w:rFonts w:ascii="Times New Roman" w:eastAsia="Times New Roman" w:hAnsi="Times New Roman" w:cs="Times New Roman"/>
      <w:b/>
      <w:bCs/>
      <w:sz w:val="20"/>
      <w:szCs w:val="20"/>
      <w:lang w:eastAsia="ru-RU"/>
    </w:rPr>
  </w:style>
  <w:style w:type="paragraph" w:styleId="aff7">
    <w:name w:val="Balloon Text"/>
    <w:basedOn w:val="a6"/>
    <w:link w:val="aff8"/>
    <w:rsid w:val="003258EB"/>
    <w:rPr>
      <w:rFonts w:ascii="Tahoma" w:hAnsi="Tahoma"/>
      <w:sz w:val="16"/>
      <w:szCs w:val="16"/>
    </w:rPr>
  </w:style>
  <w:style w:type="character" w:customStyle="1" w:styleId="aff8">
    <w:name w:val="Текст выноски Знак"/>
    <w:basedOn w:val="a7"/>
    <w:link w:val="aff7"/>
    <w:rsid w:val="003258EB"/>
    <w:rPr>
      <w:rFonts w:ascii="Tahoma" w:eastAsia="Times New Roman" w:hAnsi="Tahoma" w:cs="Times New Roman"/>
      <w:sz w:val="16"/>
      <w:szCs w:val="16"/>
    </w:rPr>
  </w:style>
  <w:style w:type="paragraph" w:customStyle="1" w:styleId="aff9">
    <w:name w:val="Знак"/>
    <w:basedOn w:val="a6"/>
    <w:rsid w:val="003258EB"/>
    <w:pPr>
      <w:spacing w:before="100" w:beforeAutospacing="1" w:after="100" w:afterAutospacing="1"/>
    </w:pPr>
    <w:rPr>
      <w:rFonts w:ascii="Tahoma" w:hAnsi="Tahoma"/>
      <w:sz w:val="20"/>
      <w:szCs w:val="20"/>
      <w:lang w:val="en-US" w:eastAsia="en-US"/>
    </w:rPr>
  </w:style>
  <w:style w:type="character" w:customStyle="1" w:styleId="14">
    <w:name w:val="Знак Знак1"/>
    <w:rsid w:val="003258EB"/>
    <w:rPr>
      <w:sz w:val="28"/>
      <w:szCs w:val="28"/>
      <w:lang w:val="ru-RU" w:eastAsia="ru-RU" w:bidi="ar-SA"/>
    </w:rPr>
  </w:style>
  <w:style w:type="paragraph" w:customStyle="1" w:styleId="15">
    <w:name w:val="Стиль1"/>
    <w:basedOn w:val="a6"/>
    <w:rsid w:val="003258EB"/>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12" w:lineRule="auto"/>
      <w:jc w:val="both"/>
    </w:pPr>
    <w:rPr>
      <w:sz w:val="28"/>
      <w:szCs w:val="20"/>
      <w:lang w:val="en-US"/>
    </w:rPr>
  </w:style>
  <w:style w:type="paragraph" w:customStyle="1" w:styleId="210">
    <w:name w:val="Основной текст 21"/>
    <w:basedOn w:val="a6"/>
    <w:rsid w:val="003258EB"/>
    <w:pPr>
      <w:widowControl w:val="0"/>
      <w:tabs>
        <w:tab w:val="left" w:pos="2552"/>
      </w:tabs>
      <w:spacing w:line="160" w:lineRule="exact"/>
      <w:jc w:val="right"/>
    </w:pPr>
    <w:rPr>
      <w:sz w:val="18"/>
      <w:szCs w:val="20"/>
    </w:rPr>
  </w:style>
  <w:style w:type="paragraph" w:customStyle="1" w:styleId="ConsPlusNormal">
    <w:name w:val="ConsPlusNormal"/>
    <w:rsid w:val="003258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Normal (Web)"/>
    <w:basedOn w:val="a6"/>
    <w:uiPriority w:val="99"/>
    <w:rsid w:val="003258EB"/>
    <w:pPr>
      <w:spacing w:before="100" w:beforeAutospacing="1" w:after="100" w:afterAutospacing="1"/>
    </w:pPr>
  </w:style>
  <w:style w:type="character" w:customStyle="1" w:styleId="FontStyle12">
    <w:name w:val="Font Style12"/>
    <w:rsid w:val="003258EB"/>
    <w:rPr>
      <w:rFonts w:ascii="Times New Roman" w:hAnsi="Times New Roman" w:cs="Times New Roman"/>
      <w:sz w:val="22"/>
      <w:szCs w:val="22"/>
    </w:rPr>
  </w:style>
  <w:style w:type="paragraph" w:customStyle="1" w:styleId="Style5">
    <w:name w:val="Style5"/>
    <w:basedOn w:val="a6"/>
    <w:rsid w:val="003258EB"/>
    <w:pPr>
      <w:widowControl w:val="0"/>
      <w:autoSpaceDE w:val="0"/>
      <w:autoSpaceDN w:val="0"/>
      <w:adjustRightInd w:val="0"/>
      <w:spacing w:line="278" w:lineRule="exact"/>
      <w:ind w:firstLine="701"/>
      <w:jc w:val="both"/>
    </w:pPr>
  </w:style>
  <w:style w:type="paragraph" w:customStyle="1" w:styleId="ConsPlusNonformat">
    <w:name w:val="ConsPlusNonformat"/>
    <w:uiPriority w:val="99"/>
    <w:rsid w:val="003258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TRNormal">
    <w:name w:val="OTR_Normal"/>
    <w:basedOn w:val="a6"/>
    <w:link w:val="OTRNormal0"/>
    <w:rsid w:val="003258EB"/>
    <w:pPr>
      <w:spacing w:before="60" w:after="120"/>
      <w:ind w:firstLine="567"/>
      <w:jc w:val="both"/>
    </w:pPr>
    <w:rPr>
      <w:szCs w:val="20"/>
    </w:rPr>
  </w:style>
  <w:style w:type="character" w:customStyle="1" w:styleId="OTRNormal0">
    <w:name w:val="OTR_Normal Знак"/>
    <w:link w:val="OTRNormal"/>
    <w:locked/>
    <w:rsid w:val="003258EB"/>
    <w:rPr>
      <w:rFonts w:ascii="Times New Roman" w:eastAsia="Times New Roman" w:hAnsi="Times New Roman" w:cs="Times New Roman"/>
      <w:sz w:val="24"/>
      <w:szCs w:val="20"/>
    </w:rPr>
  </w:style>
  <w:style w:type="paragraph" w:customStyle="1" w:styleId="127">
    <w:name w:val="Стиль Основной текст с отступом + Первая строка:  1.27 см"/>
    <w:basedOn w:val="a6"/>
    <w:rsid w:val="003258EB"/>
    <w:pPr>
      <w:spacing w:before="60" w:after="60"/>
      <w:ind w:firstLine="720"/>
      <w:jc w:val="both"/>
    </w:pPr>
    <w:rPr>
      <w:szCs w:val="20"/>
    </w:rPr>
  </w:style>
  <w:style w:type="paragraph" w:customStyle="1" w:styleId="affb">
    <w:name w:val="Абзац ОТР"/>
    <w:basedOn w:val="a6"/>
    <w:rsid w:val="003258EB"/>
    <w:pPr>
      <w:ind w:firstLine="709"/>
      <w:jc w:val="both"/>
    </w:pPr>
    <w:rPr>
      <w:lang w:eastAsia="ar-SA"/>
    </w:rPr>
  </w:style>
  <w:style w:type="character" w:customStyle="1" w:styleId="OTRSymItalic">
    <w:name w:val="OTR_Sym_Italic"/>
    <w:rsid w:val="003258EB"/>
    <w:rPr>
      <w:i/>
    </w:rPr>
  </w:style>
  <w:style w:type="character" w:customStyle="1" w:styleId="OTRNameTable">
    <w:name w:val="OTR_Name_Table Знак"/>
    <w:link w:val="OTRNameTable0"/>
    <w:locked/>
    <w:rsid w:val="003258EB"/>
    <w:rPr>
      <w:b/>
      <w:sz w:val="24"/>
    </w:rPr>
  </w:style>
  <w:style w:type="paragraph" w:customStyle="1" w:styleId="OTRNameTable0">
    <w:name w:val="OTR_Name_Table"/>
    <w:basedOn w:val="a6"/>
    <w:link w:val="OTRNameTable"/>
    <w:rsid w:val="003258EB"/>
    <w:pPr>
      <w:keepNext/>
      <w:spacing w:before="120"/>
      <w:jc w:val="both"/>
    </w:pPr>
    <w:rPr>
      <w:rFonts w:asciiTheme="minorHAnsi" w:eastAsiaTheme="minorHAnsi" w:hAnsiTheme="minorHAnsi" w:cstheme="minorBidi"/>
      <w:b/>
      <w:szCs w:val="22"/>
      <w:lang w:eastAsia="en-US"/>
    </w:rPr>
  </w:style>
  <w:style w:type="paragraph" w:customStyle="1" w:styleId="OTRTableHead">
    <w:name w:val="OTR_Table_Head"/>
    <w:basedOn w:val="a6"/>
    <w:link w:val="OTRTableHead0"/>
    <w:rsid w:val="003258EB"/>
    <w:pPr>
      <w:keepNext/>
      <w:spacing w:before="60" w:after="60"/>
      <w:jc w:val="center"/>
    </w:pPr>
    <w:rPr>
      <w:b/>
      <w:szCs w:val="20"/>
    </w:rPr>
  </w:style>
  <w:style w:type="paragraph" w:customStyle="1" w:styleId="OTRTableListNum">
    <w:name w:val="OTR_Table_List_Num"/>
    <w:basedOn w:val="a6"/>
    <w:rsid w:val="003258EB"/>
    <w:pPr>
      <w:numPr>
        <w:numId w:val="13"/>
      </w:numPr>
      <w:spacing w:before="60" w:after="60"/>
    </w:pPr>
    <w:rPr>
      <w:szCs w:val="20"/>
    </w:rPr>
  </w:style>
  <w:style w:type="character" w:customStyle="1" w:styleId="OTRTableHead0">
    <w:name w:val="OTR_Table_Head Знак"/>
    <w:link w:val="OTRTableHead"/>
    <w:locked/>
    <w:rsid w:val="003258EB"/>
    <w:rPr>
      <w:rFonts w:ascii="Times New Roman" w:eastAsia="Times New Roman" w:hAnsi="Times New Roman" w:cs="Times New Roman"/>
      <w:b/>
      <w:sz w:val="24"/>
      <w:szCs w:val="20"/>
    </w:rPr>
  </w:style>
  <w:style w:type="paragraph" w:styleId="affc">
    <w:name w:val="List Number"/>
    <w:basedOn w:val="a6"/>
    <w:rsid w:val="003258EB"/>
    <w:pPr>
      <w:tabs>
        <w:tab w:val="num" w:pos="360"/>
      </w:tabs>
      <w:ind w:left="360" w:hanging="360"/>
      <w:jc w:val="both"/>
    </w:pPr>
    <w:rPr>
      <w:szCs w:val="20"/>
    </w:rPr>
  </w:style>
  <w:style w:type="paragraph" w:customStyle="1" w:styleId="OTRContents">
    <w:name w:val="OTR_Contents"/>
    <w:basedOn w:val="a6"/>
    <w:semiHidden/>
    <w:rsid w:val="003258EB"/>
    <w:pPr>
      <w:keepNext/>
      <w:pageBreakBefore/>
      <w:spacing w:before="120" w:after="240"/>
      <w:jc w:val="center"/>
    </w:pPr>
    <w:rPr>
      <w:b/>
      <w:sz w:val="28"/>
      <w:szCs w:val="32"/>
    </w:rPr>
  </w:style>
  <w:style w:type="paragraph" w:styleId="16">
    <w:name w:val="toc 1"/>
    <w:basedOn w:val="a6"/>
    <w:next w:val="a6"/>
    <w:autoRedefine/>
    <w:rsid w:val="003258EB"/>
    <w:pPr>
      <w:tabs>
        <w:tab w:val="left" w:pos="480"/>
        <w:tab w:val="right" w:leader="dot" w:pos="10195"/>
      </w:tabs>
      <w:spacing w:before="120" w:after="120"/>
    </w:pPr>
    <w:rPr>
      <w:bCs/>
      <w:noProof/>
      <w:sz w:val="28"/>
      <w:szCs w:val="28"/>
    </w:rPr>
  </w:style>
  <w:style w:type="paragraph" w:styleId="2a">
    <w:name w:val="toc 2"/>
    <w:basedOn w:val="a6"/>
    <w:next w:val="a6"/>
    <w:autoRedefine/>
    <w:rsid w:val="003258EB"/>
    <w:pPr>
      <w:tabs>
        <w:tab w:val="left" w:pos="960"/>
        <w:tab w:val="right" w:leader="dot" w:pos="10195"/>
      </w:tabs>
      <w:ind w:left="240"/>
    </w:pPr>
    <w:rPr>
      <w:noProof/>
      <w:sz w:val="28"/>
      <w:szCs w:val="28"/>
    </w:rPr>
  </w:style>
  <w:style w:type="paragraph" w:customStyle="1" w:styleId="TableText">
    <w:name w:val="Table Text"/>
    <w:basedOn w:val="a6"/>
    <w:rsid w:val="003258EB"/>
    <w:pPr>
      <w:keepLines/>
    </w:pPr>
    <w:rPr>
      <w:sz w:val="16"/>
      <w:szCs w:val="20"/>
    </w:rPr>
  </w:style>
  <w:style w:type="paragraph" w:customStyle="1" w:styleId="TableHeading">
    <w:name w:val="Table Heading"/>
    <w:basedOn w:val="TableText"/>
    <w:rsid w:val="003258EB"/>
    <w:pPr>
      <w:spacing w:before="120" w:after="120"/>
    </w:pPr>
    <w:rPr>
      <w:b/>
    </w:rPr>
  </w:style>
  <w:style w:type="paragraph" w:styleId="3d">
    <w:name w:val="List Bullet 3"/>
    <w:basedOn w:val="a6"/>
    <w:autoRedefine/>
    <w:rsid w:val="003258EB"/>
    <w:pPr>
      <w:widowControl w:val="0"/>
      <w:tabs>
        <w:tab w:val="num" w:pos="926"/>
        <w:tab w:val="left" w:pos="1985"/>
        <w:tab w:val="left" w:pos="2127"/>
      </w:tabs>
      <w:spacing w:line="360" w:lineRule="auto"/>
      <w:ind w:left="926" w:hanging="360"/>
      <w:jc w:val="both"/>
    </w:pPr>
    <w:rPr>
      <w:szCs w:val="20"/>
    </w:rPr>
  </w:style>
  <w:style w:type="paragraph" w:styleId="3e">
    <w:name w:val="toc 3"/>
    <w:basedOn w:val="a6"/>
    <w:next w:val="a6"/>
    <w:autoRedefine/>
    <w:rsid w:val="003258EB"/>
    <w:pPr>
      <w:tabs>
        <w:tab w:val="right" w:leader="dot" w:pos="10195"/>
      </w:tabs>
      <w:ind w:left="480"/>
    </w:pPr>
    <w:rPr>
      <w:iCs/>
      <w:noProof/>
      <w:sz w:val="28"/>
      <w:szCs w:val="28"/>
    </w:rPr>
  </w:style>
  <w:style w:type="paragraph" w:customStyle="1" w:styleId="phNormal">
    <w:name w:val="ph_Normal"/>
    <w:basedOn w:val="a6"/>
    <w:link w:val="phNormal0"/>
    <w:rsid w:val="003258EB"/>
    <w:pPr>
      <w:spacing w:line="360" w:lineRule="auto"/>
      <w:ind w:firstLine="720"/>
      <w:jc w:val="both"/>
    </w:pPr>
    <w:rPr>
      <w:szCs w:val="20"/>
    </w:rPr>
  </w:style>
  <w:style w:type="character" w:customStyle="1" w:styleId="phNormal0">
    <w:name w:val="ph_Normal Знак"/>
    <w:link w:val="phNormal"/>
    <w:locked/>
    <w:rsid w:val="003258EB"/>
    <w:rPr>
      <w:rFonts w:ascii="Times New Roman" w:eastAsia="Times New Roman" w:hAnsi="Times New Roman" w:cs="Times New Roman"/>
      <w:sz w:val="24"/>
      <w:szCs w:val="20"/>
    </w:rPr>
  </w:style>
  <w:style w:type="character" w:styleId="affd">
    <w:name w:val="Strong"/>
    <w:qFormat/>
    <w:rsid w:val="003258EB"/>
    <w:rPr>
      <w:rFonts w:ascii="Times New Roman" w:hAnsi="Times New Roman" w:cs="Times New Roman"/>
      <w:b/>
      <w:bCs/>
      <w:sz w:val="24"/>
    </w:rPr>
  </w:style>
  <w:style w:type="paragraph" w:customStyle="1" w:styleId="phList2">
    <w:name w:val="ph_List2"/>
    <w:basedOn w:val="phNormal"/>
    <w:link w:val="phList20"/>
    <w:rsid w:val="003258EB"/>
    <w:pPr>
      <w:tabs>
        <w:tab w:val="left" w:pos="1134"/>
      </w:tabs>
      <w:ind w:left="1134" w:hanging="425"/>
    </w:pPr>
    <w:rPr>
      <w:sz w:val="28"/>
      <w:szCs w:val="28"/>
    </w:rPr>
  </w:style>
  <w:style w:type="paragraph" w:customStyle="1" w:styleId="phList2L3">
    <w:name w:val="ph_List2_L3"/>
    <w:basedOn w:val="a6"/>
    <w:rsid w:val="003258EB"/>
    <w:pPr>
      <w:tabs>
        <w:tab w:val="num" w:pos="360"/>
        <w:tab w:val="left" w:pos="2552"/>
      </w:tabs>
      <w:spacing w:line="360" w:lineRule="auto"/>
      <w:ind w:left="2552" w:hanging="425"/>
      <w:jc w:val="both"/>
    </w:pPr>
    <w:rPr>
      <w:sz w:val="28"/>
      <w:szCs w:val="28"/>
    </w:rPr>
  </w:style>
  <w:style w:type="character" w:customStyle="1" w:styleId="phList20">
    <w:name w:val="ph_List2 Знак"/>
    <w:link w:val="phList2"/>
    <w:locked/>
    <w:rsid w:val="003258EB"/>
    <w:rPr>
      <w:rFonts w:ascii="Times New Roman" w:eastAsia="Times New Roman" w:hAnsi="Times New Roman" w:cs="Times New Roman"/>
      <w:sz w:val="28"/>
      <w:szCs w:val="28"/>
    </w:rPr>
  </w:style>
  <w:style w:type="character" w:customStyle="1" w:styleId="FontStyle29">
    <w:name w:val="Font Style29"/>
    <w:rsid w:val="003258EB"/>
    <w:rPr>
      <w:rFonts w:ascii="Times New Roman" w:hAnsi="Times New Roman" w:cs="Times New Roman"/>
      <w:sz w:val="24"/>
      <w:szCs w:val="24"/>
    </w:rPr>
  </w:style>
  <w:style w:type="paragraph" w:customStyle="1" w:styleId="Style8">
    <w:name w:val="Style8"/>
    <w:basedOn w:val="a6"/>
    <w:rsid w:val="003258EB"/>
    <w:pPr>
      <w:widowControl w:val="0"/>
      <w:autoSpaceDE w:val="0"/>
      <w:autoSpaceDN w:val="0"/>
      <w:adjustRightInd w:val="0"/>
      <w:spacing w:line="317" w:lineRule="exact"/>
    </w:pPr>
  </w:style>
  <w:style w:type="character" w:customStyle="1" w:styleId="apple-style-span">
    <w:name w:val="apple-style-span"/>
    <w:rsid w:val="003258EB"/>
  </w:style>
  <w:style w:type="character" w:customStyle="1" w:styleId="FootnoteTextChar">
    <w:name w:val="Footnote Text Char"/>
    <w:locked/>
    <w:rsid w:val="003258EB"/>
    <w:rPr>
      <w:rFonts w:ascii="Times New Roman" w:hAnsi="Times New Roman" w:cs="Times New Roman"/>
      <w:kern w:val="24"/>
      <w:sz w:val="20"/>
      <w:lang w:eastAsia="en-US"/>
    </w:rPr>
  </w:style>
  <w:style w:type="paragraph" w:customStyle="1" w:styleId="17">
    <w:name w:val="Заголовок приложения 1"/>
    <w:basedOn w:val="1"/>
    <w:next w:val="a6"/>
    <w:rsid w:val="003258EB"/>
  </w:style>
  <w:style w:type="paragraph" w:styleId="44">
    <w:name w:val="toc 4"/>
    <w:basedOn w:val="a6"/>
    <w:next w:val="a6"/>
    <w:autoRedefine/>
    <w:rsid w:val="003258EB"/>
    <w:pPr>
      <w:tabs>
        <w:tab w:val="left" w:pos="1680"/>
        <w:tab w:val="right" w:leader="dot" w:pos="10195"/>
      </w:tabs>
      <w:ind w:left="720"/>
    </w:pPr>
    <w:rPr>
      <w:bCs/>
      <w:noProof/>
      <w:sz w:val="28"/>
      <w:szCs w:val="28"/>
    </w:rPr>
  </w:style>
  <w:style w:type="paragraph" w:styleId="51">
    <w:name w:val="toc 5"/>
    <w:basedOn w:val="a6"/>
    <w:next w:val="a6"/>
    <w:autoRedefine/>
    <w:rsid w:val="003258EB"/>
    <w:pPr>
      <w:ind w:left="960"/>
    </w:pPr>
    <w:rPr>
      <w:sz w:val="18"/>
      <w:szCs w:val="18"/>
    </w:rPr>
  </w:style>
  <w:style w:type="paragraph" w:styleId="61">
    <w:name w:val="toc 6"/>
    <w:basedOn w:val="a6"/>
    <w:next w:val="a6"/>
    <w:autoRedefine/>
    <w:rsid w:val="003258EB"/>
    <w:pPr>
      <w:ind w:left="1200"/>
    </w:pPr>
    <w:rPr>
      <w:sz w:val="18"/>
      <w:szCs w:val="18"/>
    </w:rPr>
  </w:style>
  <w:style w:type="paragraph" w:styleId="71">
    <w:name w:val="toc 7"/>
    <w:basedOn w:val="a6"/>
    <w:next w:val="a6"/>
    <w:autoRedefine/>
    <w:rsid w:val="003258EB"/>
    <w:pPr>
      <w:ind w:left="1440"/>
    </w:pPr>
    <w:rPr>
      <w:sz w:val="18"/>
      <w:szCs w:val="18"/>
    </w:rPr>
  </w:style>
  <w:style w:type="paragraph" w:styleId="81">
    <w:name w:val="toc 8"/>
    <w:basedOn w:val="a6"/>
    <w:next w:val="a6"/>
    <w:autoRedefine/>
    <w:rsid w:val="003258EB"/>
    <w:pPr>
      <w:ind w:left="1680"/>
    </w:pPr>
    <w:rPr>
      <w:sz w:val="18"/>
      <w:szCs w:val="18"/>
    </w:rPr>
  </w:style>
  <w:style w:type="paragraph" w:styleId="91">
    <w:name w:val="toc 9"/>
    <w:basedOn w:val="a6"/>
    <w:next w:val="a6"/>
    <w:autoRedefine/>
    <w:rsid w:val="003258EB"/>
    <w:pPr>
      <w:ind w:left="1920"/>
    </w:pPr>
    <w:rPr>
      <w:sz w:val="18"/>
      <w:szCs w:val="18"/>
    </w:rPr>
  </w:style>
  <w:style w:type="paragraph" w:customStyle="1" w:styleId="affe">
    <w:name w:val="Титульный лист"/>
    <w:basedOn w:val="a6"/>
    <w:rsid w:val="003258EB"/>
    <w:pPr>
      <w:spacing w:before="120" w:after="120"/>
      <w:jc w:val="center"/>
    </w:pPr>
    <w:rPr>
      <w:kern w:val="24"/>
      <w:sz w:val="28"/>
      <w:szCs w:val="28"/>
      <w:lang w:eastAsia="en-US"/>
    </w:rPr>
  </w:style>
  <w:style w:type="paragraph" w:customStyle="1" w:styleId="afff">
    <w:name w:val="Заголовок без номера"/>
    <w:basedOn w:val="1"/>
    <w:next w:val="a6"/>
    <w:rsid w:val="003258EB"/>
  </w:style>
  <w:style w:type="paragraph" w:customStyle="1" w:styleId="18">
    <w:name w:val="Заголовок без номера1"/>
    <w:basedOn w:val="afff"/>
    <w:next w:val="a6"/>
    <w:rsid w:val="003258EB"/>
    <w:pPr>
      <w:keepLines/>
      <w:widowControl/>
      <w:numPr>
        <w:numId w:val="0"/>
      </w:numPr>
      <w:suppressAutoHyphens/>
      <w:autoSpaceDE/>
      <w:autoSpaceDN/>
      <w:spacing w:before="360" w:after="240" w:line="360" w:lineRule="auto"/>
      <w:contextualSpacing/>
      <w:jc w:val="center"/>
    </w:pPr>
    <w:rPr>
      <w:b/>
      <w:kern w:val="24"/>
      <w:sz w:val="26"/>
      <w:lang w:eastAsia="en-US"/>
    </w:rPr>
  </w:style>
  <w:style w:type="paragraph" w:customStyle="1" w:styleId="-2">
    <w:name w:val="Перечисление-"/>
    <w:basedOn w:val="a6"/>
    <w:rsid w:val="003258EB"/>
    <w:pPr>
      <w:tabs>
        <w:tab w:val="num" w:pos="720"/>
      </w:tabs>
      <w:spacing w:before="40" w:after="40" w:line="360" w:lineRule="auto"/>
      <w:ind w:left="720" w:hanging="360"/>
      <w:jc w:val="both"/>
    </w:pPr>
    <w:rPr>
      <w:kern w:val="24"/>
      <w:lang w:eastAsia="en-US"/>
    </w:rPr>
  </w:style>
  <w:style w:type="paragraph" w:customStyle="1" w:styleId="a">
    <w:name w:val="Список примечаний"/>
    <w:basedOn w:val="a6"/>
    <w:rsid w:val="003258EB"/>
    <w:pPr>
      <w:numPr>
        <w:numId w:val="26"/>
      </w:numPr>
      <w:spacing w:before="40" w:after="40" w:line="360" w:lineRule="auto"/>
      <w:jc w:val="both"/>
    </w:pPr>
    <w:rPr>
      <w:kern w:val="24"/>
      <w:lang w:eastAsia="en-US"/>
    </w:rPr>
  </w:style>
  <w:style w:type="paragraph" w:customStyle="1" w:styleId="-0">
    <w:name w:val="Перечисление-а"/>
    <w:basedOn w:val="a6"/>
    <w:rsid w:val="003258EB"/>
    <w:pPr>
      <w:numPr>
        <w:numId w:val="25"/>
      </w:numPr>
      <w:spacing w:before="40" w:after="40" w:line="360" w:lineRule="auto"/>
      <w:jc w:val="both"/>
    </w:pPr>
    <w:rPr>
      <w:kern w:val="24"/>
      <w:lang w:eastAsia="en-US"/>
    </w:rPr>
  </w:style>
  <w:style w:type="paragraph" w:customStyle="1" w:styleId="-1">
    <w:name w:val="Перечисление-1"/>
    <w:basedOn w:val="a6"/>
    <w:rsid w:val="003258EB"/>
    <w:pPr>
      <w:numPr>
        <w:ilvl w:val="1"/>
        <w:numId w:val="25"/>
      </w:numPr>
      <w:tabs>
        <w:tab w:val="left" w:pos="1080"/>
      </w:tabs>
      <w:spacing w:before="40" w:after="40" w:line="360" w:lineRule="auto"/>
      <w:jc w:val="both"/>
    </w:pPr>
    <w:rPr>
      <w:kern w:val="24"/>
      <w:lang w:eastAsia="en-US"/>
    </w:rPr>
  </w:style>
  <w:style w:type="paragraph" w:customStyle="1" w:styleId="afff0">
    <w:name w:val="Пояснение к рисунку"/>
    <w:basedOn w:val="a6"/>
    <w:rsid w:val="003258EB"/>
    <w:pPr>
      <w:keepNext/>
      <w:spacing w:before="280" w:after="40" w:line="360" w:lineRule="auto"/>
      <w:jc w:val="both"/>
    </w:pPr>
    <w:rPr>
      <w:rFonts w:ascii="Arial" w:hAnsi="Arial" w:cs="Arial"/>
      <w:kern w:val="24"/>
      <w:sz w:val="20"/>
      <w:lang w:eastAsia="en-US"/>
    </w:rPr>
  </w:style>
  <w:style w:type="paragraph" w:customStyle="1" w:styleId="a0">
    <w:name w:val="Список рисунков"/>
    <w:basedOn w:val="a6"/>
    <w:next w:val="a6"/>
    <w:rsid w:val="003258EB"/>
    <w:pPr>
      <w:keepLines/>
      <w:numPr>
        <w:numId w:val="27"/>
      </w:numPr>
      <w:spacing w:before="240" w:after="360"/>
      <w:jc w:val="center"/>
    </w:pPr>
    <w:rPr>
      <w:kern w:val="24"/>
      <w:lang w:eastAsia="en-US"/>
    </w:rPr>
  </w:style>
  <w:style w:type="paragraph" w:customStyle="1" w:styleId="a5">
    <w:name w:val="Список таблиц"/>
    <w:basedOn w:val="a6"/>
    <w:next w:val="a6"/>
    <w:link w:val="afff1"/>
    <w:rsid w:val="003258EB"/>
    <w:pPr>
      <w:keepNext/>
      <w:keepLines/>
      <w:numPr>
        <w:numId w:val="15"/>
      </w:numPr>
      <w:tabs>
        <w:tab w:val="left" w:pos="1418"/>
      </w:tabs>
      <w:suppressAutoHyphens/>
      <w:spacing w:before="360" w:after="240"/>
    </w:pPr>
    <w:rPr>
      <w:kern w:val="24"/>
    </w:rPr>
  </w:style>
  <w:style w:type="paragraph" w:customStyle="1" w:styleId="2b">
    <w:name w:val="Заголовок приложения 2"/>
    <w:basedOn w:val="20"/>
    <w:next w:val="a6"/>
    <w:rsid w:val="003258EB"/>
  </w:style>
  <w:style w:type="paragraph" w:customStyle="1" w:styleId="19">
    <w:name w:val="Обычный без отступа1"/>
    <w:basedOn w:val="a6"/>
    <w:link w:val="1a"/>
    <w:qFormat/>
    <w:rsid w:val="003258EB"/>
    <w:pPr>
      <w:spacing w:before="40" w:after="40"/>
      <w:jc w:val="both"/>
    </w:pPr>
    <w:rPr>
      <w:kern w:val="24"/>
      <w:szCs w:val="20"/>
    </w:rPr>
  </w:style>
  <w:style w:type="paragraph" w:customStyle="1" w:styleId="afff2">
    <w:name w:val="Заголовок таблицы в приложении"/>
    <w:basedOn w:val="a6"/>
    <w:next w:val="a6"/>
    <w:rsid w:val="003258EB"/>
    <w:pPr>
      <w:keepNext/>
      <w:keepLines/>
      <w:spacing w:before="120" w:after="40" w:line="360" w:lineRule="auto"/>
      <w:jc w:val="both"/>
    </w:pPr>
    <w:rPr>
      <w:kern w:val="24"/>
      <w:lang w:eastAsia="en-US"/>
    </w:rPr>
  </w:style>
  <w:style w:type="paragraph" w:customStyle="1" w:styleId="3f">
    <w:name w:val="Заголовок приложения 3"/>
    <w:basedOn w:val="35"/>
    <w:next w:val="a6"/>
    <w:rsid w:val="003258EB"/>
  </w:style>
  <w:style w:type="paragraph" w:customStyle="1" w:styleId="afff3">
    <w:name w:val="Подпись под рисунком в приложении"/>
    <w:basedOn w:val="a6"/>
    <w:next w:val="a6"/>
    <w:rsid w:val="003258EB"/>
    <w:pPr>
      <w:spacing w:before="240" w:after="40" w:line="360" w:lineRule="auto"/>
      <w:jc w:val="center"/>
    </w:pPr>
    <w:rPr>
      <w:kern w:val="24"/>
      <w:lang w:eastAsia="en-US"/>
    </w:rPr>
  </w:style>
  <w:style w:type="paragraph" w:customStyle="1" w:styleId="45">
    <w:name w:val="Заголовок приложения 4"/>
    <w:basedOn w:val="a6"/>
    <w:next w:val="a6"/>
    <w:rsid w:val="003258EB"/>
    <w:pPr>
      <w:keepNext/>
      <w:tabs>
        <w:tab w:val="num" w:pos="1559"/>
      </w:tabs>
      <w:spacing w:before="120" w:after="40" w:line="360" w:lineRule="auto"/>
      <w:ind w:firstLine="709"/>
      <w:jc w:val="both"/>
    </w:pPr>
    <w:rPr>
      <w:kern w:val="24"/>
      <w:lang w:eastAsia="en-US"/>
    </w:rPr>
  </w:style>
  <w:style w:type="paragraph" w:customStyle="1" w:styleId="52">
    <w:name w:val="Заголовок приложения 5"/>
    <w:basedOn w:val="5"/>
    <w:rsid w:val="003258EB"/>
  </w:style>
  <w:style w:type="paragraph" w:customStyle="1" w:styleId="100">
    <w:name w:val="Обычный10 без отступа"/>
    <w:basedOn w:val="a6"/>
    <w:rsid w:val="003258EB"/>
    <w:pPr>
      <w:spacing w:before="40" w:after="40"/>
      <w:jc w:val="both"/>
    </w:pPr>
    <w:rPr>
      <w:kern w:val="24"/>
      <w:sz w:val="20"/>
      <w:lang w:eastAsia="en-US"/>
    </w:rPr>
  </w:style>
  <w:style w:type="paragraph" w:customStyle="1" w:styleId="a3">
    <w:name w:val="Библиографическое описание"/>
    <w:basedOn w:val="a6"/>
    <w:rsid w:val="003258EB"/>
    <w:pPr>
      <w:numPr>
        <w:numId w:val="33"/>
      </w:numPr>
      <w:spacing w:before="40" w:after="40" w:line="360" w:lineRule="auto"/>
      <w:jc w:val="both"/>
    </w:pPr>
    <w:rPr>
      <w:kern w:val="24"/>
      <w:lang w:eastAsia="en-US"/>
    </w:rPr>
  </w:style>
  <w:style w:type="paragraph" w:customStyle="1" w:styleId="afff4">
    <w:name w:val="Формула"/>
    <w:basedOn w:val="a6"/>
    <w:rsid w:val="003258EB"/>
    <w:pPr>
      <w:spacing w:before="240" w:after="240" w:line="360" w:lineRule="auto"/>
      <w:jc w:val="center"/>
    </w:pPr>
    <w:rPr>
      <w:i/>
      <w:iCs/>
      <w:kern w:val="24"/>
      <w:lang w:eastAsia="en-US"/>
    </w:rPr>
  </w:style>
  <w:style w:type="paragraph" w:customStyle="1" w:styleId="afff5">
    <w:name w:val="Рисунок"/>
    <w:basedOn w:val="a6"/>
    <w:next w:val="a0"/>
    <w:link w:val="afff6"/>
    <w:rsid w:val="003258EB"/>
    <w:pPr>
      <w:keepNext/>
      <w:spacing w:before="120" w:after="40"/>
      <w:jc w:val="center"/>
    </w:pPr>
    <w:rPr>
      <w:kern w:val="24"/>
      <w:szCs w:val="20"/>
    </w:rPr>
  </w:style>
  <w:style w:type="paragraph" w:customStyle="1" w:styleId="1b">
    <w:name w:val="Заголовок 1 без оглавления"/>
    <w:basedOn w:val="1"/>
    <w:rsid w:val="003258EB"/>
  </w:style>
  <w:style w:type="paragraph" w:customStyle="1" w:styleId="3f0">
    <w:name w:val="Заголовок 3 без оглавления"/>
    <w:basedOn w:val="35"/>
    <w:link w:val="3f1"/>
    <w:rsid w:val="003258EB"/>
  </w:style>
  <w:style w:type="paragraph" w:customStyle="1" w:styleId="-10">
    <w:name w:val="Перечисление-1)"/>
    <w:basedOn w:val="a6"/>
    <w:rsid w:val="003258EB"/>
    <w:pPr>
      <w:tabs>
        <w:tab w:val="left" w:pos="1134"/>
      </w:tabs>
      <w:spacing w:before="40" w:after="40" w:line="360" w:lineRule="auto"/>
      <w:ind w:left="360" w:hanging="360"/>
      <w:jc w:val="both"/>
    </w:pPr>
    <w:rPr>
      <w:kern w:val="24"/>
      <w:lang w:eastAsia="en-US"/>
    </w:rPr>
  </w:style>
  <w:style w:type="paragraph" w:customStyle="1" w:styleId="46">
    <w:name w:val="Заголовок 4 без оглавления"/>
    <w:basedOn w:val="40"/>
    <w:rsid w:val="003258EB"/>
  </w:style>
  <w:style w:type="paragraph" w:customStyle="1" w:styleId="2c">
    <w:name w:val="Заголовок 2 без оглавления"/>
    <w:basedOn w:val="20"/>
    <w:rsid w:val="003258EB"/>
  </w:style>
  <w:style w:type="paragraph" w:styleId="HTML">
    <w:name w:val="HTML Address"/>
    <w:basedOn w:val="a6"/>
    <w:link w:val="HTML0"/>
    <w:rsid w:val="003258EB"/>
    <w:pPr>
      <w:spacing w:before="40" w:after="40" w:line="360" w:lineRule="auto"/>
      <w:ind w:firstLine="709"/>
      <w:jc w:val="both"/>
    </w:pPr>
    <w:rPr>
      <w:i/>
      <w:iCs/>
      <w:kern w:val="24"/>
      <w:lang w:eastAsia="en-US"/>
    </w:rPr>
  </w:style>
  <w:style w:type="character" w:customStyle="1" w:styleId="HTML0">
    <w:name w:val="Адрес HTML Знак"/>
    <w:basedOn w:val="a7"/>
    <w:link w:val="HTML"/>
    <w:rsid w:val="003258EB"/>
    <w:rPr>
      <w:rFonts w:ascii="Times New Roman" w:eastAsia="Times New Roman" w:hAnsi="Times New Roman" w:cs="Times New Roman"/>
      <w:i/>
      <w:iCs/>
      <w:kern w:val="24"/>
      <w:sz w:val="24"/>
      <w:szCs w:val="24"/>
    </w:rPr>
  </w:style>
  <w:style w:type="paragraph" w:styleId="afff7">
    <w:name w:val="envelope address"/>
    <w:basedOn w:val="a6"/>
    <w:rsid w:val="003258EB"/>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rsid w:val="003258EB"/>
    <w:rPr>
      <w:rFonts w:cs="Times New Roman"/>
    </w:rPr>
  </w:style>
  <w:style w:type="table" w:styleId="-11">
    <w:name w:val="Table Web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8">
    <w:name w:val="Emphasis"/>
    <w:qFormat/>
    <w:rsid w:val="003258EB"/>
    <w:rPr>
      <w:rFonts w:cs="Times New Roman"/>
      <w:i/>
    </w:rPr>
  </w:style>
  <w:style w:type="paragraph" w:styleId="afff9">
    <w:name w:val="Date"/>
    <w:basedOn w:val="a6"/>
    <w:next w:val="a6"/>
    <w:link w:val="afffa"/>
    <w:rsid w:val="003258EB"/>
    <w:pPr>
      <w:spacing w:before="40" w:after="40" w:line="360" w:lineRule="auto"/>
      <w:ind w:firstLine="709"/>
      <w:jc w:val="both"/>
    </w:pPr>
    <w:rPr>
      <w:kern w:val="24"/>
      <w:lang w:eastAsia="en-US"/>
    </w:rPr>
  </w:style>
  <w:style w:type="character" w:customStyle="1" w:styleId="afffa">
    <w:name w:val="Дата Знак"/>
    <w:basedOn w:val="a7"/>
    <w:link w:val="afff9"/>
    <w:rsid w:val="003258EB"/>
    <w:rPr>
      <w:rFonts w:ascii="Times New Roman" w:eastAsia="Times New Roman" w:hAnsi="Times New Roman" w:cs="Times New Roman"/>
      <w:kern w:val="24"/>
      <w:sz w:val="24"/>
      <w:szCs w:val="24"/>
    </w:rPr>
  </w:style>
  <w:style w:type="table" w:styleId="afffb">
    <w:name w:val="Table Elegant"/>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c">
    <w:name w:val="Table Subtle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3258EB"/>
    <w:rPr>
      <w:rFonts w:ascii="Courier New" w:hAnsi="Courier New" w:cs="Times New Roman"/>
      <w:sz w:val="20"/>
    </w:rPr>
  </w:style>
  <w:style w:type="table" w:styleId="1d">
    <w:name w:val="Table Classic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lassic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8"/>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c">
    <w:name w:val="Body Text First Indent"/>
    <w:basedOn w:val="ac"/>
    <w:link w:val="afffd"/>
    <w:rsid w:val="003258EB"/>
    <w:pPr>
      <w:widowControl/>
      <w:autoSpaceDE/>
      <w:autoSpaceDN/>
      <w:spacing w:before="40" w:after="120" w:line="360" w:lineRule="auto"/>
      <w:ind w:firstLine="210"/>
    </w:pPr>
    <w:rPr>
      <w:kern w:val="24"/>
      <w:sz w:val="24"/>
      <w:szCs w:val="24"/>
      <w:lang w:eastAsia="en-US"/>
    </w:rPr>
  </w:style>
  <w:style w:type="character" w:customStyle="1" w:styleId="afffd">
    <w:name w:val="Красная строка Знак"/>
    <w:basedOn w:val="ad"/>
    <w:link w:val="afffc"/>
    <w:rsid w:val="003258EB"/>
    <w:rPr>
      <w:rFonts w:ascii="Times New Roman" w:eastAsia="Times New Roman" w:hAnsi="Times New Roman" w:cs="Times New Roman"/>
      <w:kern w:val="24"/>
      <w:sz w:val="24"/>
      <w:szCs w:val="24"/>
      <w:lang w:eastAsia="ru-RU"/>
    </w:rPr>
  </w:style>
  <w:style w:type="character" w:customStyle="1" w:styleId="11">
    <w:name w:val="Основной текст Знак1"/>
    <w:link w:val="ac"/>
    <w:rsid w:val="003258EB"/>
    <w:rPr>
      <w:rFonts w:ascii="Times New Roman" w:eastAsia="Times New Roman" w:hAnsi="Times New Roman" w:cs="Times New Roman"/>
      <w:sz w:val="28"/>
      <w:szCs w:val="28"/>
    </w:rPr>
  </w:style>
  <w:style w:type="paragraph" w:styleId="2f">
    <w:name w:val="Body Text First Indent 2"/>
    <w:basedOn w:val="aa"/>
    <w:link w:val="2f0"/>
    <w:rsid w:val="003258EB"/>
    <w:pPr>
      <w:widowControl/>
      <w:autoSpaceDE/>
      <w:autoSpaceDN/>
      <w:spacing w:before="40" w:after="120" w:line="360" w:lineRule="auto"/>
      <w:ind w:left="283" w:firstLine="210"/>
    </w:pPr>
    <w:rPr>
      <w:kern w:val="24"/>
      <w:lang w:eastAsia="en-US"/>
    </w:rPr>
  </w:style>
  <w:style w:type="character" w:customStyle="1" w:styleId="2f0">
    <w:name w:val="Красная строка 2 Знак"/>
    <w:basedOn w:val="ab"/>
    <w:link w:val="2f"/>
    <w:rsid w:val="003258EB"/>
    <w:rPr>
      <w:rFonts w:ascii="Times New Roman" w:eastAsia="Times New Roman" w:hAnsi="Times New Roman" w:cs="Times New Roman"/>
      <w:kern w:val="24"/>
      <w:sz w:val="24"/>
      <w:szCs w:val="24"/>
    </w:rPr>
  </w:style>
  <w:style w:type="paragraph" w:styleId="afffe">
    <w:name w:val="List Bullet"/>
    <w:basedOn w:val="a6"/>
    <w:rsid w:val="003258EB"/>
    <w:pPr>
      <w:tabs>
        <w:tab w:val="num" w:pos="360"/>
      </w:tabs>
      <w:spacing w:before="40" w:after="40" w:line="360" w:lineRule="auto"/>
      <w:ind w:left="360" w:hanging="360"/>
      <w:jc w:val="both"/>
    </w:pPr>
    <w:rPr>
      <w:kern w:val="24"/>
      <w:lang w:eastAsia="en-US"/>
    </w:rPr>
  </w:style>
  <w:style w:type="paragraph" w:styleId="2f1">
    <w:name w:val="List Bullet 2"/>
    <w:basedOn w:val="a6"/>
    <w:rsid w:val="003258EB"/>
    <w:pPr>
      <w:tabs>
        <w:tab w:val="num" w:pos="643"/>
      </w:tabs>
      <w:spacing w:before="40" w:after="40" w:line="360" w:lineRule="auto"/>
      <w:ind w:left="643" w:hanging="360"/>
      <w:jc w:val="both"/>
    </w:pPr>
    <w:rPr>
      <w:kern w:val="24"/>
      <w:lang w:eastAsia="en-US"/>
    </w:rPr>
  </w:style>
  <w:style w:type="paragraph" w:styleId="48">
    <w:name w:val="List Bullet 4"/>
    <w:basedOn w:val="a6"/>
    <w:rsid w:val="003258EB"/>
    <w:pPr>
      <w:tabs>
        <w:tab w:val="num" w:pos="1209"/>
      </w:tabs>
      <w:spacing w:before="40" w:after="40" w:line="360" w:lineRule="auto"/>
      <w:ind w:left="1209" w:hanging="360"/>
      <w:jc w:val="both"/>
    </w:pPr>
    <w:rPr>
      <w:kern w:val="24"/>
      <w:lang w:eastAsia="en-US"/>
    </w:rPr>
  </w:style>
  <w:style w:type="paragraph" w:styleId="53">
    <w:name w:val="List Bullet 5"/>
    <w:basedOn w:val="a6"/>
    <w:rsid w:val="003258EB"/>
    <w:pPr>
      <w:tabs>
        <w:tab w:val="num" w:pos="1492"/>
      </w:tabs>
      <w:spacing w:before="40" w:after="40" w:line="360" w:lineRule="auto"/>
      <w:ind w:left="1492" w:hanging="360"/>
      <w:jc w:val="both"/>
    </w:pPr>
    <w:rPr>
      <w:kern w:val="24"/>
      <w:lang w:eastAsia="en-US"/>
    </w:rPr>
  </w:style>
  <w:style w:type="character" w:styleId="affff">
    <w:name w:val="line number"/>
    <w:rsid w:val="003258EB"/>
    <w:rPr>
      <w:rFonts w:cs="Times New Roman"/>
    </w:rPr>
  </w:style>
  <w:style w:type="paragraph" w:styleId="2f2">
    <w:name w:val="List Number 2"/>
    <w:basedOn w:val="a6"/>
    <w:rsid w:val="003258EB"/>
    <w:pPr>
      <w:tabs>
        <w:tab w:val="num" w:pos="643"/>
      </w:tabs>
      <w:spacing w:before="40" w:after="40" w:line="360" w:lineRule="auto"/>
      <w:ind w:left="643" w:hanging="360"/>
      <w:jc w:val="both"/>
    </w:pPr>
    <w:rPr>
      <w:kern w:val="24"/>
      <w:lang w:eastAsia="en-US"/>
    </w:rPr>
  </w:style>
  <w:style w:type="paragraph" w:styleId="3f3">
    <w:name w:val="List Number 3"/>
    <w:basedOn w:val="a6"/>
    <w:rsid w:val="003258EB"/>
    <w:pPr>
      <w:tabs>
        <w:tab w:val="num" w:pos="926"/>
      </w:tabs>
      <w:spacing w:before="40" w:after="40" w:line="360" w:lineRule="auto"/>
      <w:ind w:left="926" w:hanging="360"/>
      <w:jc w:val="both"/>
    </w:pPr>
    <w:rPr>
      <w:kern w:val="24"/>
      <w:lang w:eastAsia="en-US"/>
    </w:rPr>
  </w:style>
  <w:style w:type="paragraph" w:styleId="49">
    <w:name w:val="List Number 4"/>
    <w:basedOn w:val="a6"/>
    <w:rsid w:val="003258EB"/>
    <w:pPr>
      <w:tabs>
        <w:tab w:val="num" w:pos="1209"/>
      </w:tabs>
      <w:spacing w:before="40" w:after="40" w:line="360" w:lineRule="auto"/>
      <w:ind w:left="1209" w:hanging="360"/>
      <w:jc w:val="both"/>
    </w:pPr>
    <w:rPr>
      <w:kern w:val="24"/>
      <w:lang w:eastAsia="en-US"/>
    </w:rPr>
  </w:style>
  <w:style w:type="paragraph" w:styleId="54">
    <w:name w:val="List Number 5"/>
    <w:basedOn w:val="a6"/>
    <w:rsid w:val="003258EB"/>
    <w:pPr>
      <w:tabs>
        <w:tab w:val="num" w:pos="360"/>
        <w:tab w:val="num" w:pos="1492"/>
      </w:tabs>
      <w:spacing w:before="40" w:after="40" w:line="360" w:lineRule="auto"/>
      <w:ind w:left="1492"/>
      <w:jc w:val="both"/>
    </w:pPr>
    <w:rPr>
      <w:kern w:val="24"/>
      <w:lang w:eastAsia="en-US"/>
    </w:rPr>
  </w:style>
  <w:style w:type="character" w:styleId="HTML3">
    <w:name w:val="HTML Sample"/>
    <w:rsid w:val="003258EB"/>
    <w:rPr>
      <w:rFonts w:ascii="Courier New" w:hAnsi="Courier New" w:cs="Times New Roman"/>
    </w:rPr>
  </w:style>
  <w:style w:type="paragraph" w:styleId="2f3">
    <w:name w:val="envelope return"/>
    <w:basedOn w:val="a6"/>
    <w:rsid w:val="003258EB"/>
    <w:pPr>
      <w:spacing w:before="40" w:after="40" w:line="360" w:lineRule="auto"/>
      <w:ind w:firstLine="709"/>
      <w:jc w:val="both"/>
    </w:pPr>
    <w:rPr>
      <w:rFonts w:ascii="Arial" w:hAnsi="Arial" w:cs="Arial"/>
      <w:kern w:val="24"/>
      <w:sz w:val="20"/>
      <w:szCs w:val="20"/>
      <w:lang w:eastAsia="en-US"/>
    </w:rPr>
  </w:style>
  <w:style w:type="table" w:styleId="1e">
    <w:name w:val="Table 3D effects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3D effects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Definition"/>
    <w:rsid w:val="003258EB"/>
    <w:rPr>
      <w:rFonts w:cs="Times New Roman"/>
      <w:i/>
    </w:rPr>
  </w:style>
  <w:style w:type="character" w:styleId="HTML5">
    <w:name w:val="HTML Variable"/>
    <w:rsid w:val="003258EB"/>
    <w:rPr>
      <w:rFonts w:cs="Times New Roman"/>
      <w:i/>
    </w:rPr>
  </w:style>
  <w:style w:type="character" w:styleId="HTML6">
    <w:name w:val="HTML Typewriter"/>
    <w:rsid w:val="003258EB"/>
    <w:rPr>
      <w:rFonts w:ascii="Courier New" w:hAnsi="Courier New" w:cs="Times New Roman"/>
      <w:sz w:val="20"/>
    </w:rPr>
  </w:style>
  <w:style w:type="paragraph" w:styleId="affff0">
    <w:name w:val="Subtitle"/>
    <w:basedOn w:val="a6"/>
    <w:link w:val="affff1"/>
    <w:qFormat/>
    <w:rsid w:val="003258EB"/>
    <w:pPr>
      <w:spacing w:before="40" w:after="60" w:line="360" w:lineRule="auto"/>
      <w:ind w:firstLine="709"/>
      <w:jc w:val="center"/>
      <w:outlineLvl w:val="1"/>
    </w:pPr>
    <w:rPr>
      <w:rFonts w:ascii="Arial" w:hAnsi="Arial"/>
      <w:kern w:val="24"/>
      <w:lang w:eastAsia="en-US"/>
    </w:rPr>
  </w:style>
  <w:style w:type="character" w:customStyle="1" w:styleId="affff1">
    <w:name w:val="Подзаголовок Знак"/>
    <w:basedOn w:val="a7"/>
    <w:link w:val="affff0"/>
    <w:rsid w:val="003258EB"/>
    <w:rPr>
      <w:rFonts w:ascii="Arial" w:eastAsia="Times New Roman" w:hAnsi="Arial" w:cs="Times New Roman"/>
      <w:kern w:val="24"/>
      <w:sz w:val="24"/>
      <w:szCs w:val="24"/>
    </w:rPr>
  </w:style>
  <w:style w:type="paragraph" w:styleId="affff2">
    <w:name w:val="Signature"/>
    <w:basedOn w:val="a6"/>
    <w:link w:val="affff3"/>
    <w:rsid w:val="003258EB"/>
    <w:pPr>
      <w:spacing w:before="40" w:after="40" w:line="360" w:lineRule="auto"/>
      <w:ind w:left="4252" w:firstLine="709"/>
      <w:jc w:val="both"/>
    </w:pPr>
    <w:rPr>
      <w:kern w:val="24"/>
      <w:lang w:eastAsia="en-US"/>
    </w:rPr>
  </w:style>
  <w:style w:type="character" w:customStyle="1" w:styleId="affff3">
    <w:name w:val="Подпись Знак"/>
    <w:basedOn w:val="a7"/>
    <w:link w:val="affff2"/>
    <w:rsid w:val="003258EB"/>
    <w:rPr>
      <w:rFonts w:ascii="Times New Roman" w:eastAsia="Times New Roman" w:hAnsi="Times New Roman" w:cs="Times New Roman"/>
      <w:kern w:val="24"/>
      <w:sz w:val="24"/>
      <w:szCs w:val="24"/>
    </w:rPr>
  </w:style>
  <w:style w:type="paragraph" w:styleId="affff4">
    <w:name w:val="Salutation"/>
    <w:basedOn w:val="a6"/>
    <w:next w:val="a6"/>
    <w:link w:val="affff5"/>
    <w:rsid w:val="003258EB"/>
    <w:pPr>
      <w:spacing w:before="40" w:after="40" w:line="360" w:lineRule="auto"/>
      <w:ind w:firstLine="709"/>
      <w:jc w:val="both"/>
    </w:pPr>
    <w:rPr>
      <w:kern w:val="24"/>
      <w:lang w:eastAsia="en-US"/>
    </w:rPr>
  </w:style>
  <w:style w:type="character" w:customStyle="1" w:styleId="affff5">
    <w:name w:val="Приветствие Знак"/>
    <w:basedOn w:val="a7"/>
    <w:link w:val="affff4"/>
    <w:rsid w:val="003258EB"/>
    <w:rPr>
      <w:rFonts w:ascii="Times New Roman" w:eastAsia="Times New Roman" w:hAnsi="Times New Roman" w:cs="Times New Roman"/>
      <w:kern w:val="24"/>
      <w:sz w:val="24"/>
      <w:szCs w:val="24"/>
    </w:rPr>
  </w:style>
  <w:style w:type="paragraph" w:styleId="affff6">
    <w:name w:val="List Continue"/>
    <w:basedOn w:val="a6"/>
    <w:rsid w:val="003258EB"/>
    <w:pPr>
      <w:spacing w:before="40" w:after="120" w:line="360" w:lineRule="auto"/>
      <w:ind w:left="283" w:firstLine="709"/>
      <w:jc w:val="both"/>
    </w:pPr>
    <w:rPr>
      <w:kern w:val="24"/>
      <w:lang w:eastAsia="en-US"/>
    </w:rPr>
  </w:style>
  <w:style w:type="paragraph" w:styleId="2f5">
    <w:name w:val="List Continue 2"/>
    <w:basedOn w:val="a6"/>
    <w:rsid w:val="003258EB"/>
    <w:pPr>
      <w:spacing w:before="40" w:after="120" w:line="360" w:lineRule="auto"/>
      <w:ind w:left="566" w:firstLine="709"/>
      <w:jc w:val="both"/>
    </w:pPr>
    <w:rPr>
      <w:kern w:val="24"/>
      <w:lang w:eastAsia="en-US"/>
    </w:rPr>
  </w:style>
  <w:style w:type="paragraph" w:styleId="3f5">
    <w:name w:val="List Continue 3"/>
    <w:basedOn w:val="a6"/>
    <w:rsid w:val="003258EB"/>
    <w:pPr>
      <w:spacing w:before="40" w:after="120" w:line="360" w:lineRule="auto"/>
      <w:ind w:left="849" w:firstLine="709"/>
      <w:jc w:val="both"/>
    </w:pPr>
    <w:rPr>
      <w:kern w:val="24"/>
      <w:lang w:eastAsia="en-US"/>
    </w:rPr>
  </w:style>
  <w:style w:type="paragraph" w:styleId="4a">
    <w:name w:val="List Continue 4"/>
    <w:basedOn w:val="a6"/>
    <w:rsid w:val="003258EB"/>
    <w:pPr>
      <w:spacing w:before="40" w:after="120" w:line="360" w:lineRule="auto"/>
      <w:ind w:left="1132" w:firstLine="709"/>
      <w:jc w:val="both"/>
    </w:pPr>
    <w:rPr>
      <w:kern w:val="24"/>
      <w:lang w:eastAsia="en-US"/>
    </w:rPr>
  </w:style>
  <w:style w:type="paragraph" w:styleId="55">
    <w:name w:val="List Continue 5"/>
    <w:basedOn w:val="a6"/>
    <w:rsid w:val="003258EB"/>
    <w:pPr>
      <w:spacing w:before="40" w:after="120" w:line="360" w:lineRule="auto"/>
      <w:ind w:left="1415" w:firstLine="709"/>
      <w:jc w:val="both"/>
    </w:pPr>
    <w:rPr>
      <w:kern w:val="24"/>
      <w:lang w:eastAsia="en-US"/>
    </w:rPr>
  </w:style>
  <w:style w:type="table" w:styleId="1f">
    <w:name w:val="Table Simple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7">
    <w:name w:val="Closing"/>
    <w:basedOn w:val="a6"/>
    <w:link w:val="affff8"/>
    <w:rsid w:val="003258EB"/>
    <w:pPr>
      <w:spacing w:before="40" w:after="40" w:line="360" w:lineRule="auto"/>
      <w:ind w:left="4252" w:firstLine="709"/>
      <w:jc w:val="both"/>
    </w:pPr>
    <w:rPr>
      <w:kern w:val="24"/>
      <w:lang w:eastAsia="en-US"/>
    </w:rPr>
  </w:style>
  <w:style w:type="character" w:customStyle="1" w:styleId="affff8">
    <w:name w:val="Прощание Знак"/>
    <w:basedOn w:val="a7"/>
    <w:link w:val="affff7"/>
    <w:rsid w:val="003258EB"/>
    <w:rPr>
      <w:rFonts w:ascii="Times New Roman" w:eastAsia="Times New Roman" w:hAnsi="Times New Roman" w:cs="Times New Roman"/>
      <w:kern w:val="24"/>
      <w:sz w:val="24"/>
      <w:szCs w:val="24"/>
    </w:rPr>
  </w:style>
  <w:style w:type="table" w:styleId="1f0">
    <w:name w:val="Table Grid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7">
    <w:name w:val="Table Grid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9">
    <w:name w:val="Table Contemporary"/>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a">
    <w:name w:val="List"/>
    <w:basedOn w:val="a6"/>
    <w:rsid w:val="003258EB"/>
    <w:pPr>
      <w:spacing w:before="40" w:after="40" w:line="360" w:lineRule="auto"/>
      <w:ind w:left="283" w:hanging="283"/>
      <w:jc w:val="both"/>
    </w:pPr>
    <w:rPr>
      <w:kern w:val="24"/>
      <w:lang w:eastAsia="en-US"/>
    </w:rPr>
  </w:style>
  <w:style w:type="paragraph" w:styleId="2f8">
    <w:name w:val="List 2"/>
    <w:basedOn w:val="a6"/>
    <w:rsid w:val="003258EB"/>
    <w:pPr>
      <w:spacing w:before="40" w:after="40" w:line="360" w:lineRule="auto"/>
      <w:ind w:left="566" w:hanging="283"/>
      <w:jc w:val="both"/>
    </w:pPr>
    <w:rPr>
      <w:kern w:val="24"/>
      <w:lang w:eastAsia="en-US"/>
    </w:rPr>
  </w:style>
  <w:style w:type="paragraph" w:styleId="3f8">
    <w:name w:val="List 3"/>
    <w:basedOn w:val="a6"/>
    <w:rsid w:val="003258EB"/>
    <w:pPr>
      <w:spacing w:before="40" w:after="40" w:line="360" w:lineRule="auto"/>
      <w:ind w:left="849" w:hanging="283"/>
      <w:jc w:val="both"/>
    </w:pPr>
    <w:rPr>
      <w:kern w:val="24"/>
      <w:lang w:eastAsia="en-US"/>
    </w:rPr>
  </w:style>
  <w:style w:type="paragraph" w:styleId="4c">
    <w:name w:val="List 4"/>
    <w:basedOn w:val="a6"/>
    <w:rsid w:val="003258EB"/>
    <w:pPr>
      <w:spacing w:before="40" w:after="40" w:line="360" w:lineRule="auto"/>
      <w:ind w:left="1132" w:hanging="283"/>
      <w:jc w:val="both"/>
    </w:pPr>
    <w:rPr>
      <w:kern w:val="24"/>
      <w:lang w:eastAsia="en-US"/>
    </w:rPr>
  </w:style>
  <w:style w:type="paragraph" w:styleId="57">
    <w:name w:val="List 5"/>
    <w:basedOn w:val="a6"/>
    <w:rsid w:val="003258EB"/>
    <w:pPr>
      <w:spacing w:before="40" w:after="40" w:line="360" w:lineRule="auto"/>
      <w:ind w:left="1415" w:hanging="283"/>
      <w:jc w:val="both"/>
    </w:pPr>
    <w:rPr>
      <w:kern w:val="24"/>
      <w:lang w:eastAsia="en-US"/>
    </w:rPr>
  </w:style>
  <w:style w:type="table" w:styleId="affffb">
    <w:name w:val="Table Professional"/>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6"/>
    <w:link w:val="HTML8"/>
    <w:rsid w:val="003258EB"/>
    <w:pPr>
      <w:spacing w:before="40" w:after="40" w:line="360" w:lineRule="auto"/>
      <w:ind w:firstLine="709"/>
      <w:jc w:val="both"/>
    </w:pPr>
    <w:rPr>
      <w:rFonts w:ascii="Courier New" w:hAnsi="Courier New"/>
      <w:kern w:val="24"/>
      <w:sz w:val="20"/>
      <w:szCs w:val="20"/>
      <w:lang w:eastAsia="en-US"/>
    </w:rPr>
  </w:style>
  <w:style w:type="character" w:customStyle="1" w:styleId="HTML8">
    <w:name w:val="Стандартный HTML Знак"/>
    <w:basedOn w:val="a7"/>
    <w:link w:val="HTML7"/>
    <w:rsid w:val="003258EB"/>
    <w:rPr>
      <w:rFonts w:ascii="Courier New" w:eastAsia="Times New Roman" w:hAnsi="Courier New" w:cs="Times New Roman"/>
      <w:kern w:val="24"/>
      <w:sz w:val="20"/>
      <w:szCs w:val="20"/>
    </w:rPr>
  </w:style>
  <w:style w:type="table" w:styleId="1f1">
    <w:name w:val="Table Columns 1"/>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9">
    <w:name w:val="Table Columns 3"/>
    <w:basedOn w:val="a8"/>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4">
    <w:name w:val="Table List 1"/>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c">
    <w:name w:val="Table Theme"/>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Colorful 1"/>
    <w:basedOn w:val="a8"/>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a">
    <w:name w:val="Table Colorful 3"/>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d">
    <w:name w:val="Block Text"/>
    <w:basedOn w:val="a6"/>
    <w:rsid w:val="003258EB"/>
    <w:pPr>
      <w:spacing w:before="40" w:after="120" w:line="360" w:lineRule="auto"/>
      <w:ind w:left="1440" w:right="1440" w:firstLine="709"/>
      <w:jc w:val="both"/>
    </w:pPr>
    <w:rPr>
      <w:kern w:val="24"/>
      <w:lang w:eastAsia="en-US"/>
    </w:rPr>
  </w:style>
  <w:style w:type="character" w:styleId="HTML9">
    <w:name w:val="HTML Cite"/>
    <w:rsid w:val="003258EB"/>
    <w:rPr>
      <w:rFonts w:cs="Times New Roman"/>
      <w:i/>
    </w:rPr>
  </w:style>
  <w:style w:type="paragraph" w:styleId="affffe">
    <w:name w:val="Message Header"/>
    <w:basedOn w:val="a6"/>
    <w:link w:val="afffff"/>
    <w:rsid w:val="003258EB"/>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kern w:val="24"/>
      <w:lang w:eastAsia="en-US"/>
    </w:rPr>
  </w:style>
  <w:style w:type="character" w:customStyle="1" w:styleId="afffff">
    <w:name w:val="Шапка Знак"/>
    <w:basedOn w:val="a7"/>
    <w:link w:val="affffe"/>
    <w:rsid w:val="003258EB"/>
    <w:rPr>
      <w:rFonts w:ascii="Arial" w:eastAsia="Times New Roman" w:hAnsi="Arial" w:cs="Times New Roman"/>
      <w:kern w:val="24"/>
      <w:sz w:val="24"/>
      <w:szCs w:val="24"/>
      <w:shd w:val="pct20" w:color="auto" w:fill="auto"/>
    </w:rPr>
  </w:style>
  <w:style w:type="paragraph" w:styleId="afffff0">
    <w:name w:val="E-mail Signature"/>
    <w:basedOn w:val="a6"/>
    <w:link w:val="afffff1"/>
    <w:rsid w:val="003258EB"/>
    <w:pPr>
      <w:spacing w:before="40" w:after="40" w:line="360" w:lineRule="auto"/>
      <w:ind w:firstLine="709"/>
      <w:jc w:val="both"/>
    </w:pPr>
    <w:rPr>
      <w:kern w:val="24"/>
      <w:lang w:eastAsia="en-US"/>
    </w:rPr>
  </w:style>
  <w:style w:type="character" w:customStyle="1" w:styleId="afffff1">
    <w:name w:val="Электронная подпись Знак"/>
    <w:basedOn w:val="a7"/>
    <w:link w:val="afffff0"/>
    <w:rsid w:val="003258EB"/>
    <w:rPr>
      <w:rFonts w:ascii="Times New Roman" w:eastAsia="Times New Roman" w:hAnsi="Times New Roman" w:cs="Times New Roman"/>
      <w:kern w:val="24"/>
      <w:sz w:val="24"/>
      <w:szCs w:val="24"/>
    </w:rPr>
  </w:style>
  <w:style w:type="table" w:styleId="-5">
    <w:name w:val="Table List 5"/>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2">
    <w:name w:val="Plain Text"/>
    <w:basedOn w:val="a6"/>
    <w:link w:val="afffff3"/>
    <w:rsid w:val="003258EB"/>
    <w:pPr>
      <w:spacing w:before="40" w:after="40" w:line="360" w:lineRule="auto"/>
      <w:ind w:firstLine="709"/>
      <w:jc w:val="both"/>
    </w:pPr>
    <w:rPr>
      <w:rFonts w:ascii="Courier New" w:hAnsi="Courier New"/>
      <w:kern w:val="24"/>
      <w:sz w:val="20"/>
      <w:szCs w:val="20"/>
      <w:lang w:eastAsia="en-US"/>
    </w:rPr>
  </w:style>
  <w:style w:type="character" w:customStyle="1" w:styleId="afffff3">
    <w:name w:val="Текст Знак"/>
    <w:basedOn w:val="a7"/>
    <w:link w:val="afffff2"/>
    <w:rsid w:val="003258EB"/>
    <w:rPr>
      <w:rFonts w:ascii="Courier New" w:eastAsia="Times New Roman" w:hAnsi="Courier New" w:cs="Times New Roman"/>
      <w:kern w:val="24"/>
      <w:sz w:val="20"/>
      <w:szCs w:val="20"/>
    </w:rPr>
  </w:style>
  <w:style w:type="character" w:customStyle="1" w:styleId="SubtleReference1">
    <w:name w:val="Subtle Reference1"/>
    <w:rsid w:val="003258EB"/>
    <w:rPr>
      <w:rFonts w:ascii="Times New Roman" w:hAnsi="Times New Roman"/>
      <w:b/>
      <w:smallCaps/>
      <w:color w:val="auto"/>
      <w:sz w:val="28"/>
      <w:u w:val="none"/>
    </w:rPr>
  </w:style>
  <w:style w:type="table" w:customStyle="1" w:styleId="2fb">
    <w:name w:val="Таблица2"/>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аголовок без номера без огл"/>
    <w:basedOn w:val="afff"/>
    <w:next w:val="a6"/>
    <w:rsid w:val="003258EB"/>
    <w:pPr>
      <w:keepLines/>
      <w:pageBreakBefore/>
      <w:widowControl/>
      <w:numPr>
        <w:numId w:val="0"/>
      </w:numPr>
      <w:suppressAutoHyphens/>
      <w:autoSpaceDE/>
      <w:autoSpaceDN/>
      <w:spacing w:after="240" w:line="360" w:lineRule="auto"/>
      <w:jc w:val="center"/>
    </w:pPr>
    <w:rPr>
      <w:b/>
      <w:kern w:val="24"/>
      <w:sz w:val="26"/>
      <w:lang w:eastAsia="en-US"/>
    </w:rPr>
  </w:style>
  <w:style w:type="paragraph" w:customStyle="1" w:styleId="1-">
    <w:name w:val="Приложение 1-часть"/>
    <w:basedOn w:val="a6"/>
    <w:rsid w:val="003258EB"/>
    <w:pPr>
      <w:tabs>
        <w:tab w:val="left" w:pos="284"/>
        <w:tab w:val="num" w:pos="1985"/>
        <w:tab w:val="right" w:leader="dot" w:pos="10206"/>
      </w:tabs>
      <w:spacing w:before="40" w:after="40"/>
      <w:ind w:left="284" w:right="-567" w:hanging="284"/>
      <w:jc w:val="both"/>
    </w:pPr>
    <w:rPr>
      <w:caps/>
      <w:lang w:eastAsia="en-US"/>
    </w:rPr>
  </w:style>
  <w:style w:type="character" w:customStyle="1" w:styleId="3f1">
    <w:name w:val="Заголовок 3 без оглавления Знак"/>
    <w:link w:val="3f0"/>
    <w:locked/>
    <w:rsid w:val="003258EB"/>
    <w:rPr>
      <w:rFonts w:ascii="Times New Roman" w:eastAsia="Times New Roman" w:hAnsi="Times New Roman" w:cs="Times New Roman"/>
      <w:b/>
      <w:bCs/>
      <w:sz w:val="26"/>
      <w:szCs w:val="26"/>
      <w:lang w:eastAsia="ru-RU"/>
    </w:rPr>
  </w:style>
  <w:style w:type="paragraph" w:customStyle="1" w:styleId="ListParagraph1">
    <w:name w:val="List Paragraph1"/>
    <w:basedOn w:val="a6"/>
    <w:link w:val="ListParagraphChar"/>
    <w:rsid w:val="003258EB"/>
    <w:pPr>
      <w:spacing w:before="40" w:after="40" w:line="360" w:lineRule="auto"/>
      <w:ind w:left="720" w:firstLine="709"/>
      <w:contextualSpacing/>
      <w:jc w:val="both"/>
    </w:pPr>
    <w:rPr>
      <w:kern w:val="24"/>
      <w:szCs w:val="20"/>
    </w:rPr>
  </w:style>
  <w:style w:type="character" w:customStyle="1" w:styleId="1a">
    <w:name w:val="Обычный без отступа1 Знак"/>
    <w:link w:val="19"/>
    <w:locked/>
    <w:rsid w:val="003258EB"/>
    <w:rPr>
      <w:rFonts w:ascii="Times New Roman" w:eastAsia="Times New Roman" w:hAnsi="Times New Roman" w:cs="Times New Roman"/>
      <w:kern w:val="24"/>
      <w:sz w:val="24"/>
      <w:szCs w:val="20"/>
    </w:rPr>
  </w:style>
  <w:style w:type="paragraph" w:customStyle="1" w:styleId="a1">
    <w:name w:val="Список таблиц А"/>
    <w:basedOn w:val="a5"/>
    <w:next w:val="a6"/>
    <w:rsid w:val="003258EB"/>
    <w:pPr>
      <w:numPr>
        <w:numId w:val="28"/>
      </w:numPr>
      <w:tabs>
        <w:tab w:val="clear" w:pos="1418"/>
        <w:tab w:val="num" w:pos="1080"/>
        <w:tab w:val="num" w:pos="1440"/>
      </w:tabs>
      <w:spacing w:before="240"/>
      <w:ind w:left="1080"/>
    </w:pPr>
  </w:style>
  <w:style w:type="paragraph" w:customStyle="1" w:styleId="afffff5">
    <w:name w:val="Список таблиц В"/>
    <w:basedOn w:val="a5"/>
    <w:next w:val="affa"/>
    <w:rsid w:val="003258EB"/>
    <w:pPr>
      <w:numPr>
        <w:numId w:val="0"/>
      </w:numPr>
      <w:spacing w:before="240"/>
    </w:pPr>
  </w:style>
  <w:style w:type="paragraph" w:customStyle="1" w:styleId="a2">
    <w:name w:val="Список таблиц Б"/>
    <w:basedOn w:val="a5"/>
    <w:next w:val="a6"/>
    <w:rsid w:val="003258EB"/>
    <w:pPr>
      <w:numPr>
        <w:numId w:val="40"/>
      </w:numPr>
      <w:tabs>
        <w:tab w:val="num" w:pos="360"/>
      </w:tabs>
      <w:ind w:left="0" w:firstLine="0"/>
    </w:pPr>
  </w:style>
  <w:style w:type="paragraph" w:styleId="afffff6">
    <w:name w:val="Document Map"/>
    <w:basedOn w:val="a6"/>
    <w:link w:val="afffff7"/>
    <w:rsid w:val="003258EB"/>
    <w:pPr>
      <w:ind w:firstLine="709"/>
      <w:jc w:val="both"/>
    </w:pPr>
    <w:rPr>
      <w:rFonts w:ascii="Tahoma" w:hAnsi="Tahoma"/>
      <w:kern w:val="24"/>
      <w:sz w:val="16"/>
      <w:szCs w:val="16"/>
      <w:lang w:eastAsia="en-US"/>
    </w:rPr>
  </w:style>
  <w:style w:type="character" w:customStyle="1" w:styleId="afffff7">
    <w:name w:val="Схема документа Знак"/>
    <w:basedOn w:val="a7"/>
    <w:link w:val="afffff6"/>
    <w:rsid w:val="003258EB"/>
    <w:rPr>
      <w:rFonts w:ascii="Tahoma" w:eastAsia="Times New Roman" w:hAnsi="Tahoma" w:cs="Times New Roman"/>
      <w:kern w:val="24"/>
      <w:sz w:val="16"/>
      <w:szCs w:val="16"/>
    </w:rPr>
  </w:style>
  <w:style w:type="paragraph" w:customStyle="1" w:styleId="DefaultParagraphFontParaCharChar">
    <w:name w:val="Default Paragraph Font Para Char Char Знак Знак Знак Знак"/>
    <w:basedOn w:val="a6"/>
    <w:rsid w:val="003258EB"/>
    <w:pPr>
      <w:spacing w:after="160" w:line="240" w:lineRule="exact"/>
      <w:jc w:val="both"/>
    </w:pPr>
    <w:rPr>
      <w:szCs w:val="20"/>
      <w:lang w:val="en-US" w:eastAsia="en-US"/>
    </w:rPr>
  </w:style>
  <w:style w:type="paragraph" w:customStyle="1" w:styleId="Revision1">
    <w:name w:val="Revision1"/>
    <w:hidden/>
    <w:semiHidden/>
    <w:rsid w:val="003258EB"/>
    <w:pPr>
      <w:spacing w:after="0" w:line="240" w:lineRule="auto"/>
    </w:pPr>
    <w:rPr>
      <w:rFonts w:ascii="Times New Roman" w:eastAsia="Times New Roman" w:hAnsi="Times New Roman" w:cs="Times New Roman"/>
      <w:kern w:val="24"/>
      <w:sz w:val="24"/>
      <w:szCs w:val="24"/>
    </w:rPr>
  </w:style>
  <w:style w:type="character" w:customStyle="1" w:styleId="afff1">
    <w:name w:val="Список таблиц Знак"/>
    <w:link w:val="a5"/>
    <w:locked/>
    <w:rsid w:val="003258EB"/>
    <w:rPr>
      <w:rFonts w:ascii="Times New Roman" w:eastAsia="Times New Roman" w:hAnsi="Times New Roman" w:cs="Times New Roman"/>
      <w:kern w:val="24"/>
      <w:sz w:val="24"/>
      <w:szCs w:val="24"/>
      <w:lang w:eastAsia="ru-RU"/>
    </w:rPr>
  </w:style>
  <w:style w:type="character" w:customStyle="1" w:styleId="afff6">
    <w:name w:val="Рисунок Знак"/>
    <w:link w:val="afff5"/>
    <w:locked/>
    <w:rsid w:val="003258EB"/>
    <w:rPr>
      <w:rFonts w:ascii="Times New Roman" w:eastAsia="Times New Roman" w:hAnsi="Times New Roman" w:cs="Times New Roman"/>
      <w:kern w:val="24"/>
      <w:sz w:val="24"/>
      <w:szCs w:val="20"/>
    </w:rPr>
  </w:style>
  <w:style w:type="paragraph" w:customStyle="1" w:styleId="a4">
    <w:name w:val="Список работ"/>
    <w:basedOn w:val="19"/>
    <w:rsid w:val="003258EB"/>
    <w:pPr>
      <w:numPr>
        <w:numId w:val="31"/>
      </w:numPr>
      <w:tabs>
        <w:tab w:val="clear" w:pos="284"/>
        <w:tab w:val="num" w:pos="360"/>
        <w:tab w:val="num" w:pos="720"/>
      </w:tabs>
      <w:ind w:left="0" w:firstLine="0"/>
    </w:pPr>
  </w:style>
  <w:style w:type="character" w:customStyle="1" w:styleId="ms-rtethemefontface-1">
    <w:name w:val="ms-rtethemefontface-1"/>
    <w:rsid w:val="003258EB"/>
    <w:rPr>
      <w:rFonts w:cs="Times New Roman"/>
    </w:rPr>
  </w:style>
  <w:style w:type="character" w:customStyle="1" w:styleId="afffff8">
    <w:name w:val="Термин"/>
    <w:rsid w:val="003258EB"/>
    <w:rPr>
      <w:rFonts w:eastAsia="Times New Roman"/>
      <w:b/>
      <w:i/>
    </w:rPr>
  </w:style>
  <w:style w:type="character" w:customStyle="1" w:styleId="adsheaderlink">
    <w:name w:val="adsheaderlink"/>
    <w:rsid w:val="003258EB"/>
  </w:style>
  <w:style w:type="paragraph" w:customStyle="1" w:styleId="AttributeTableBody">
    <w:name w:val="Attribute Table Body"/>
    <w:basedOn w:val="a6"/>
    <w:rsid w:val="003258EB"/>
    <w:pPr>
      <w:spacing w:before="40" w:after="30" w:line="240" w:lineRule="exact"/>
      <w:jc w:val="center"/>
    </w:pPr>
    <w:rPr>
      <w:rFonts w:ascii="Arial" w:hAnsi="Arial" w:cs="Arial"/>
      <w:kern w:val="16"/>
      <w:sz w:val="16"/>
      <w:szCs w:val="20"/>
      <w:lang w:val="en-US" w:eastAsia="de-DE"/>
    </w:rPr>
  </w:style>
  <w:style w:type="paragraph" w:customStyle="1" w:styleId="AttributeTableCaption">
    <w:name w:val="Attribute Table Caption"/>
    <w:basedOn w:val="a6"/>
    <w:next w:val="a6"/>
    <w:rsid w:val="003258EB"/>
    <w:pPr>
      <w:keepNext/>
      <w:spacing w:before="180" w:after="60"/>
      <w:jc w:val="center"/>
    </w:pPr>
    <w:rPr>
      <w:kern w:val="20"/>
      <w:sz w:val="20"/>
      <w:szCs w:val="20"/>
      <w:lang w:val="en-US" w:eastAsia="de-DE"/>
    </w:rPr>
  </w:style>
  <w:style w:type="character" w:customStyle="1" w:styleId="graysponsoredlink">
    <w:name w:val="graysponsoredlink"/>
    <w:rsid w:val="003258EB"/>
  </w:style>
  <w:style w:type="character" w:customStyle="1" w:styleId="hw">
    <w:name w:val="hw"/>
    <w:rsid w:val="003258EB"/>
  </w:style>
  <w:style w:type="character" w:customStyle="1" w:styleId="HyperlinkTable">
    <w:name w:val="Hyperlink Table"/>
    <w:rsid w:val="003258EB"/>
    <w:rPr>
      <w:rFonts w:ascii="Arial" w:hAnsi="Arial"/>
      <w:color w:val="0000FF"/>
      <w:kern w:val="20"/>
      <w:sz w:val="16"/>
      <w:u w:val="none"/>
      <w:vertAlign w:val="baseline"/>
    </w:rPr>
  </w:style>
  <w:style w:type="paragraph" w:customStyle="1" w:styleId="MsgTableBody">
    <w:name w:val="Msg Table Body"/>
    <w:basedOn w:val="a6"/>
    <w:rsid w:val="003258EB"/>
    <w:pPr>
      <w:widowControl w:val="0"/>
    </w:pPr>
    <w:rPr>
      <w:rFonts w:ascii="Courier New" w:hAnsi="Courier New" w:cs="Courier New"/>
      <w:kern w:val="20"/>
      <w:sz w:val="16"/>
      <w:szCs w:val="20"/>
      <w:lang w:val="en-CA" w:eastAsia="en-US"/>
    </w:rPr>
  </w:style>
  <w:style w:type="paragraph" w:customStyle="1" w:styleId="MsgTableHeader">
    <w:name w:val="Msg Table Header"/>
    <w:basedOn w:val="a6"/>
    <w:next w:val="MsgTableBody"/>
    <w:rsid w:val="003258EB"/>
    <w:pPr>
      <w:keepNext/>
      <w:widowControl w:val="0"/>
      <w:spacing w:before="40" w:after="20" w:line="240" w:lineRule="exact"/>
    </w:pPr>
    <w:rPr>
      <w:rFonts w:ascii="Courier New" w:hAnsi="Courier New" w:cs="Courier New"/>
      <w:b/>
      <w:kern w:val="20"/>
      <w:sz w:val="16"/>
      <w:szCs w:val="20"/>
      <w:u w:val="single"/>
      <w:lang w:val="it-CH" w:eastAsia="en-US"/>
    </w:rPr>
  </w:style>
  <w:style w:type="paragraph" w:customStyle="1" w:styleId="shw">
    <w:name w:val="shw"/>
    <w:basedOn w:val="a6"/>
    <w:rsid w:val="003258EB"/>
    <w:pPr>
      <w:spacing w:before="100" w:beforeAutospacing="1" w:after="100" w:afterAutospacing="1"/>
    </w:pPr>
  </w:style>
  <w:style w:type="character" w:customStyle="1" w:styleId="tabtitle">
    <w:name w:val="tabtitle"/>
    <w:rsid w:val="003258EB"/>
  </w:style>
  <w:style w:type="paragraph" w:customStyle="1" w:styleId="UserTableBody">
    <w:name w:val="User Table Body"/>
    <w:basedOn w:val="a6"/>
    <w:rsid w:val="003258EB"/>
    <w:pPr>
      <w:widowControl w:val="0"/>
      <w:spacing w:before="20" w:after="10"/>
    </w:pPr>
    <w:rPr>
      <w:rFonts w:ascii="Arial" w:hAnsi="Arial" w:cs="Arial"/>
      <w:kern w:val="20"/>
      <w:sz w:val="16"/>
      <w:szCs w:val="20"/>
      <w:lang w:val="en-US" w:eastAsia="de-DE"/>
    </w:rPr>
  </w:style>
  <w:style w:type="paragraph" w:customStyle="1" w:styleId="UserTableCaption">
    <w:name w:val="User Table Caption"/>
    <w:basedOn w:val="a6"/>
    <w:next w:val="a6"/>
    <w:rsid w:val="003258EB"/>
    <w:pPr>
      <w:keepNext/>
      <w:tabs>
        <w:tab w:val="left" w:pos="900"/>
      </w:tabs>
      <w:spacing w:before="180" w:after="60"/>
      <w:jc w:val="center"/>
    </w:pPr>
    <w:rPr>
      <w:kern w:val="20"/>
      <w:sz w:val="20"/>
      <w:szCs w:val="20"/>
      <w:lang w:val="en-US" w:eastAsia="de-DE"/>
    </w:rPr>
  </w:style>
  <w:style w:type="paragraph" w:customStyle="1" w:styleId="UserTableHeader">
    <w:name w:val="User Table Header"/>
    <w:basedOn w:val="UserTableBody"/>
    <w:next w:val="UserTableBody"/>
    <w:rsid w:val="003258EB"/>
    <w:pPr>
      <w:keepNext/>
      <w:spacing w:before="40" w:after="20"/>
    </w:pPr>
    <w:rPr>
      <w:b/>
    </w:rPr>
  </w:style>
  <w:style w:type="paragraph" w:styleId="afffff9">
    <w:name w:val="toa heading"/>
    <w:basedOn w:val="a6"/>
    <w:next w:val="a6"/>
    <w:rsid w:val="003258EB"/>
    <w:pPr>
      <w:spacing w:before="120" w:after="120"/>
      <w:jc w:val="center"/>
    </w:pPr>
    <w:rPr>
      <w:rFonts w:ascii="Cambria" w:hAnsi="Cambria"/>
      <w:b/>
      <w:bCs/>
      <w:kern w:val="24"/>
      <w:lang w:eastAsia="en-US"/>
    </w:rPr>
  </w:style>
  <w:style w:type="character" w:styleId="HTMLa">
    <w:name w:val="HTML Code"/>
    <w:rsid w:val="003258EB"/>
    <w:rPr>
      <w:rFonts w:ascii="Consolas" w:hAnsi="Consolas" w:cs="Times New Roman"/>
      <w:sz w:val="20"/>
    </w:rPr>
  </w:style>
  <w:style w:type="paragraph" w:customStyle="1" w:styleId="TOCHeading1">
    <w:name w:val="TOC Heading1"/>
    <w:basedOn w:val="1"/>
    <w:next w:val="a6"/>
    <w:rsid w:val="003258EB"/>
  </w:style>
  <w:style w:type="character" w:customStyle="1" w:styleId="afffffa">
    <w:name w:val="Основной шрифт"/>
    <w:rsid w:val="003258EB"/>
  </w:style>
  <w:style w:type="paragraph" w:customStyle="1" w:styleId="1f3">
    <w:name w:val="Обычный1"/>
    <w:rsid w:val="003258E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b">
    <w:name w:val="шапка"/>
    <w:basedOn w:val="a6"/>
    <w:rsid w:val="003258EB"/>
    <w:rPr>
      <w:rFonts w:ascii="Arial" w:hAnsi="Arial"/>
      <w:sz w:val="16"/>
      <w:szCs w:val="20"/>
      <w:u w:val="single"/>
    </w:rPr>
  </w:style>
  <w:style w:type="paragraph" w:customStyle="1" w:styleId="92">
    <w:name w:val="Стиль шапка + 9 пт"/>
    <w:basedOn w:val="afffffb"/>
    <w:rsid w:val="003258EB"/>
    <w:rPr>
      <w:sz w:val="18"/>
    </w:rPr>
  </w:style>
  <w:style w:type="paragraph" w:customStyle="1" w:styleId="1f4">
    <w:name w:val="Знак1"/>
    <w:basedOn w:val="a6"/>
    <w:rsid w:val="003258EB"/>
    <w:pPr>
      <w:spacing w:after="160" w:line="240" w:lineRule="exact"/>
    </w:pPr>
    <w:rPr>
      <w:rFonts w:ascii="Verdana" w:hAnsi="Verdana"/>
      <w:sz w:val="20"/>
      <w:szCs w:val="20"/>
      <w:lang w:val="en-US" w:eastAsia="en-US"/>
    </w:rPr>
  </w:style>
  <w:style w:type="character" w:customStyle="1" w:styleId="1f5">
    <w:name w:val="Схема документа Знак1"/>
    <w:rsid w:val="003258EB"/>
    <w:rPr>
      <w:rFonts w:ascii="Tahoma" w:hAnsi="Tahoma"/>
      <w:kern w:val="24"/>
      <w:sz w:val="16"/>
      <w:lang w:eastAsia="en-US"/>
    </w:rPr>
  </w:style>
  <w:style w:type="paragraph" w:customStyle="1" w:styleId="Default">
    <w:name w:val="Default"/>
    <w:rsid w:val="00325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ntenseEmphasis1">
    <w:name w:val="Intense Emphasis1"/>
    <w:rsid w:val="003258EB"/>
    <w:rPr>
      <w:b/>
      <w:i/>
    </w:rPr>
  </w:style>
  <w:style w:type="paragraph" w:customStyle="1" w:styleId="xml-">
    <w:name w:val="xml-схема"/>
    <w:basedOn w:val="a6"/>
    <w:link w:val="xml-0"/>
    <w:rsid w:val="003258EB"/>
    <w:pPr>
      <w:tabs>
        <w:tab w:val="left" w:pos="284"/>
        <w:tab w:val="left" w:pos="567"/>
        <w:tab w:val="left" w:pos="851"/>
        <w:tab w:val="left" w:pos="1134"/>
        <w:tab w:val="left" w:pos="1418"/>
        <w:tab w:val="left" w:pos="1701"/>
        <w:tab w:val="left" w:pos="1985"/>
        <w:tab w:val="left" w:pos="2268"/>
        <w:tab w:val="left" w:pos="2552"/>
      </w:tabs>
    </w:pPr>
    <w:rPr>
      <w:rFonts w:ascii="Courier New" w:hAnsi="Courier New"/>
      <w:noProof/>
      <w:kern w:val="24"/>
      <w:szCs w:val="20"/>
      <w:lang w:val="en-US"/>
    </w:rPr>
  </w:style>
  <w:style w:type="character" w:customStyle="1" w:styleId="xml-0">
    <w:name w:val="xml-схема Знак"/>
    <w:link w:val="xml-"/>
    <w:locked/>
    <w:rsid w:val="003258EB"/>
    <w:rPr>
      <w:rFonts w:ascii="Courier New" w:eastAsia="Times New Roman" w:hAnsi="Courier New" w:cs="Times New Roman"/>
      <w:noProof/>
      <w:kern w:val="24"/>
      <w:sz w:val="24"/>
      <w:szCs w:val="20"/>
      <w:lang w:val="en-US"/>
    </w:rPr>
  </w:style>
  <w:style w:type="character" w:customStyle="1" w:styleId="afffffc">
    <w:name w:val="Имя поля"/>
    <w:rsid w:val="003258EB"/>
    <w:rPr>
      <w:rFonts w:ascii="Consolas" w:hAnsi="Consolas"/>
      <w:b/>
      <w:noProof/>
      <w:lang w:val="en-US"/>
    </w:rPr>
  </w:style>
  <w:style w:type="character" w:customStyle="1" w:styleId="afffffd">
    <w:name w:val="Имя атрибута"/>
    <w:rsid w:val="003258EB"/>
    <w:rPr>
      <w:rFonts w:ascii="Calibri" w:hAnsi="Calibri"/>
      <w:b/>
      <w:i/>
      <w:noProof/>
      <w:lang w:val="en-US"/>
    </w:rPr>
  </w:style>
  <w:style w:type="table" w:customStyle="1" w:styleId="1f6">
    <w:name w:val="Сетка таблицы1"/>
    <w:rsid w:val="003258EB"/>
    <w:pPr>
      <w:spacing w:before="40" w:after="4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
    <w:name w:val="Таблица101"/>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semiHidden/>
    <w:rsid w:val="003258EB"/>
    <w:rPr>
      <w:color w:val="808080"/>
    </w:rPr>
  </w:style>
  <w:style w:type="paragraph" w:styleId="afffffe">
    <w:name w:val="Normal Indent"/>
    <w:basedOn w:val="a6"/>
    <w:rsid w:val="003258EB"/>
    <w:pPr>
      <w:spacing w:before="40" w:after="40" w:line="360" w:lineRule="auto"/>
      <w:ind w:left="708" w:firstLine="709"/>
      <w:jc w:val="both"/>
    </w:pPr>
    <w:rPr>
      <w:kern w:val="24"/>
      <w:lang w:eastAsia="en-US"/>
    </w:rPr>
  </w:style>
  <w:style w:type="paragraph" w:customStyle="1" w:styleId="affffff">
    <w:name w:val="С табуляторам"/>
    <w:basedOn w:val="19"/>
    <w:link w:val="affffff0"/>
    <w:rsid w:val="003258EB"/>
    <w:pPr>
      <w:tabs>
        <w:tab w:val="left" w:pos="284"/>
        <w:tab w:val="left" w:pos="567"/>
        <w:tab w:val="left" w:pos="851"/>
        <w:tab w:val="left" w:pos="1134"/>
        <w:tab w:val="left" w:pos="1418"/>
        <w:tab w:val="left" w:pos="1701"/>
        <w:tab w:val="left" w:pos="1985"/>
      </w:tabs>
      <w:jc w:val="left"/>
    </w:pPr>
  </w:style>
  <w:style w:type="character" w:customStyle="1" w:styleId="affffff0">
    <w:name w:val="С табуляторам Знак"/>
    <w:link w:val="affffff"/>
    <w:locked/>
    <w:rsid w:val="003258EB"/>
    <w:rPr>
      <w:rFonts w:ascii="Times New Roman" w:eastAsia="Times New Roman" w:hAnsi="Times New Roman" w:cs="Times New Roman"/>
      <w:kern w:val="24"/>
      <w:sz w:val="24"/>
      <w:szCs w:val="20"/>
    </w:rPr>
  </w:style>
  <w:style w:type="paragraph" w:customStyle="1" w:styleId="AttributeTableHeader">
    <w:name w:val="Attribute Table Header"/>
    <w:basedOn w:val="AttributeTableBody"/>
    <w:next w:val="AttributeTableBody"/>
    <w:rsid w:val="003258EB"/>
    <w:pPr>
      <w:keepNext/>
      <w:spacing w:after="20"/>
    </w:pPr>
    <w:rPr>
      <w:b/>
      <w:lang w:eastAsia="en-US"/>
    </w:rPr>
  </w:style>
  <w:style w:type="paragraph" w:customStyle="1" w:styleId="AttributeTableHeaderExample">
    <w:name w:val="Attribute Table Header Example"/>
    <w:basedOn w:val="AttributeTableHeader"/>
    <w:rsid w:val="003258EB"/>
    <w:pPr>
      <w:tabs>
        <w:tab w:val="num" w:pos="720"/>
      </w:tabs>
      <w:ind w:left="1080"/>
    </w:pPr>
  </w:style>
  <w:style w:type="paragraph" w:customStyle="1" w:styleId="ComponentTableBody">
    <w:name w:val="Component Table Body"/>
    <w:basedOn w:val="a6"/>
    <w:rsid w:val="003258EB"/>
    <w:pPr>
      <w:spacing w:before="60"/>
      <w:jc w:val="center"/>
    </w:pPr>
    <w:rPr>
      <w:rFonts w:ascii="Arial" w:hAnsi="Arial" w:cs="Arial"/>
      <w:kern w:val="16"/>
      <w:sz w:val="16"/>
      <w:lang w:val="en-US" w:eastAsia="en-US"/>
    </w:rPr>
  </w:style>
  <w:style w:type="paragraph" w:customStyle="1" w:styleId="ComponentTableHeader">
    <w:name w:val="Component Table Header"/>
    <w:basedOn w:val="ComponentTableBody"/>
    <w:rsid w:val="003258EB"/>
    <w:pPr>
      <w:keepNext/>
      <w:tabs>
        <w:tab w:val="num" w:pos="720"/>
      </w:tabs>
      <w:spacing w:before="40" w:after="20"/>
      <w:ind w:left="1080"/>
    </w:pPr>
    <w:rPr>
      <w:b/>
    </w:rPr>
  </w:style>
  <w:style w:type="paragraph" w:customStyle="1" w:styleId="Components">
    <w:name w:val="Components"/>
    <w:basedOn w:val="a6"/>
    <w:rsid w:val="003258EB"/>
    <w:pPr>
      <w:keepLines/>
      <w:spacing w:before="120" w:after="120"/>
      <w:ind w:left="1080" w:hanging="1080"/>
      <w:jc w:val="both"/>
    </w:pPr>
    <w:rPr>
      <w:rFonts w:ascii="Courier New" w:hAnsi="Courier New" w:cs="Courier New"/>
      <w:kern w:val="14"/>
      <w:sz w:val="14"/>
      <w:szCs w:val="20"/>
      <w:lang w:val="en-US" w:eastAsia="de-DE"/>
    </w:rPr>
  </w:style>
  <w:style w:type="paragraph" w:customStyle="1" w:styleId="Example">
    <w:name w:val="Example"/>
    <w:basedOn w:val="a6"/>
    <w:rsid w:val="003258EB"/>
    <w:pPr>
      <w:keepNext/>
      <w:keepLines/>
      <w:spacing w:before="40"/>
      <w:ind w:left="1872" w:hanging="360"/>
      <w:jc w:val="both"/>
    </w:pPr>
    <w:rPr>
      <w:rFonts w:ascii="LinePrinter" w:hAnsi="LinePrinter"/>
      <w:noProof/>
      <w:kern w:val="17"/>
      <w:sz w:val="16"/>
      <w:szCs w:val="20"/>
      <w:lang w:val="en-US" w:eastAsia="en-US"/>
    </w:rPr>
  </w:style>
  <w:style w:type="paragraph" w:customStyle="1" w:styleId="HL7TableBody">
    <w:name w:val="HL7 Table Body"/>
    <w:basedOn w:val="a6"/>
    <w:rsid w:val="003258EB"/>
    <w:pPr>
      <w:widowControl w:val="0"/>
      <w:spacing w:before="20" w:after="10"/>
      <w:jc w:val="both"/>
    </w:pPr>
    <w:rPr>
      <w:rFonts w:ascii="Arial" w:hAnsi="Arial" w:cs="Arial"/>
      <w:kern w:val="20"/>
      <w:sz w:val="16"/>
      <w:szCs w:val="20"/>
      <w:lang w:val="en-US" w:eastAsia="en-US"/>
    </w:rPr>
  </w:style>
  <w:style w:type="paragraph" w:customStyle="1" w:styleId="HL7TableCaption">
    <w:name w:val="HL7 Table Caption"/>
    <w:basedOn w:val="a6"/>
    <w:next w:val="a6"/>
    <w:rsid w:val="003258EB"/>
    <w:pPr>
      <w:keepNext/>
      <w:spacing w:before="180" w:after="60"/>
      <w:jc w:val="center"/>
    </w:pPr>
    <w:rPr>
      <w:kern w:val="20"/>
      <w:sz w:val="20"/>
      <w:szCs w:val="20"/>
      <w:lang w:val="en-US" w:eastAsia="en-US"/>
    </w:rPr>
  </w:style>
  <w:style w:type="paragraph" w:customStyle="1" w:styleId="HL7TableHeader">
    <w:name w:val="HL7 Table Header"/>
    <w:basedOn w:val="HL7TableBody"/>
    <w:next w:val="HL7TableBody"/>
    <w:rsid w:val="003258EB"/>
    <w:pPr>
      <w:keepNext/>
      <w:spacing w:before="40" w:after="20"/>
    </w:pPr>
    <w:rPr>
      <w:b/>
    </w:rPr>
  </w:style>
  <w:style w:type="paragraph" w:customStyle="1" w:styleId="HL7TableHeaderExample">
    <w:name w:val="HL7 Table Header Example"/>
    <w:basedOn w:val="HL7TableHeader"/>
    <w:rsid w:val="003258EB"/>
    <w:pPr>
      <w:tabs>
        <w:tab w:val="num" w:pos="720"/>
      </w:tabs>
      <w:ind w:left="1080"/>
    </w:pPr>
  </w:style>
  <w:style w:type="paragraph" w:customStyle="1" w:styleId="affffff1">
    <w:name w:val="Компоненты"/>
    <w:basedOn w:val="a6"/>
    <w:next w:val="a6"/>
    <w:rsid w:val="003258EB"/>
    <w:pPr>
      <w:spacing w:before="60" w:after="60"/>
      <w:jc w:val="both"/>
    </w:pPr>
    <w:rPr>
      <w:sz w:val="18"/>
      <w:szCs w:val="20"/>
    </w:rPr>
  </w:style>
  <w:style w:type="paragraph" w:customStyle="1" w:styleId="affffff2">
    <w:name w:val="з"/>
    <w:basedOn w:val="a6"/>
    <w:rsid w:val="003258EB"/>
    <w:pPr>
      <w:spacing w:before="40" w:after="40" w:line="276" w:lineRule="auto"/>
      <w:jc w:val="both"/>
    </w:pPr>
    <w:rPr>
      <w:rFonts w:ascii="Calibri" w:hAnsi="Calibri"/>
      <w:sz w:val="22"/>
      <w:szCs w:val="22"/>
    </w:rPr>
  </w:style>
  <w:style w:type="paragraph" w:customStyle="1" w:styleId="NormalIndented">
    <w:name w:val="Normal Indented"/>
    <w:basedOn w:val="a6"/>
    <w:rsid w:val="003258EB"/>
    <w:pPr>
      <w:spacing w:after="120"/>
      <w:ind w:left="720"/>
    </w:pPr>
    <w:rPr>
      <w:kern w:val="20"/>
      <w:sz w:val="20"/>
      <w:szCs w:val="20"/>
      <w:lang w:val="en-US" w:eastAsia="en-US"/>
    </w:rPr>
  </w:style>
  <w:style w:type="paragraph" w:customStyle="1" w:styleId="Note">
    <w:name w:val="Note"/>
    <w:basedOn w:val="a6"/>
    <w:rsid w:val="003258EB"/>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rPr>
      <w:rFonts w:ascii="Arial" w:hAnsi="Arial" w:cs="Arial"/>
      <w:kern w:val="16"/>
      <w:sz w:val="18"/>
      <w:szCs w:val="20"/>
      <w:lang w:val="en-US" w:eastAsia="en-US"/>
    </w:rPr>
  </w:style>
  <w:style w:type="character" w:customStyle="1" w:styleId="HyperlinkText">
    <w:name w:val="Hyperlink Text"/>
    <w:rsid w:val="003258EB"/>
    <w:rPr>
      <w:rFonts w:ascii="Times New Roman" w:hAnsi="Times New Roman"/>
      <w:i/>
      <w:color w:val="0000FF"/>
      <w:kern w:val="20"/>
      <w:sz w:val="20"/>
      <w:u w:val="single"/>
      <w:vertAlign w:val="baseline"/>
    </w:rPr>
  </w:style>
  <w:style w:type="character" w:customStyle="1" w:styleId="ReferenceAttribute">
    <w:name w:val="Reference Attribute"/>
    <w:rsid w:val="003258EB"/>
    <w:rPr>
      <w:rFonts w:ascii="Times New Roman" w:hAnsi="Times New Roman"/>
      <w:color w:val="0000FF"/>
      <w:kern w:val="20"/>
      <w:sz w:val="20"/>
      <w:u w:val="single"/>
      <w:vertAlign w:val="baseline"/>
    </w:rPr>
  </w:style>
  <w:style w:type="paragraph" w:customStyle="1" w:styleId="OtherTableHeader">
    <w:name w:val="Other Table Header"/>
    <w:basedOn w:val="a6"/>
    <w:next w:val="OtherTableBody"/>
    <w:rsid w:val="003258EB"/>
    <w:pPr>
      <w:keepNext/>
      <w:spacing w:before="20" w:after="120"/>
      <w:jc w:val="center"/>
    </w:pPr>
    <w:rPr>
      <w:b/>
      <w:kern w:val="20"/>
      <w:sz w:val="18"/>
      <w:szCs w:val="20"/>
      <w:lang w:val="en-US" w:eastAsia="en-US"/>
    </w:rPr>
  </w:style>
  <w:style w:type="paragraph" w:customStyle="1" w:styleId="OtherTableBody">
    <w:name w:val="Other Table Body"/>
    <w:basedOn w:val="a6"/>
    <w:rsid w:val="003258EB"/>
    <w:pPr>
      <w:spacing w:before="60" w:after="60"/>
    </w:pPr>
    <w:rPr>
      <w:kern w:val="20"/>
      <w:sz w:val="18"/>
      <w:szCs w:val="20"/>
      <w:lang w:val="en-US" w:eastAsia="en-US"/>
    </w:rPr>
  </w:style>
  <w:style w:type="paragraph" w:customStyle="1" w:styleId="affffff3">
    <w:name w:val="Компонент поля"/>
    <w:basedOn w:val="a6"/>
    <w:link w:val="affffff4"/>
    <w:rsid w:val="003258EB"/>
    <w:pPr>
      <w:tabs>
        <w:tab w:val="left" w:pos="993"/>
        <w:tab w:val="left" w:pos="1418"/>
      </w:tabs>
      <w:spacing w:before="40" w:after="40" w:line="360" w:lineRule="auto"/>
      <w:jc w:val="both"/>
    </w:pPr>
    <w:rPr>
      <w:szCs w:val="20"/>
    </w:rPr>
  </w:style>
  <w:style w:type="character" w:customStyle="1" w:styleId="affffff4">
    <w:name w:val="Компонент поля Знак"/>
    <w:link w:val="affffff3"/>
    <w:locked/>
    <w:rsid w:val="003258EB"/>
    <w:rPr>
      <w:rFonts w:ascii="Times New Roman" w:eastAsia="Times New Roman" w:hAnsi="Times New Roman" w:cs="Times New Roman"/>
      <w:sz w:val="24"/>
      <w:szCs w:val="20"/>
    </w:rPr>
  </w:style>
  <w:style w:type="paragraph" w:customStyle="1" w:styleId="affffff5">
    <w:name w:val="Пример"/>
    <w:basedOn w:val="a6"/>
    <w:rsid w:val="003258EB"/>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40" w:after="40"/>
      <w:ind w:left="851"/>
      <w:jc w:val="both"/>
    </w:pPr>
    <w:rPr>
      <w:rFonts w:ascii="Arial" w:hAnsi="Arial"/>
      <w:kern w:val="17"/>
      <w:sz w:val="16"/>
      <w:szCs w:val="20"/>
      <w:lang w:val="en-US"/>
    </w:rPr>
  </w:style>
  <w:style w:type="paragraph" w:customStyle="1" w:styleId="QryTableInputHeader">
    <w:name w:val="Qry Table Input Header"/>
    <w:basedOn w:val="a6"/>
    <w:rsid w:val="003258EB"/>
    <w:pPr>
      <w:widowControl w:val="0"/>
      <w:spacing w:before="40" w:after="20"/>
    </w:pPr>
    <w:rPr>
      <w:rFonts w:ascii="Arial" w:hAnsi="Arial" w:cs="Arial"/>
      <w:b/>
      <w:kern w:val="20"/>
      <w:sz w:val="16"/>
      <w:szCs w:val="20"/>
      <w:lang w:val="en-AU" w:eastAsia="de-DE"/>
    </w:rPr>
  </w:style>
  <w:style w:type="paragraph" w:customStyle="1" w:styleId="QryTableInput">
    <w:name w:val="Qry Table Input"/>
    <w:basedOn w:val="a6"/>
    <w:rsid w:val="003258EB"/>
    <w:pPr>
      <w:widowControl w:val="0"/>
      <w:spacing w:before="20" w:after="10"/>
    </w:pPr>
    <w:rPr>
      <w:rFonts w:ascii="Arial" w:hAnsi="Arial" w:cs="Arial"/>
      <w:kern w:val="20"/>
      <w:sz w:val="16"/>
      <w:szCs w:val="20"/>
      <w:lang w:val="en-US" w:eastAsia="de-DE"/>
    </w:rPr>
  </w:style>
  <w:style w:type="paragraph" w:customStyle="1" w:styleId="QryTableInputParamHeader">
    <w:name w:val="Qry Table Input Param Header"/>
    <w:basedOn w:val="a6"/>
    <w:rsid w:val="003258EB"/>
    <w:pPr>
      <w:widowControl w:val="0"/>
      <w:spacing w:before="40" w:after="20"/>
    </w:pPr>
    <w:rPr>
      <w:rFonts w:ascii="Arial" w:hAnsi="Arial" w:cs="Arial"/>
      <w:b/>
      <w:kern w:val="20"/>
      <w:sz w:val="16"/>
      <w:szCs w:val="20"/>
      <w:lang w:val="en-AU" w:eastAsia="de-DE"/>
    </w:rPr>
  </w:style>
  <w:style w:type="paragraph" w:customStyle="1" w:styleId="QryTableInputParam">
    <w:name w:val="Qry Table Input Param"/>
    <w:basedOn w:val="a6"/>
    <w:rsid w:val="003258EB"/>
    <w:pPr>
      <w:widowControl w:val="0"/>
      <w:spacing w:before="20" w:after="10"/>
    </w:pPr>
    <w:rPr>
      <w:rFonts w:ascii="Arial" w:hAnsi="Arial" w:cs="Arial"/>
      <w:kern w:val="20"/>
      <w:sz w:val="16"/>
      <w:szCs w:val="20"/>
      <w:lang w:val="en-US" w:eastAsia="de-DE"/>
    </w:rPr>
  </w:style>
  <w:style w:type="character" w:customStyle="1" w:styleId="ListParagraphChar">
    <w:name w:val="List Paragraph Char"/>
    <w:link w:val="ListParagraph1"/>
    <w:locked/>
    <w:rsid w:val="003258EB"/>
    <w:rPr>
      <w:rFonts w:ascii="Times New Roman" w:eastAsia="Times New Roman" w:hAnsi="Times New Roman" w:cs="Times New Roman"/>
      <w:kern w:val="24"/>
      <w:sz w:val="24"/>
      <w:szCs w:val="20"/>
    </w:rPr>
  </w:style>
  <w:style w:type="paragraph" w:customStyle="1" w:styleId="1f7">
    <w:name w:val="Список таблиц1"/>
    <w:basedOn w:val="a6"/>
    <w:next w:val="a6"/>
    <w:rsid w:val="003258EB"/>
    <w:pPr>
      <w:keepNext/>
      <w:keepLines/>
      <w:tabs>
        <w:tab w:val="num" w:pos="1361"/>
        <w:tab w:val="left" w:pos="1418"/>
      </w:tabs>
      <w:suppressAutoHyphens/>
      <w:spacing w:before="40" w:after="240"/>
    </w:pPr>
    <w:rPr>
      <w:kern w:val="24"/>
      <w:lang w:eastAsia="en-US"/>
    </w:rPr>
  </w:style>
  <w:style w:type="table" w:customStyle="1" w:styleId="affffff6">
    <w:name w:val="Система кодирования"/>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10">
    <w:name w:val="Обычный без отступа11"/>
    <w:basedOn w:val="a6"/>
    <w:rsid w:val="003258EB"/>
    <w:pPr>
      <w:spacing w:before="40" w:after="40"/>
      <w:jc w:val="both"/>
    </w:pPr>
    <w:rPr>
      <w:kern w:val="24"/>
      <w:lang w:eastAsia="en-US"/>
    </w:rPr>
  </w:style>
  <w:style w:type="character" w:customStyle="1" w:styleId="1f8">
    <w:name w:val="Нижний колонтитул Знак1"/>
    <w:rsid w:val="003258EB"/>
    <w:rPr>
      <w:kern w:val="24"/>
      <w:sz w:val="24"/>
      <w:lang w:eastAsia="en-US"/>
    </w:rPr>
  </w:style>
  <w:style w:type="table" w:customStyle="1" w:styleId="1f9">
    <w:name w:val="Система кодирования1"/>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28">
    <w:name w:val="Обычный без отступа12"/>
    <w:basedOn w:val="a6"/>
    <w:rsid w:val="003258EB"/>
    <w:pPr>
      <w:spacing w:before="40" w:after="40"/>
      <w:jc w:val="both"/>
    </w:pPr>
    <w:rPr>
      <w:kern w:val="24"/>
      <w:lang w:eastAsia="en-US"/>
    </w:rPr>
  </w:style>
  <w:style w:type="character" w:customStyle="1" w:styleId="2fc">
    <w:name w:val="Нижний колонтитул Знак2"/>
    <w:rsid w:val="003258EB"/>
    <w:rPr>
      <w:kern w:val="24"/>
      <w:sz w:val="24"/>
      <w:lang w:eastAsia="en-US"/>
    </w:rPr>
  </w:style>
  <w:style w:type="paragraph" w:customStyle="1" w:styleId="QryTableHeader">
    <w:name w:val="Qry Table Header"/>
    <w:basedOn w:val="a6"/>
    <w:rsid w:val="003258EB"/>
    <w:pPr>
      <w:widowControl w:val="0"/>
      <w:spacing w:before="40" w:after="20"/>
    </w:pPr>
    <w:rPr>
      <w:rFonts w:ascii="Arial" w:hAnsi="Arial" w:cs="Arial"/>
      <w:b/>
      <w:kern w:val="20"/>
      <w:sz w:val="16"/>
      <w:szCs w:val="20"/>
      <w:lang w:val="en-AU" w:eastAsia="de-DE"/>
    </w:rPr>
  </w:style>
  <w:style w:type="paragraph" w:customStyle="1" w:styleId="QryTableID">
    <w:name w:val="Qry Table ID"/>
    <w:basedOn w:val="QryTableName"/>
    <w:rsid w:val="003258EB"/>
  </w:style>
  <w:style w:type="paragraph" w:customStyle="1" w:styleId="QryTableName">
    <w:name w:val="Qry Table Name"/>
    <w:basedOn w:val="a6"/>
    <w:rsid w:val="003258EB"/>
    <w:pPr>
      <w:widowControl w:val="0"/>
      <w:spacing w:before="20" w:after="10"/>
    </w:pPr>
    <w:rPr>
      <w:rFonts w:ascii="Arial" w:hAnsi="Arial" w:cs="Arial"/>
      <w:kern w:val="20"/>
      <w:sz w:val="16"/>
      <w:szCs w:val="20"/>
      <w:lang w:val="en-AU" w:eastAsia="de-DE"/>
    </w:rPr>
  </w:style>
  <w:style w:type="paragraph" w:customStyle="1" w:styleId="QryTableType">
    <w:name w:val="Qry Table Type"/>
    <w:basedOn w:val="QryTableName"/>
    <w:rsid w:val="003258EB"/>
  </w:style>
  <w:style w:type="paragraph" w:customStyle="1" w:styleId="QryTableTriggerQuery">
    <w:name w:val="Qry Table Trigger Query"/>
    <w:basedOn w:val="QryTableName"/>
    <w:rsid w:val="003258EB"/>
  </w:style>
  <w:style w:type="paragraph" w:customStyle="1" w:styleId="QryTableMode">
    <w:name w:val="Qry Table Mode"/>
    <w:basedOn w:val="QryTableName"/>
    <w:rsid w:val="003258EB"/>
  </w:style>
  <w:style w:type="paragraph" w:customStyle="1" w:styleId="QryTableResponseTrigger">
    <w:name w:val="Qry Table Response Trigger"/>
    <w:basedOn w:val="QryTableName"/>
    <w:rsid w:val="003258EB"/>
  </w:style>
  <w:style w:type="paragraph" w:customStyle="1" w:styleId="QryTableCharacteristicsQuery">
    <w:name w:val="Qry Table Characteristics Query"/>
    <w:basedOn w:val="QryTableName"/>
    <w:rsid w:val="003258EB"/>
  </w:style>
  <w:style w:type="paragraph" w:customStyle="1" w:styleId="QryTablePurpose">
    <w:name w:val="Qry Table Purpose"/>
    <w:basedOn w:val="QryTableName"/>
    <w:rsid w:val="003258EB"/>
  </w:style>
  <w:style w:type="paragraph" w:customStyle="1" w:styleId="QryTableCharacteristicsResponse">
    <w:name w:val="Qry Table Characteristics Response"/>
    <w:basedOn w:val="QryTableName"/>
    <w:rsid w:val="003258EB"/>
  </w:style>
  <w:style w:type="paragraph" w:customStyle="1" w:styleId="QryTableSegmentPattern">
    <w:name w:val="Qry Table Segment Pattern"/>
    <w:basedOn w:val="QryTableName"/>
    <w:rsid w:val="003258EB"/>
  </w:style>
  <w:style w:type="paragraph" w:customStyle="1" w:styleId="QryTableRCPHeader">
    <w:name w:val="Qry Table RCP Header"/>
    <w:basedOn w:val="QryTableHeader"/>
    <w:rsid w:val="003258EB"/>
  </w:style>
  <w:style w:type="paragraph" w:customStyle="1" w:styleId="QryTableRCP">
    <w:name w:val="Qry Table RCP"/>
    <w:basedOn w:val="QryTableName"/>
    <w:rsid w:val="003258EB"/>
  </w:style>
  <w:style w:type="paragraph" w:customStyle="1" w:styleId="111">
    <w:name w:val="Заголовок приложения 11"/>
    <w:basedOn w:val="1"/>
    <w:next w:val="a6"/>
    <w:rsid w:val="003258EB"/>
  </w:style>
  <w:style w:type="paragraph" w:customStyle="1" w:styleId="ConsPlusCell">
    <w:name w:val="ConsPlusCell"/>
    <w:uiPriority w:val="99"/>
    <w:rsid w:val="003258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3258E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2fd">
    <w:name w:val="Стиль2"/>
    <w:basedOn w:val="OTRNameTable0"/>
    <w:rsid w:val="003258EB"/>
    <w:rPr>
      <w:szCs w:val="24"/>
    </w:rPr>
  </w:style>
  <w:style w:type="paragraph" w:customStyle="1" w:styleId="3fb">
    <w:name w:val="Стиль3"/>
    <w:basedOn w:val="9"/>
    <w:next w:val="9"/>
    <w:rsid w:val="003258EB"/>
  </w:style>
  <w:style w:type="paragraph" w:customStyle="1" w:styleId="affffff7">
    <w:name w:val="МОЙ"/>
    <w:basedOn w:val="40"/>
    <w:link w:val="Char"/>
    <w:rsid w:val="003258EB"/>
  </w:style>
  <w:style w:type="paragraph" w:customStyle="1" w:styleId="1fa">
    <w:name w:val="МОЙ1"/>
    <w:basedOn w:val="35"/>
    <w:link w:val="1Char"/>
    <w:rsid w:val="003258EB"/>
  </w:style>
  <w:style w:type="character" w:customStyle="1" w:styleId="Char">
    <w:name w:val="МОЙ Char"/>
    <w:basedOn w:val="43"/>
    <w:link w:val="affffff7"/>
    <w:locked/>
    <w:rsid w:val="003258EB"/>
    <w:rPr>
      <w:rFonts w:ascii="Times New Roman" w:eastAsia="Times New Roman" w:hAnsi="Times New Roman" w:cs="Times New Roman"/>
      <w:b/>
      <w:bCs/>
      <w:sz w:val="28"/>
      <w:szCs w:val="28"/>
      <w:lang w:eastAsia="ru-RU"/>
    </w:rPr>
  </w:style>
  <w:style w:type="paragraph" w:customStyle="1" w:styleId="2fe">
    <w:name w:val="МОЙ2"/>
    <w:basedOn w:val="20"/>
    <w:link w:val="2Char"/>
    <w:rsid w:val="003258EB"/>
  </w:style>
  <w:style w:type="character" w:customStyle="1" w:styleId="1Char">
    <w:name w:val="МОЙ1 Char"/>
    <w:link w:val="1fa"/>
    <w:locked/>
    <w:rsid w:val="003258EB"/>
    <w:rPr>
      <w:rFonts w:ascii="Times New Roman" w:eastAsia="Times New Roman" w:hAnsi="Times New Roman" w:cs="Times New Roman"/>
      <w:b/>
      <w:bCs/>
      <w:sz w:val="26"/>
      <w:szCs w:val="26"/>
      <w:lang w:eastAsia="ru-RU"/>
    </w:rPr>
  </w:style>
  <w:style w:type="character" w:customStyle="1" w:styleId="340">
    <w:name w:val="Знак Знак34"/>
    <w:rsid w:val="003258EB"/>
    <w:rPr>
      <w:rFonts w:ascii="Times New Roman" w:hAnsi="Times New Roman" w:cs="Times New Roman"/>
      <w:b/>
      <w:kern w:val="24"/>
      <w:sz w:val="24"/>
      <w:szCs w:val="24"/>
      <w:lang w:eastAsia="en-US"/>
    </w:rPr>
  </w:style>
  <w:style w:type="character" w:customStyle="1" w:styleId="2Char">
    <w:name w:val="МОЙ2 Char"/>
    <w:link w:val="2fe"/>
    <w:locked/>
    <w:rsid w:val="003258EB"/>
    <w:rPr>
      <w:rFonts w:ascii="Times New Roman" w:eastAsia="Times New Roman" w:hAnsi="Times New Roman" w:cs="Times New Roman"/>
      <w:i/>
      <w:iCs/>
      <w:sz w:val="28"/>
      <w:szCs w:val="28"/>
      <w:lang w:eastAsia="ru-RU"/>
    </w:rPr>
  </w:style>
  <w:style w:type="character" w:customStyle="1" w:styleId="330">
    <w:name w:val="Знак Знак33"/>
    <w:rsid w:val="003258EB"/>
    <w:rPr>
      <w:rFonts w:ascii="Times New Roman" w:hAnsi="Times New Roman" w:cs="Arial"/>
      <w:b/>
      <w:bCs/>
      <w:kern w:val="28"/>
      <w:sz w:val="30"/>
      <w:szCs w:val="30"/>
      <w:lang w:eastAsia="en-US"/>
    </w:rPr>
  </w:style>
  <w:style w:type="character" w:customStyle="1" w:styleId="320">
    <w:name w:val="Знак Знак32"/>
    <w:rsid w:val="003258EB"/>
    <w:rPr>
      <w:rFonts w:ascii="Times New Roman" w:hAnsi="Times New Roman" w:cs="Times New Roman"/>
      <w:kern w:val="24"/>
      <w:sz w:val="24"/>
      <w:szCs w:val="24"/>
      <w:lang w:eastAsia="en-US"/>
    </w:rPr>
  </w:style>
  <w:style w:type="character" w:customStyle="1" w:styleId="310">
    <w:name w:val="Знак Знак31"/>
    <w:rsid w:val="003258EB"/>
    <w:rPr>
      <w:rFonts w:ascii="Times New Roman" w:hAnsi="Times New Roman" w:cs="Times New Roman"/>
      <w:kern w:val="24"/>
      <w:sz w:val="24"/>
      <w:szCs w:val="24"/>
      <w:lang w:eastAsia="en-US"/>
    </w:rPr>
  </w:style>
  <w:style w:type="character" w:customStyle="1" w:styleId="1fb">
    <w:name w:val="Слабая ссылка1"/>
    <w:rsid w:val="003258EB"/>
    <w:rPr>
      <w:smallCaps/>
      <w:color w:val="C0504D"/>
      <w:u w:val="single"/>
    </w:rPr>
  </w:style>
  <w:style w:type="table" w:customStyle="1" w:styleId="102">
    <w:name w:val="Таблица10"/>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Абзац списка1"/>
    <w:basedOn w:val="a6"/>
    <w:link w:val="ListParagraphChar1"/>
    <w:rsid w:val="003258EB"/>
    <w:pPr>
      <w:spacing w:before="40" w:after="40" w:line="360" w:lineRule="auto"/>
      <w:ind w:left="720" w:firstLine="709"/>
      <w:contextualSpacing/>
      <w:jc w:val="both"/>
    </w:pPr>
    <w:rPr>
      <w:kern w:val="24"/>
      <w:szCs w:val="20"/>
    </w:rPr>
  </w:style>
  <w:style w:type="paragraph" w:customStyle="1" w:styleId="1fd">
    <w:name w:val="Рецензия1"/>
    <w:hidden/>
    <w:semiHidden/>
    <w:rsid w:val="003258EB"/>
    <w:pPr>
      <w:spacing w:after="0" w:line="240" w:lineRule="auto"/>
    </w:pPr>
    <w:rPr>
      <w:rFonts w:ascii="Times New Roman" w:eastAsia="Times New Roman" w:hAnsi="Times New Roman" w:cs="Times New Roman"/>
      <w:kern w:val="24"/>
      <w:sz w:val="24"/>
      <w:szCs w:val="24"/>
    </w:rPr>
  </w:style>
  <w:style w:type="paragraph" w:customStyle="1" w:styleId="1fe">
    <w:name w:val="Заголовок оглавления1"/>
    <w:basedOn w:val="1"/>
    <w:next w:val="a6"/>
    <w:rsid w:val="003258EB"/>
  </w:style>
  <w:style w:type="character" w:customStyle="1" w:styleId="1ff">
    <w:name w:val="Сильное выделение1"/>
    <w:rsid w:val="003258EB"/>
    <w:rPr>
      <w:b/>
      <w:i/>
    </w:rPr>
  </w:style>
  <w:style w:type="character" w:customStyle="1" w:styleId="1ff0">
    <w:name w:val="Замещающий текст1"/>
    <w:semiHidden/>
    <w:rsid w:val="003258EB"/>
    <w:rPr>
      <w:color w:val="808080"/>
    </w:rPr>
  </w:style>
  <w:style w:type="character" w:customStyle="1" w:styleId="ListParagraphChar1">
    <w:name w:val="List Paragraph Char1"/>
    <w:link w:val="1fc"/>
    <w:locked/>
    <w:rsid w:val="003258EB"/>
    <w:rPr>
      <w:rFonts w:ascii="Times New Roman" w:eastAsia="Times New Roman" w:hAnsi="Times New Roman" w:cs="Times New Roman"/>
      <w:kern w:val="24"/>
      <w:sz w:val="24"/>
      <w:szCs w:val="20"/>
    </w:rPr>
  </w:style>
  <w:style w:type="numbering" w:customStyle="1" w:styleId="affffff8">
    <w:name w:val="Заголовки"/>
    <w:rsid w:val="003258EB"/>
  </w:style>
  <w:style w:type="numbering" w:customStyle="1" w:styleId="affffff9">
    <w:name w:val="Список примечаний()"/>
    <w:rsid w:val="003258EB"/>
  </w:style>
  <w:style w:type="numbering" w:styleId="1ai">
    <w:name w:val="Outline List 1"/>
    <w:basedOn w:val="a9"/>
    <w:rsid w:val="003258EB"/>
  </w:style>
  <w:style w:type="numbering" w:customStyle="1" w:styleId="1ff1">
    <w:name w:val="Список таблиц()1"/>
    <w:rsid w:val="003258EB"/>
  </w:style>
  <w:style w:type="numbering" w:customStyle="1" w:styleId="affffffa">
    <w:name w:val="Нумерация заголовков"/>
    <w:rsid w:val="003258EB"/>
  </w:style>
  <w:style w:type="numbering" w:customStyle="1" w:styleId="1ff2">
    <w:name w:val="Список приложений1"/>
    <w:rsid w:val="003258EB"/>
  </w:style>
  <w:style w:type="numbering" w:customStyle="1" w:styleId="affffffb">
    <w:name w:val="Список таблиц Б()"/>
    <w:rsid w:val="003258EB"/>
  </w:style>
  <w:style w:type="numbering" w:customStyle="1" w:styleId="affffffc">
    <w:name w:val="Список рисунков()"/>
    <w:rsid w:val="003258EB"/>
  </w:style>
  <w:style w:type="numbering" w:customStyle="1" w:styleId="affffffd">
    <w:name w:val="Список приложений"/>
    <w:rsid w:val="003258EB"/>
  </w:style>
  <w:style w:type="numbering" w:customStyle="1" w:styleId="ArticleSection">
    <w:name w:val="Article / Section"/>
    <w:rsid w:val="003258EB"/>
  </w:style>
  <w:style w:type="numbering" w:customStyle="1" w:styleId="affffffe">
    <w:name w:val="Список таблиц А()"/>
    <w:rsid w:val="003258EB"/>
  </w:style>
  <w:style w:type="numbering" w:customStyle="1" w:styleId="ArticleSection1">
    <w:name w:val="Article / Section1"/>
    <w:rsid w:val="003258EB"/>
  </w:style>
  <w:style w:type="numbering" w:styleId="111111">
    <w:name w:val="Outline List 2"/>
    <w:basedOn w:val="a9"/>
    <w:rsid w:val="003258EB"/>
  </w:style>
  <w:style w:type="numbering" w:customStyle="1" w:styleId="-15">
    <w:name w:val="Список перечисления-1)"/>
    <w:rsid w:val="003258EB"/>
  </w:style>
  <w:style w:type="numbering" w:customStyle="1" w:styleId="afffffff">
    <w:name w:val="Список таблиц Г()"/>
    <w:rsid w:val="003258EB"/>
  </w:style>
  <w:style w:type="numbering" w:customStyle="1" w:styleId="-9">
    <w:name w:val="Список перечисления-"/>
    <w:rsid w:val="003258EB"/>
  </w:style>
  <w:style w:type="numbering" w:customStyle="1" w:styleId="afffffff0">
    <w:name w:val="Список таблиц()"/>
    <w:rsid w:val="003258EB"/>
  </w:style>
  <w:style w:type="numbering" w:customStyle="1" w:styleId="afffffff1">
    <w:name w:val="Список заголовков"/>
    <w:rsid w:val="003258EB"/>
  </w:style>
  <w:style w:type="numbering" w:customStyle="1" w:styleId="-16">
    <w:name w:val="Список перечисления-1"/>
    <w:rsid w:val="003258EB"/>
  </w:style>
  <w:style w:type="character" w:customStyle="1" w:styleId="240">
    <w:name w:val="Знак Знак24"/>
    <w:rsid w:val="003258EB"/>
    <w:rPr>
      <w:lang w:val="ru-RU" w:eastAsia="ru-RU" w:bidi="ar-SA"/>
    </w:rPr>
  </w:style>
  <w:style w:type="character" w:customStyle="1" w:styleId="200">
    <w:name w:val="Знак Знак20"/>
    <w:locked/>
    <w:rsid w:val="003258EB"/>
    <w:rPr>
      <w:rFonts w:ascii="Cambria" w:hAnsi="Cambria"/>
      <w:b/>
      <w:bCs/>
      <w:kern w:val="28"/>
      <w:sz w:val="32"/>
      <w:szCs w:val="32"/>
      <w:lang w:val="ru-RU" w:eastAsia="ru-RU" w:bidi="ar-SA"/>
    </w:rPr>
  </w:style>
  <w:style w:type="character" w:customStyle="1" w:styleId="h1">
    <w:name w:val="h:1 Знак"/>
    <w:aliases w:val="h:1app Знак,TF-Overskrift 1 Знак,H1 Знак,H11 Знак,R1 Знак,Titre 0 Знак,. Знак,Название спецификации Знак Знак"/>
    <w:locked/>
    <w:rsid w:val="003258EB"/>
    <w:rPr>
      <w:b/>
      <w:sz w:val="32"/>
      <w:szCs w:val="32"/>
      <w:lang w:val="ru-RU" w:eastAsia="ru-RU" w:bidi="ar-SA"/>
    </w:rPr>
  </w:style>
  <w:style w:type="character" w:customStyle="1" w:styleId="afffffff2">
    <w:name w:val="Подраздел Знак"/>
    <w:aliases w:val="2 Знак,21 Знак,22 Знак,211 Знак,h:2 Знак,h:2app Знак,T2 Знак,TF-Overskrit 2 Знак,H2 Знак,Title2 Знак,ITT t2 Знак,PA Major Section Знак,TE Heading 2 Знак,Livello 2 Знак,R2 Знак,H21 Знак,heading 2+ Indent: Left 0.25 in Знак,título 2 Знак"/>
    <w:locked/>
    <w:rsid w:val="003258EB"/>
    <w:rPr>
      <w:rFonts w:cs="Arial"/>
      <w:b/>
      <w:bCs/>
      <w:iCs/>
      <w:sz w:val="28"/>
      <w:szCs w:val="28"/>
      <w:lang w:val="ru-RU" w:eastAsia="ru-RU" w:bidi="ar-SA"/>
    </w:rPr>
  </w:style>
  <w:style w:type="character" w:customStyle="1" w:styleId="h3">
    <w:name w:val="h:3 Знак"/>
    <w:aliases w:val="h Знак,3 Знак,31 Знак,ITT t3 Знак,PA Minor Section Знак,TE Heading Знак,H3 Знак,Title3 Знак,list Знак,l3 Знак,Level 3 Head Знак,heading 3 Знак,h3 Знак,H31 Знак,H32 Знак,H33 Знак,H34 Знак,H35 Знак,título 3 Знак,subhead Знак,1. Знак,Titre3 Знак"/>
    <w:locked/>
    <w:rsid w:val="003258EB"/>
    <w:rPr>
      <w:rFonts w:cs="Arial"/>
      <w:b/>
      <w:bCs/>
      <w:sz w:val="26"/>
      <w:szCs w:val="26"/>
      <w:lang w:val="ru-RU" w:eastAsia="ru-RU" w:bidi="ar-SA"/>
    </w:rPr>
  </w:style>
  <w:style w:type="character" w:customStyle="1" w:styleId="h4">
    <w:name w:val="h:4 Знак"/>
    <w:aliases w:val="h4 Знак,ITT t4 Знак,PA Micro Section Знак,TE Heading 4 Знак,4 Знак,H4 Знак,heading 4 + Indent: Left 0.5 in Знак,a. Знак,I4 Знак,l4 Знак,heading&#10;4 Знак,Map Title Знак,heading Знак,Заголовок 4 (Приложение) Знак Знак"/>
    <w:locked/>
    <w:rsid w:val="003258EB"/>
    <w:rPr>
      <w:i/>
      <w:sz w:val="24"/>
      <w:lang w:val="ru-RU" w:eastAsia="ru-RU" w:bidi="ar-SA"/>
    </w:rPr>
  </w:style>
  <w:style w:type="character" w:customStyle="1" w:styleId="300">
    <w:name w:val="Знак Знак30"/>
    <w:locked/>
    <w:rsid w:val="003258EB"/>
    <w:rPr>
      <w:bCs/>
      <w:kern w:val="24"/>
      <w:sz w:val="24"/>
      <w:szCs w:val="18"/>
      <w:lang w:val="ru-RU" w:eastAsia="en-US" w:bidi="ar-SA"/>
    </w:rPr>
  </w:style>
  <w:style w:type="character" w:customStyle="1" w:styleId="290">
    <w:name w:val="Знак Знак29"/>
    <w:locked/>
    <w:rsid w:val="003258EB"/>
    <w:rPr>
      <w:bCs/>
      <w:kern w:val="24"/>
      <w:sz w:val="24"/>
      <w:szCs w:val="18"/>
      <w:lang w:val="ru-RU" w:eastAsia="en-US" w:bidi="ar-SA"/>
    </w:rPr>
  </w:style>
  <w:style w:type="character" w:customStyle="1" w:styleId="280">
    <w:name w:val="Знак Знак28"/>
    <w:locked/>
    <w:rsid w:val="003258EB"/>
    <w:rPr>
      <w:bCs/>
      <w:kern w:val="24"/>
      <w:sz w:val="24"/>
      <w:szCs w:val="32"/>
      <w:lang w:val="ru-RU" w:eastAsia="en-US" w:bidi="ar-SA"/>
    </w:rPr>
  </w:style>
  <w:style w:type="character" w:customStyle="1" w:styleId="270">
    <w:name w:val="Знак Знак27"/>
    <w:locked/>
    <w:rsid w:val="003258EB"/>
    <w:rPr>
      <w:rFonts w:cs="Arial"/>
      <w:bCs/>
      <w:kern w:val="24"/>
      <w:sz w:val="24"/>
      <w:szCs w:val="24"/>
      <w:lang w:val="ru-RU" w:eastAsia="en-US" w:bidi="ar-SA"/>
    </w:rPr>
  </w:style>
  <w:style w:type="character" w:customStyle="1" w:styleId="260">
    <w:name w:val="Знак Знак26"/>
    <w:locked/>
    <w:rsid w:val="003258EB"/>
    <w:rPr>
      <w:rFonts w:cs="Arial"/>
      <w:kern w:val="24"/>
      <w:sz w:val="24"/>
      <w:szCs w:val="24"/>
      <w:lang w:val="ru-RU" w:eastAsia="en-US" w:bidi="ar-SA"/>
    </w:rPr>
  </w:style>
  <w:style w:type="character" w:customStyle="1" w:styleId="230">
    <w:name w:val="Знак Знак23"/>
    <w:locked/>
    <w:rsid w:val="003258EB"/>
    <w:rPr>
      <w:lang w:val="ru-RU" w:eastAsia="ru-RU" w:bidi="ar-SA"/>
    </w:rPr>
  </w:style>
  <w:style w:type="character" w:customStyle="1" w:styleId="190">
    <w:name w:val="Знак Знак19"/>
    <w:locked/>
    <w:rsid w:val="003258EB"/>
    <w:rPr>
      <w:kern w:val="24"/>
      <w:szCs w:val="24"/>
      <w:lang w:val="ru-RU" w:eastAsia="en-US" w:bidi="ar-SA"/>
    </w:rPr>
  </w:style>
  <w:style w:type="character" w:customStyle="1" w:styleId="180">
    <w:name w:val="Знак Знак18"/>
    <w:semiHidden/>
    <w:locked/>
    <w:rsid w:val="003258EB"/>
    <w:rPr>
      <w:i/>
      <w:iCs/>
      <w:kern w:val="24"/>
      <w:sz w:val="24"/>
      <w:szCs w:val="24"/>
      <w:lang w:val="ru-RU" w:eastAsia="en-US" w:bidi="ar-SA"/>
    </w:rPr>
  </w:style>
  <w:style w:type="character" w:customStyle="1" w:styleId="170">
    <w:name w:val="Знак Знак17"/>
    <w:semiHidden/>
    <w:locked/>
    <w:rsid w:val="003258EB"/>
    <w:rPr>
      <w:kern w:val="24"/>
      <w:sz w:val="24"/>
      <w:szCs w:val="24"/>
      <w:lang w:val="ru-RU" w:eastAsia="en-US" w:bidi="ar-SA"/>
    </w:rPr>
  </w:style>
  <w:style w:type="character" w:customStyle="1" w:styleId="250">
    <w:name w:val="Знак Знак25"/>
    <w:locked/>
    <w:rsid w:val="003258EB"/>
    <w:rPr>
      <w:sz w:val="24"/>
      <w:lang w:val="ru-RU" w:eastAsia="ru-RU" w:bidi="ar-SA"/>
    </w:rPr>
  </w:style>
  <w:style w:type="character" w:customStyle="1" w:styleId="160">
    <w:name w:val="Знак Знак16"/>
    <w:semiHidden/>
    <w:locked/>
    <w:rsid w:val="003258EB"/>
    <w:rPr>
      <w:kern w:val="24"/>
      <w:sz w:val="24"/>
      <w:szCs w:val="24"/>
      <w:lang w:val="ru-RU" w:eastAsia="en-US" w:bidi="ar-SA"/>
    </w:rPr>
  </w:style>
  <w:style w:type="character" w:customStyle="1" w:styleId="211">
    <w:name w:val="Знак Знак21"/>
    <w:locked/>
    <w:rsid w:val="003258EB"/>
    <w:rPr>
      <w:sz w:val="24"/>
      <w:szCs w:val="24"/>
      <w:lang w:val="ru-RU" w:eastAsia="ru-RU" w:bidi="ar-SA"/>
    </w:rPr>
  </w:style>
  <w:style w:type="character" w:customStyle="1" w:styleId="150">
    <w:name w:val="Знак Знак15"/>
    <w:semiHidden/>
    <w:locked/>
    <w:rsid w:val="003258EB"/>
    <w:rPr>
      <w:kern w:val="24"/>
      <w:sz w:val="24"/>
      <w:szCs w:val="24"/>
      <w:lang w:val="ru-RU" w:eastAsia="en-US" w:bidi="ar-SA"/>
    </w:rPr>
  </w:style>
  <w:style w:type="character" w:customStyle="1" w:styleId="140">
    <w:name w:val="Знак Знак14"/>
    <w:locked/>
    <w:rsid w:val="003258EB"/>
    <w:rPr>
      <w:kern w:val="24"/>
      <w:sz w:val="24"/>
      <w:szCs w:val="24"/>
      <w:lang w:val="ru-RU" w:eastAsia="en-US" w:bidi="ar-SA"/>
    </w:rPr>
  </w:style>
  <w:style w:type="character" w:customStyle="1" w:styleId="131">
    <w:name w:val="Знак Знак13"/>
    <w:semiHidden/>
    <w:locked/>
    <w:rsid w:val="003258EB"/>
    <w:rPr>
      <w:kern w:val="24"/>
      <w:sz w:val="16"/>
      <w:szCs w:val="16"/>
      <w:lang w:val="ru-RU" w:eastAsia="en-US" w:bidi="ar-SA"/>
    </w:rPr>
  </w:style>
  <w:style w:type="character" w:customStyle="1" w:styleId="222">
    <w:name w:val="Знак Знак22"/>
    <w:locked/>
    <w:rsid w:val="003258EB"/>
    <w:rPr>
      <w:sz w:val="24"/>
      <w:szCs w:val="24"/>
      <w:lang w:val="ru-RU" w:eastAsia="ru-RU" w:bidi="ar-SA"/>
    </w:rPr>
  </w:style>
  <w:style w:type="character" w:customStyle="1" w:styleId="129">
    <w:name w:val="Знак Знак12"/>
    <w:semiHidden/>
    <w:locked/>
    <w:rsid w:val="003258EB"/>
    <w:rPr>
      <w:kern w:val="24"/>
      <w:sz w:val="16"/>
      <w:szCs w:val="16"/>
      <w:lang w:val="ru-RU" w:eastAsia="en-US" w:bidi="ar-SA"/>
    </w:rPr>
  </w:style>
  <w:style w:type="character" w:customStyle="1" w:styleId="113">
    <w:name w:val="Знак Знак11"/>
    <w:locked/>
    <w:rsid w:val="003258EB"/>
    <w:rPr>
      <w:rFonts w:ascii="Arial" w:hAnsi="Arial" w:cs="Arial"/>
      <w:kern w:val="24"/>
      <w:sz w:val="24"/>
      <w:szCs w:val="24"/>
      <w:lang w:val="ru-RU" w:eastAsia="en-US" w:bidi="ar-SA"/>
    </w:rPr>
  </w:style>
  <w:style w:type="character" w:customStyle="1" w:styleId="103">
    <w:name w:val="Знак Знак10"/>
    <w:semiHidden/>
    <w:locked/>
    <w:rsid w:val="003258EB"/>
    <w:rPr>
      <w:kern w:val="24"/>
      <w:sz w:val="24"/>
      <w:szCs w:val="24"/>
      <w:lang w:val="ru-RU" w:eastAsia="en-US" w:bidi="ar-SA"/>
    </w:rPr>
  </w:style>
  <w:style w:type="character" w:customStyle="1" w:styleId="93">
    <w:name w:val="Знак Знак9"/>
    <w:semiHidden/>
    <w:locked/>
    <w:rsid w:val="003258EB"/>
    <w:rPr>
      <w:kern w:val="24"/>
      <w:sz w:val="24"/>
      <w:szCs w:val="24"/>
      <w:lang w:val="ru-RU" w:eastAsia="en-US" w:bidi="ar-SA"/>
    </w:rPr>
  </w:style>
  <w:style w:type="character" w:customStyle="1" w:styleId="83">
    <w:name w:val="Знак Знак8"/>
    <w:semiHidden/>
    <w:locked/>
    <w:rsid w:val="003258EB"/>
    <w:rPr>
      <w:kern w:val="24"/>
      <w:sz w:val="24"/>
      <w:szCs w:val="24"/>
      <w:lang w:val="ru-RU" w:eastAsia="en-US" w:bidi="ar-SA"/>
    </w:rPr>
  </w:style>
  <w:style w:type="character" w:customStyle="1" w:styleId="73">
    <w:name w:val="Знак Знак7"/>
    <w:semiHidden/>
    <w:locked/>
    <w:rsid w:val="003258EB"/>
    <w:rPr>
      <w:rFonts w:ascii="Courier New" w:hAnsi="Courier New" w:cs="Courier New"/>
      <w:kern w:val="24"/>
      <w:lang w:val="ru-RU" w:eastAsia="en-US" w:bidi="ar-SA"/>
    </w:rPr>
  </w:style>
  <w:style w:type="character" w:customStyle="1" w:styleId="63">
    <w:name w:val="Знак Знак6"/>
    <w:semiHidden/>
    <w:locked/>
    <w:rsid w:val="003258EB"/>
    <w:rPr>
      <w:rFonts w:ascii="Arial" w:hAnsi="Arial" w:cs="Arial"/>
      <w:kern w:val="24"/>
      <w:sz w:val="24"/>
      <w:szCs w:val="24"/>
      <w:lang w:val="ru-RU" w:eastAsia="en-US" w:bidi="ar-SA"/>
    </w:rPr>
  </w:style>
  <w:style w:type="character" w:customStyle="1" w:styleId="59">
    <w:name w:val="Знак Знак5"/>
    <w:semiHidden/>
    <w:locked/>
    <w:rsid w:val="003258EB"/>
    <w:rPr>
      <w:kern w:val="24"/>
      <w:sz w:val="24"/>
      <w:szCs w:val="24"/>
      <w:lang w:val="ru-RU" w:eastAsia="en-US" w:bidi="ar-SA"/>
    </w:rPr>
  </w:style>
  <w:style w:type="character" w:customStyle="1" w:styleId="4e">
    <w:name w:val="Знак Знак4"/>
    <w:locked/>
    <w:rsid w:val="003258EB"/>
    <w:rPr>
      <w:rFonts w:ascii="Courier New" w:hAnsi="Courier New" w:cs="Courier New"/>
      <w:kern w:val="24"/>
      <w:lang w:val="ru-RU" w:eastAsia="en-US" w:bidi="ar-SA"/>
    </w:rPr>
  </w:style>
  <w:style w:type="character" w:customStyle="1" w:styleId="3fc">
    <w:name w:val="Знак Знак3"/>
    <w:locked/>
    <w:rsid w:val="003258EB"/>
    <w:rPr>
      <w:rFonts w:ascii="Tahoma" w:hAnsi="Tahoma" w:cs="Tahoma"/>
      <w:kern w:val="24"/>
      <w:sz w:val="16"/>
      <w:szCs w:val="16"/>
      <w:lang w:val="ru-RU" w:eastAsia="en-US" w:bidi="ar-SA"/>
    </w:rPr>
  </w:style>
  <w:style w:type="character" w:customStyle="1" w:styleId="2ff">
    <w:name w:val="Знак Знак2"/>
    <w:locked/>
    <w:rsid w:val="003258EB"/>
    <w:rPr>
      <w:kern w:val="24"/>
      <w:lang w:val="ru-RU" w:eastAsia="en-US" w:bidi="ar-SA"/>
    </w:rPr>
  </w:style>
  <w:style w:type="character" w:customStyle="1" w:styleId="afffffff3">
    <w:name w:val="Знак Знак"/>
    <w:locked/>
    <w:rsid w:val="003258EB"/>
    <w:rPr>
      <w:b/>
      <w:bCs/>
      <w:kern w:val="24"/>
      <w:lang w:val="ru-RU" w:eastAsia="en-US" w:bidi="ar-SA"/>
    </w:rPr>
  </w:style>
  <w:style w:type="character" w:customStyle="1" w:styleId="341">
    <w:name w:val="Знак Знак34"/>
    <w:rsid w:val="003258EB"/>
    <w:rPr>
      <w:rFonts w:ascii="Times New Roman" w:eastAsia="Times New Roman" w:hAnsi="Times New Roman" w:cs="Times New Roman"/>
      <w:b/>
      <w:kern w:val="24"/>
      <w:sz w:val="26"/>
      <w:szCs w:val="24"/>
      <w:lang w:eastAsia="en-US"/>
    </w:rPr>
  </w:style>
  <w:style w:type="character" w:customStyle="1" w:styleId="331">
    <w:name w:val="Знак Знак33"/>
    <w:rsid w:val="003258EB"/>
    <w:rPr>
      <w:rFonts w:ascii="Times New Roman" w:eastAsia="Times New Roman" w:hAnsi="Times New Roman" w:cs="Arial"/>
      <w:b/>
      <w:bCs/>
      <w:kern w:val="28"/>
      <w:sz w:val="24"/>
      <w:szCs w:val="30"/>
      <w:lang w:eastAsia="en-US"/>
    </w:rPr>
  </w:style>
  <w:style w:type="character" w:customStyle="1" w:styleId="321">
    <w:name w:val="Знак Знак32"/>
    <w:rsid w:val="003258EB"/>
    <w:rPr>
      <w:rFonts w:ascii="Times New Roman" w:eastAsia="Times New Roman" w:hAnsi="Times New Roman" w:cs="Times New Roman"/>
      <w:kern w:val="24"/>
      <w:sz w:val="24"/>
      <w:szCs w:val="24"/>
      <w:lang w:eastAsia="en-US"/>
    </w:rPr>
  </w:style>
  <w:style w:type="character" w:customStyle="1" w:styleId="311">
    <w:name w:val="Знак Знак31"/>
    <w:rsid w:val="003258EB"/>
    <w:rPr>
      <w:rFonts w:ascii="Times New Roman" w:eastAsia="Times New Roman" w:hAnsi="Times New Roman" w:cs="Times New Roman"/>
      <w:kern w:val="24"/>
      <w:sz w:val="24"/>
      <w:szCs w:val="24"/>
      <w:lang w:eastAsia="en-US"/>
    </w:rPr>
  </w:style>
  <w:style w:type="numbering" w:customStyle="1" w:styleId="1ff3">
    <w:name w:val="Нет списка1"/>
    <w:next w:val="a9"/>
    <w:semiHidden/>
    <w:unhideWhenUsed/>
    <w:rsid w:val="003258EB"/>
  </w:style>
  <w:style w:type="numbering" w:styleId="afffffff4">
    <w:name w:val="Outline List 3"/>
    <w:basedOn w:val="a9"/>
    <w:rsid w:val="003258EB"/>
  </w:style>
  <w:style w:type="character" w:styleId="afffffff5">
    <w:name w:val="Subtle Reference"/>
    <w:qFormat/>
    <w:rsid w:val="003258EB"/>
    <w:rPr>
      <w:smallCaps/>
      <w:color w:val="C0504D"/>
      <w:u w:val="single"/>
    </w:rPr>
  </w:style>
  <w:style w:type="numbering" w:customStyle="1" w:styleId="-a">
    <w:name w:val="Список перечисления-а)"/>
    <w:basedOn w:val="a9"/>
    <w:rsid w:val="003258EB"/>
  </w:style>
  <w:style w:type="paragraph" w:styleId="afffffff6">
    <w:name w:val="List Paragraph"/>
    <w:basedOn w:val="a6"/>
    <w:link w:val="afffffff7"/>
    <w:uiPriority w:val="34"/>
    <w:qFormat/>
    <w:rsid w:val="003258EB"/>
    <w:pPr>
      <w:spacing w:before="40" w:after="40" w:line="360" w:lineRule="auto"/>
      <w:ind w:left="720" w:firstLine="709"/>
      <w:contextualSpacing/>
      <w:jc w:val="both"/>
    </w:pPr>
    <w:rPr>
      <w:kern w:val="24"/>
    </w:rPr>
  </w:style>
  <w:style w:type="paragraph" w:styleId="afffffff8">
    <w:name w:val="Revision"/>
    <w:hidden/>
    <w:semiHidden/>
    <w:rsid w:val="003258EB"/>
    <w:pPr>
      <w:spacing w:after="0" w:line="240" w:lineRule="auto"/>
    </w:pPr>
    <w:rPr>
      <w:rFonts w:ascii="Times New Roman" w:eastAsia="Times New Roman" w:hAnsi="Times New Roman" w:cs="Times New Roman"/>
      <w:kern w:val="24"/>
      <w:sz w:val="24"/>
      <w:szCs w:val="24"/>
    </w:rPr>
  </w:style>
  <w:style w:type="numbering" w:customStyle="1" w:styleId="1ff4">
    <w:name w:val="Список заголовков1"/>
    <w:rsid w:val="003258EB"/>
  </w:style>
  <w:style w:type="paragraph" w:styleId="afffffff9">
    <w:name w:val="TOC Heading"/>
    <w:basedOn w:val="1"/>
    <w:next w:val="a6"/>
    <w:qFormat/>
    <w:rsid w:val="003258EB"/>
    <w:pPr>
      <w:keepLines/>
      <w:widowControl/>
      <w:numPr>
        <w:numId w:val="0"/>
      </w:numPr>
      <w:autoSpaceDE/>
      <w:autoSpaceDN/>
      <w:spacing w:before="480" w:line="276" w:lineRule="auto"/>
      <w:jc w:val="left"/>
      <w:outlineLvl w:val="9"/>
    </w:pPr>
    <w:rPr>
      <w:rFonts w:ascii="Cambria" w:hAnsi="Cambria"/>
      <w:b/>
      <w:bCs/>
      <w:color w:val="365F91"/>
      <w:sz w:val="28"/>
      <w:szCs w:val="28"/>
      <w:lang w:eastAsia="en-US"/>
    </w:rPr>
  </w:style>
  <w:style w:type="character" w:styleId="afffffffa">
    <w:name w:val="Intense Emphasis"/>
    <w:qFormat/>
    <w:rsid w:val="003258EB"/>
    <w:rPr>
      <w:b/>
      <w:bCs/>
      <w:i/>
      <w:iCs/>
    </w:rPr>
  </w:style>
  <w:style w:type="character" w:styleId="afffffffb">
    <w:name w:val="Placeholder Text"/>
    <w:semiHidden/>
    <w:rsid w:val="003258EB"/>
    <w:rPr>
      <w:color w:val="808080"/>
    </w:rPr>
  </w:style>
  <w:style w:type="character" w:customStyle="1" w:styleId="afffffff7">
    <w:name w:val="Абзац списка Знак"/>
    <w:link w:val="afffffff6"/>
    <w:uiPriority w:val="34"/>
    <w:rsid w:val="003258EB"/>
    <w:rPr>
      <w:rFonts w:ascii="Times New Roman" w:eastAsia="Times New Roman" w:hAnsi="Times New Roman" w:cs="Times New Roman"/>
      <w:kern w:val="24"/>
      <w:sz w:val="24"/>
      <w:szCs w:val="24"/>
    </w:rPr>
  </w:style>
  <w:style w:type="paragraph" w:customStyle="1" w:styleId="WW-BodyText212345">
    <w:name w:val="WW-Body Text 212345"/>
    <w:basedOn w:val="a6"/>
    <w:rsid w:val="003258EB"/>
    <w:pPr>
      <w:tabs>
        <w:tab w:val="left" w:pos="720"/>
      </w:tabs>
      <w:overflowPunct w:val="0"/>
      <w:autoSpaceDE w:val="0"/>
      <w:ind w:left="360"/>
      <w:jc w:val="both"/>
      <w:textAlignment w:val="baseline"/>
    </w:pPr>
    <w:rPr>
      <w:rFonts w:ascii="Arial" w:hAnsi="Arial"/>
      <w:sz w:val="22"/>
      <w:szCs w:val="20"/>
      <w:lang w:eastAsia="ar-SA"/>
    </w:rPr>
  </w:style>
  <w:style w:type="numbering" w:customStyle="1" w:styleId="2ff0">
    <w:name w:val="Нет списка2"/>
    <w:next w:val="a9"/>
    <w:semiHidden/>
    <w:unhideWhenUsed/>
    <w:rsid w:val="003258EB"/>
  </w:style>
  <w:style w:type="table" w:customStyle="1" w:styleId="2ff1">
    <w:name w:val="Сетка таблицы2"/>
    <w:basedOn w:val="a8"/>
    <w:next w:val="af8"/>
    <w:uiPriority w:val="59"/>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
    <w:name w:val="1 / 1.1 / 1.1.11"/>
    <w:basedOn w:val="a9"/>
    <w:next w:val="111111"/>
    <w:rsid w:val="003258EB"/>
  </w:style>
  <w:style w:type="numbering" w:customStyle="1" w:styleId="1ai1">
    <w:name w:val="1 / a / i1"/>
    <w:basedOn w:val="a9"/>
    <w:next w:val="1ai"/>
    <w:rsid w:val="003258EB"/>
  </w:style>
  <w:style w:type="table" w:customStyle="1" w:styleId="-110">
    <w:name w:val="Веб-таблица 11"/>
    <w:basedOn w:val="a8"/>
    <w:next w:val="-1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8"/>
    <w:next w:val="-2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Изысканная таблица1"/>
    <w:basedOn w:val="a8"/>
    <w:next w:val="a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8"/>
    <w:next w:val="1c"/>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8"/>
    <w:next w:val="2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8"/>
    <w:next w:val="1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8"/>
    <w:next w:val="2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8"/>
    <w:next w:val="3f2"/>
    <w:semiHidden/>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8"/>
    <w:next w:val="1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8"/>
    <w:next w:val="2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8"/>
    <w:next w:val="3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8"/>
    <w:next w:val="1f"/>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8"/>
    <w:next w:val="2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8"/>
    <w:next w:val="3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8"/>
    <w:next w:val="1f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8"/>
    <w:next w:val="2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8"/>
    <w:next w:val="3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6">
    <w:name w:val="Современная таблица1"/>
    <w:basedOn w:val="a8"/>
    <w:next w:val="affff9"/>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7">
    <w:name w:val="Стандартная таблица1"/>
    <w:basedOn w:val="a8"/>
    <w:next w:val="af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8">
    <w:name w:val="Статья / Раздел1"/>
    <w:basedOn w:val="a9"/>
    <w:next w:val="afffffff4"/>
    <w:semiHidden/>
    <w:rsid w:val="003258EB"/>
  </w:style>
  <w:style w:type="table" w:customStyle="1" w:styleId="119">
    <w:name w:val="Столбцы таблицы 11"/>
    <w:basedOn w:val="a8"/>
    <w:next w:val="1f1"/>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8"/>
    <w:next w:val="2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8"/>
    <w:next w:val="3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8"/>
    <w:next w:val="-1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8"/>
    <w:next w:val="-2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a">
    <w:name w:val="Цветная таблица 11"/>
    <w:basedOn w:val="a8"/>
    <w:next w:val="1f2"/>
    <w:semiHidden/>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8"/>
    <w:next w:val="2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8"/>
    <w:next w:val="3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
    <w:name w:val="Таблица-список 51"/>
    <w:basedOn w:val="a8"/>
    <w:next w:val="-5"/>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ff9">
    <w:name w:val="Нумерация заголовков1"/>
    <w:rsid w:val="003258EB"/>
  </w:style>
  <w:style w:type="numbering" w:customStyle="1" w:styleId="2ff2">
    <w:name w:val="Список заголовков2"/>
    <w:rsid w:val="003258EB"/>
  </w:style>
  <w:style w:type="numbering" w:customStyle="1" w:styleId="-23">
    <w:name w:val="Список перечисления-2"/>
    <w:basedOn w:val="a9"/>
    <w:rsid w:val="003258EB"/>
  </w:style>
  <w:style w:type="numbering" w:customStyle="1" w:styleId="-113">
    <w:name w:val="Список перечисления-1)1"/>
    <w:basedOn w:val="a9"/>
    <w:rsid w:val="003258EB"/>
  </w:style>
  <w:style w:type="numbering" w:customStyle="1" w:styleId="-17">
    <w:name w:val="Список перечисления-а)1"/>
    <w:basedOn w:val="a9"/>
    <w:rsid w:val="003258EB"/>
  </w:style>
  <w:style w:type="numbering" w:customStyle="1" w:styleId="1ffa">
    <w:name w:val="Список примечаний()1"/>
    <w:basedOn w:val="a9"/>
    <w:rsid w:val="003258EB"/>
  </w:style>
  <w:style w:type="numbering" w:customStyle="1" w:styleId="1ffb">
    <w:name w:val="Список рисунков()1"/>
    <w:basedOn w:val="a9"/>
    <w:rsid w:val="003258EB"/>
  </w:style>
  <w:style w:type="numbering" w:customStyle="1" w:styleId="2ff3">
    <w:name w:val="Список таблиц()2"/>
    <w:basedOn w:val="a9"/>
    <w:rsid w:val="003258EB"/>
  </w:style>
  <w:style w:type="table" w:customStyle="1" w:styleId="1020">
    <w:name w:val="Таблица102"/>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ff4">
    <w:name w:val="Список приложений2"/>
    <w:basedOn w:val="a9"/>
    <w:rsid w:val="003258EB"/>
  </w:style>
  <w:style w:type="numbering" w:customStyle="1" w:styleId="-114">
    <w:name w:val="Список перечисления-11"/>
    <w:basedOn w:val="a9"/>
    <w:rsid w:val="003258EB"/>
  </w:style>
  <w:style w:type="numbering" w:customStyle="1" w:styleId="11b">
    <w:name w:val="Список заголовков11"/>
    <w:rsid w:val="003258EB"/>
  </w:style>
  <w:style w:type="table" w:customStyle="1" w:styleId="11c">
    <w:name w:val="Сетка таблицы11"/>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
    <w:name w:val="Таблица1011"/>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ffc">
    <w:name w:val="Заголовки1"/>
    <w:rsid w:val="003258EB"/>
  </w:style>
  <w:style w:type="numbering" w:customStyle="1" w:styleId="1ffd">
    <w:name w:val="Список таблиц А()1"/>
    <w:rsid w:val="003258EB"/>
  </w:style>
  <w:style w:type="numbering" w:customStyle="1" w:styleId="1ffe">
    <w:name w:val="Список таблиц В()1"/>
    <w:rsid w:val="003258EB"/>
  </w:style>
  <w:style w:type="numbering" w:customStyle="1" w:styleId="1fff">
    <w:name w:val="Список таблиц Б()1"/>
    <w:rsid w:val="003258EB"/>
  </w:style>
  <w:style w:type="numbering" w:customStyle="1" w:styleId="11d">
    <w:name w:val="Список приложений11"/>
    <w:rsid w:val="003258EB"/>
  </w:style>
  <w:style w:type="numbering" w:customStyle="1" w:styleId="11e">
    <w:name w:val="Список таблиц()11"/>
    <w:rsid w:val="003258EB"/>
  </w:style>
  <w:style w:type="table" w:customStyle="1" w:styleId="2ff5">
    <w:name w:val="Система кодирования2"/>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f">
    <w:name w:val="Система кодирования11"/>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paragraph" w:customStyle="1" w:styleId="TableofChanges">
    <w:name w:val="Table of Changes"/>
    <w:basedOn w:val="a6"/>
    <w:next w:val="a6"/>
    <w:rsid w:val="003258EB"/>
    <w:pPr>
      <w:keepNext/>
      <w:keepLines/>
      <w:pageBreakBefore/>
      <w:suppressAutoHyphens/>
      <w:spacing w:line="288" w:lineRule="auto"/>
      <w:jc w:val="center"/>
    </w:pPr>
    <w:rPr>
      <w:kern w:val="32"/>
      <w:lang w:eastAsia="en-US"/>
    </w:rPr>
  </w:style>
  <w:style w:type="paragraph" w:customStyle="1" w:styleId="TebalTextCentered">
    <w:name w:val="Tebal Text Centered"/>
    <w:basedOn w:val="TableText"/>
    <w:next w:val="TableText"/>
    <w:semiHidden/>
    <w:rsid w:val="003258EB"/>
    <w:pPr>
      <w:spacing w:before="40" w:after="40" w:line="288" w:lineRule="auto"/>
      <w:jc w:val="center"/>
    </w:pPr>
    <w:rPr>
      <w:sz w:val="22"/>
      <w:szCs w:val="24"/>
    </w:rPr>
  </w:style>
  <w:style w:type="numbering" w:customStyle="1" w:styleId="afffffffc">
    <w:name w:val="Список таблиц В()"/>
    <w:rsid w:val="003258EB"/>
  </w:style>
  <w:style w:type="numbering" w:customStyle="1" w:styleId="afffffffd">
    <w:name w:val="Список таблиц Е()"/>
    <w:rsid w:val="003258EB"/>
  </w:style>
  <w:style w:type="paragraph" w:customStyle="1" w:styleId="consplusnormal2">
    <w:name w:val="consplusnormal2"/>
    <w:basedOn w:val="a6"/>
    <w:rsid w:val="003258EB"/>
    <w:pPr>
      <w:spacing w:before="100" w:beforeAutospacing="1" w:after="100" w:afterAutospacing="1"/>
    </w:pPr>
  </w:style>
  <w:style w:type="paragraph" w:customStyle="1" w:styleId="afffffffe">
    <w:name w:val="Заголовок столбца таблицы"/>
    <w:basedOn w:val="a6"/>
    <w:rsid w:val="003258EB"/>
    <w:pPr>
      <w:widowControl w:val="0"/>
      <w:jc w:val="both"/>
    </w:pPr>
    <w:rPr>
      <w:b/>
      <w:sz w:val="22"/>
      <w:szCs w:val="20"/>
    </w:rPr>
  </w:style>
  <w:style w:type="numbering" w:customStyle="1" w:styleId="affffffff">
    <w:name w:val="Таблица Ж"/>
    <w:rsid w:val="003258EB"/>
  </w:style>
  <w:style w:type="character" w:customStyle="1" w:styleId="Heading1Char">
    <w:name w:val="Heading 1 Char"/>
    <w:locked/>
    <w:rsid w:val="003258EB"/>
    <w:rPr>
      <w:b/>
      <w:kern w:val="24"/>
      <w:sz w:val="26"/>
      <w:szCs w:val="24"/>
      <w:lang w:val="ru-RU" w:eastAsia="en-US" w:bidi="ar-SA"/>
    </w:rPr>
  </w:style>
  <w:style w:type="numbering" w:customStyle="1" w:styleId="affffffff0">
    <w:name w:val="Таблица Д"/>
    <w:rsid w:val="003258EB"/>
  </w:style>
  <w:style w:type="character" w:customStyle="1" w:styleId="Heading2Char">
    <w:name w:val="Heading 2 Char"/>
    <w:locked/>
    <w:rsid w:val="003258EB"/>
    <w:rPr>
      <w:rFonts w:cs="Arial"/>
      <w:b/>
      <w:bCs/>
      <w:kern w:val="28"/>
      <w:sz w:val="24"/>
      <w:szCs w:val="30"/>
      <w:lang w:val="ru-RU" w:eastAsia="en-US" w:bidi="ar-SA"/>
    </w:rPr>
  </w:style>
  <w:style w:type="character" w:customStyle="1" w:styleId="Heading3Char">
    <w:name w:val="Heading 3 Char"/>
    <w:locked/>
    <w:rsid w:val="003258EB"/>
    <w:rPr>
      <w:kern w:val="24"/>
      <w:sz w:val="24"/>
      <w:szCs w:val="24"/>
      <w:lang w:val="ru-RU" w:eastAsia="en-US" w:bidi="ar-SA"/>
    </w:rPr>
  </w:style>
  <w:style w:type="character" w:customStyle="1" w:styleId="Heading4Char">
    <w:name w:val="Heading 4 Char"/>
    <w:locked/>
    <w:rsid w:val="003258EB"/>
    <w:rPr>
      <w:kern w:val="24"/>
      <w:sz w:val="24"/>
      <w:szCs w:val="24"/>
      <w:lang w:val="ru-RU" w:eastAsia="en-US" w:bidi="ar-SA"/>
    </w:rPr>
  </w:style>
  <w:style w:type="character" w:customStyle="1" w:styleId="Heading5Char">
    <w:name w:val="Heading 5 Char"/>
    <w:locked/>
    <w:rsid w:val="003258EB"/>
    <w:rPr>
      <w:bCs/>
      <w:kern w:val="24"/>
      <w:sz w:val="24"/>
      <w:szCs w:val="18"/>
      <w:lang w:val="ru-RU" w:eastAsia="en-US" w:bidi="ar-SA"/>
    </w:rPr>
  </w:style>
  <w:style w:type="character" w:customStyle="1" w:styleId="Heading6Char">
    <w:name w:val="Heading 6 Char"/>
    <w:locked/>
    <w:rsid w:val="003258EB"/>
    <w:rPr>
      <w:bCs/>
      <w:kern w:val="24"/>
      <w:sz w:val="24"/>
      <w:szCs w:val="18"/>
      <w:lang w:val="ru-RU" w:eastAsia="en-US" w:bidi="ar-SA"/>
    </w:rPr>
  </w:style>
  <w:style w:type="character" w:customStyle="1" w:styleId="Heading7Char">
    <w:name w:val="Heading 7 Char"/>
    <w:locked/>
    <w:rsid w:val="003258EB"/>
    <w:rPr>
      <w:bCs/>
      <w:kern w:val="24"/>
      <w:sz w:val="24"/>
      <w:szCs w:val="32"/>
      <w:lang w:val="ru-RU" w:eastAsia="en-US" w:bidi="ar-SA"/>
    </w:rPr>
  </w:style>
  <w:style w:type="character" w:customStyle="1" w:styleId="Heading8Char">
    <w:name w:val="Heading 8 Char"/>
    <w:locked/>
    <w:rsid w:val="003258EB"/>
    <w:rPr>
      <w:rFonts w:cs="Arial"/>
      <w:bCs/>
      <w:kern w:val="24"/>
      <w:sz w:val="24"/>
      <w:szCs w:val="24"/>
      <w:lang w:val="ru-RU" w:eastAsia="en-US" w:bidi="ar-SA"/>
    </w:rPr>
  </w:style>
  <w:style w:type="character" w:customStyle="1" w:styleId="Heading9Char">
    <w:name w:val="Heading 9 Char"/>
    <w:locked/>
    <w:rsid w:val="003258EB"/>
    <w:rPr>
      <w:rFonts w:cs="Arial"/>
      <w:kern w:val="24"/>
      <w:sz w:val="24"/>
      <w:szCs w:val="24"/>
      <w:lang w:val="ru-RU" w:eastAsia="en-US" w:bidi="ar-SA"/>
    </w:rPr>
  </w:style>
  <w:style w:type="character" w:customStyle="1" w:styleId="HeaderChar">
    <w:name w:val="Header Char"/>
    <w:locked/>
    <w:rsid w:val="003258EB"/>
    <w:rPr>
      <w:rFonts w:cs="Times New Roman"/>
      <w:kern w:val="24"/>
      <w:lang w:eastAsia="en-US"/>
    </w:rPr>
  </w:style>
  <w:style w:type="character" w:customStyle="1" w:styleId="FooterChar">
    <w:name w:val="Footer Char"/>
    <w:locked/>
    <w:rsid w:val="003258EB"/>
    <w:rPr>
      <w:rFonts w:cs="Times New Roman"/>
      <w:kern w:val="24"/>
      <w:sz w:val="24"/>
      <w:szCs w:val="24"/>
      <w:lang w:eastAsia="en-US"/>
    </w:rPr>
  </w:style>
  <w:style w:type="character" w:customStyle="1" w:styleId="TitleChar">
    <w:name w:val="Title Char"/>
    <w:locked/>
    <w:rsid w:val="003258EB"/>
    <w:rPr>
      <w:rFonts w:ascii="Arial" w:hAnsi="Arial" w:cs="Times New Roman"/>
      <w:b/>
      <w:kern w:val="28"/>
      <w:sz w:val="32"/>
      <w:szCs w:val="32"/>
      <w:lang w:eastAsia="en-US"/>
    </w:rPr>
  </w:style>
  <w:style w:type="character" w:customStyle="1" w:styleId="HTMLAddressChar">
    <w:name w:val="HTML Address Char"/>
    <w:semiHidden/>
    <w:locked/>
    <w:rsid w:val="003258EB"/>
    <w:rPr>
      <w:rFonts w:cs="Times New Roman"/>
      <w:i/>
      <w:iCs/>
      <w:kern w:val="24"/>
      <w:sz w:val="24"/>
      <w:szCs w:val="24"/>
      <w:lang w:eastAsia="en-US"/>
    </w:rPr>
  </w:style>
  <w:style w:type="character" w:customStyle="1" w:styleId="DateChar">
    <w:name w:val="Date Char"/>
    <w:semiHidden/>
    <w:locked/>
    <w:rsid w:val="003258EB"/>
    <w:rPr>
      <w:rFonts w:cs="Times New Roman"/>
      <w:kern w:val="24"/>
      <w:sz w:val="24"/>
      <w:szCs w:val="24"/>
      <w:lang w:eastAsia="en-US"/>
    </w:rPr>
  </w:style>
  <w:style w:type="character" w:customStyle="1" w:styleId="BodyTextChar">
    <w:name w:val="Body Text Char"/>
    <w:locked/>
    <w:rsid w:val="003258EB"/>
    <w:rPr>
      <w:rFonts w:cs="Times New Roman"/>
      <w:kern w:val="24"/>
      <w:sz w:val="24"/>
      <w:szCs w:val="24"/>
      <w:lang w:eastAsia="en-US"/>
    </w:rPr>
  </w:style>
  <w:style w:type="character" w:customStyle="1" w:styleId="BodyTextFirstIndentChar">
    <w:name w:val="Body Text First Indent Char"/>
    <w:basedOn w:val="BodyTextChar"/>
    <w:semiHidden/>
    <w:locked/>
    <w:rsid w:val="003258EB"/>
    <w:rPr>
      <w:rFonts w:cs="Times New Roman"/>
      <w:kern w:val="24"/>
      <w:sz w:val="24"/>
      <w:szCs w:val="24"/>
      <w:lang w:eastAsia="en-US"/>
    </w:rPr>
  </w:style>
  <w:style w:type="character" w:customStyle="1" w:styleId="BodyTextIndentChar">
    <w:name w:val="Body Text Indent Char"/>
    <w:locked/>
    <w:rsid w:val="003258EB"/>
    <w:rPr>
      <w:rFonts w:cs="Times New Roman"/>
      <w:kern w:val="24"/>
      <w:sz w:val="24"/>
      <w:szCs w:val="24"/>
      <w:lang w:eastAsia="en-US"/>
    </w:rPr>
  </w:style>
  <w:style w:type="character" w:customStyle="1" w:styleId="BodyTextFirstIndent2Char">
    <w:name w:val="Body Text First Indent 2 Char"/>
    <w:basedOn w:val="BodyTextIndentChar"/>
    <w:semiHidden/>
    <w:locked/>
    <w:rsid w:val="003258EB"/>
    <w:rPr>
      <w:rFonts w:cs="Times New Roman"/>
      <w:kern w:val="24"/>
      <w:sz w:val="24"/>
      <w:szCs w:val="24"/>
      <w:lang w:eastAsia="en-US"/>
    </w:rPr>
  </w:style>
  <w:style w:type="character" w:customStyle="1" w:styleId="BodyText2Char">
    <w:name w:val="Body Text 2 Char"/>
    <w:locked/>
    <w:rsid w:val="003258EB"/>
    <w:rPr>
      <w:rFonts w:cs="Times New Roman"/>
      <w:kern w:val="24"/>
      <w:sz w:val="24"/>
      <w:szCs w:val="24"/>
      <w:lang w:eastAsia="en-US"/>
    </w:rPr>
  </w:style>
  <w:style w:type="character" w:customStyle="1" w:styleId="BodyText3Char">
    <w:name w:val="Body Text 3 Char"/>
    <w:semiHidden/>
    <w:locked/>
    <w:rsid w:val="003258EB"/>
    <w:rPr>
      <w:rFonts w:cs="Times New Roman"/>
      <w:kern w:val="24"/>
      <w:sz w:val="16"/>
      <w:szCs w:val="16"/>
      <w:lang w:eastAsia="en-US"/>
    </w:rPr>
  </w:style>
  <w:style w:type="character" w:customStyle="1" w:styleId="BodyTextIndent2Char">
    <w:name w:val="Body Text Indent 2 Char"/>
    <w:locked/>
    <w:rsid w:val="003258EB"/>
    <w:rPr>
      <w:rFonts w:cs="Times New Roman"/>
      <w:kern w:val="24"/>
      <w:sz w:val="24"/>
      <w:szCs w:val="24"/>
      <w:lang w:eastAsia="en-US"/>
    </w:rPr>
  </w:style>
  <w:style w:type="character" w:customStyle="1" w:styleId="BodyTextIndent3Char">
    <w:name w:val="Body Text Indent 3 Char"/>
    <w:semiHidden/>
    <w:locked/>
    <w:rsid w:val="003258EB"/>
    <w:rPr>
      <w:rFonts w:cs="Times New Roman"/>
      <w:kern w:val="24"/>
      <w:sz w:val="16"/>
      <w:szCs w:val="16"/>
      <w:lang w:eastAsia="en-US"/>
    </w:rPr>
  </w:style>
  <w:style w:type="character" w:customStyle="1" w:styleId="SubtitleChar">
    <w:name w:val="Subtitle Char"/>
    <w:locked/>
    <w:rsid w:val="003258EB"/>
    <w:rPr>
      <w:rFonts w:ascii="Arial" w:hAnsi="Arial" w:cs="Arial"/>
      <w:kern w:val="24"/>
      <w:sz w:val="24"/>
      <w:szCs w:val="24"/>
      <w:lang w:eastAsia="en-US"/>
    </w:rPr>
  </w:style>
  <w:style w:type="character" w:customStyle="1" w:styleId="SignatureChar">
    <w:name w:val="Signature Char"/>
    <w:semiHidden/>
    <w:locked/>
    <w:rsid w:val="003258EB"/>
    <w:rPr>
      <w:rFonts w:cs="Times New Roman"/>
      <w:kern w:val="24"/>
      <w:sz w:val="24"/>
      <w:szCs w:val="24"/>
      <w:lang w:eastAsia="en-US"/>
    </w:rPr>
  </w:style>
  <w:style w:type="character" w:customStyle="1" w:styleId="SalutationChar">
    <w:name w:val="Salutation Char"/>
    <w:semiHidden/>
    <w:locked/>
    <w:rsid w:val="003258EB"/>
    <w:rPr>
      <w:rFonts w:cs="Times New Roman"/>
      <w:kern w:val="24"/>
      <w:sz w:val="24"/>
      <w:szCs w:val="24"/>
      <w:lang w:eastAsia="en-US"/>
    </w:rPr>
  </w:style>
  <w:style w:type="character" w:customStyle="1" w:styleId="ClosingChar">
    <w:name w:val="Closing Char"/>
    <w:semiHidden/>
    <w:locked/>
    <w:rsid w:val="003258EB"/>
    <w:rPr>
      <w:rFonts w:cs="Times New Roman"/>
      <w:kern w:val="24"/>
      <w:sz w:val="24"/>
      <w:szCs w:val="24"/>
      <w:lang w:eastAsia="en-US"/>
    </w:rPr>
  </w:style>
  <w:style w:type="character" w:customStyle="1" w:styleId="HTMLPreformattedChar">
    <w:name w:val="HTML Preformatted Char"/>
    <w:semiHidden/>
    <w:locked/>
    <w:rsid w:val="003258EB"/>
    <w:rPr>
      <w:rFonts w:ascii="Courier New" w:hAnsi="Courier New" w:cs="Courier New"/>
      <w:kern w:val="24"/>
      <w:lang w:eastAsia="en-US"/>
    </w:rPr>
  </w:style>
  <w:style w:type="character" w:customStyle="1" w:styleId="MessageHeaderChar">
    <w:name w:val="Message Header Char"/>
    <w:semiHidden/>
    <w:locked/>
    <w:rsid w:val="003258EB"/>
    <w:rPr>
      <w:rFonts w:ascii="Arial" w:hAnsi="Arial" w:cs="Arial"/>
      <w:kern w:val="24"/>
      <w:sz w:val="24"/>
      <w:szCs w:val="24"/>
      <w:shd w:val="pct20" w:color="auto" w:fill="auto"/>
      <w:lang w:eastAsia="en-US"/>
    </w:rPr>
  </w:style>
  <w:style w:type="character" w:customStyle="1" w:styleId="E-mailSignatureChar">
    <w:name w:val="E-mail Signature Char"/>
    <w:semiHidden/>
    <w:locked/>
    <w:rsid w:val="003258EB"/>
    <w:rPr>
      <w:rFonts w:cs="Times New Roman"/>
      <w:kern w:val="24"/>
      <w:sz w:val="24"/>
      <w:szCs w:val="24"/>
      <w:lang w:eastAsia="en-US"/>
    </w:rPr>
  </w:style>
  <w:style w:type="character" w:customStyle="1" w:styleId="PlainTextChar">
    <w:name w:val="Plain Text Char"/>
    <w:locked/>
    <w:rsid w:val="003258EB"/>
    <w:rPr>
      <w:rFonts w:ascii="Courier New" w:hAnsi="Courier New" w:cs="Courier New"/>
      <w:kern w:val="24"/>
      <w:lang w:eastAsia="en-US"/>
    </w:rPr>
  </w:style>
  <w:style w:type="character" w:customStyle="1" w:styleId="BalloonTextChar">
    <w:name w:val="Balloon Text Char"/>
    <w:locked/>
    <w:rsid w:val="003258EB"/>
    <w:rPr>
      <w:rFonts w:ascii="Tahoma" w:hAnsi="Tahoma" w:cs="Tahoma"/>
      <w:kern w:val="24"/>
      <w:sz w:val="16"/>
      <w:szCs w:val="16"/>
      <w:lang w:eastAsia="en-US"/>
    </w:rPr>
  </w:style>
  <w:style w:type="character" w:customStyle="1" w:styleId="CommentTextChar">
    <w:name w:val="Comment Text Char"/>
    <w:locked/>
    <w:rsid w:val="003258EB"/>
    <w:rPr>
      <w:rFonts w:cs="Times New Roman"/>
      <w:kern w:val="24"/>
      <w:lang w:eastAsia="en-US"/>
    </w:rPr>
  </w:style>
  <w:style w:type="character" w:customStyle="1" w:styleId="DocumentMapChar">
    <w:name w:val="Document Map Char"/>
    <w:locked/>
    <w:rsid w:val="003258EB"/>
    <w:rPr>
      <w:rFonts w:ascii="Tahoma" w:hAnsi="Tahoma" w:cs="Tahoma"/>
      <w:kern w:val="24"/>
      <w:sz w:val="16"/>
      <w:szCs w:val="16"/>
      <w:lang w:eastAsia="en-US"/>
    </w:rPr>
  </w:style>
  <w:style w:type="character" w:customStyle="1" w:styleId="CommentSubjectChar">
    <w:name w:val="Comment Subject Char"/>
    <w:locked/>
    <w:rsid w:val="003258EB"/>
    <w:rPr>
      <w:rFonts w:cs="Times New Roman"/>
      <w:b/>
      <w:bCs/>
      <w:kern w:val="24"/>
      <w:lang w:eastAsia="en-US"/>
    </w:rPr>
  </w:style>
  <w:style w:type="character" w:customStyle="1" w:styleId="FootnoteTextChar1">
    <w:name w:val="Footnote Text Char1"/>
    <w:locked/>
    <w:rsid w:val="003258EB"/>
    <w:rPr>
      <w:rFonts w:cs="Times New Roman"/>
      <w:lang w:val="ru-RU" w:eastAsia="ru-RU" w:bidi="ar-SA"/>
    </w:rPr>
  </w:style>
  <w:style w:type="character" w:customStyle="1" w:styleId="TitleChar1">
    <w:name w:val="Title Char1"/>
    <w:locked/>
    <w:rsid w:val="003258EB"/>
    <w:rPr>
      <w:rFonts w:ascii="Cambria" w:hAnsi="Cambria" w:cs="Times New Roman"/>
      <w:b/>
      <w:bCs/>
      <w:kern w:val="28"/>
      <w:sz w:val="32"/>
      <w:szCs w:val="32"/>
      <w:lang w:val="ru-RU" w:eastAsia="ru-RU" w:bidi="ar-SA"/>
    </w:rPr>
  </w:style>
  <w:style w:type="character" w:customStyle="1" w:styleId="Heading1Char1">
    <w:name w:val="Heading 1 Char1"/>
    <w:aliases w:val="h:1 Char,h:1app Char,TF-Overskrift 1 Char,H1 Char,H11 Char,R1 Char,Titre 0 Char,. Char,Название спецификации Char"/>
    <w:locked/>
    <w:rsid w:val="003258EB"/>
    <w:rPr>
      <w:b/>
      <w:sz w:val="32"/>
      <w:szCs w:val="32"/>
      <w:lang w:val="ru-RU" w:eastAsia="ru-RU" w:bidi="ar-SA"/>
    </w:rPr>
  </w:style>
  <w:style w:type="character" w:customStyle="1" w:styleId="Heading2Char1">
    <w:name w:val="Heading 2 Char1"/>
    <w:aliases w:val="Подраздел Char,2 Char,21 Char,22 Char,211 Char,h:2 Char,h:2app Char,T2 Char,TF-Overskrit 2 Char,H2 Char,Title2 Char,ITT t2 Char,PA Major Section Char,TE Heading 2 Char,Livello 2 Char,R2 Char,H21 Char,heading 2+ Indent: Left 0.25 in Char"/>
    <w:locked/>
    <w:rsid w:val="003258EB"/>
    <w:rPr>
      <w:rFonts w:cs="Arial"/>
      <w:b/>
      <w:bCs/>
      <w:iCs/>
      <w:sz w:val="28"/>
      <w:szCs w:val="28"/>
      <w:lang w:val="ru-RU" w:eastAsia="ru-RU" w:bidi="ar-SA"/>
    </w:rPr>
  </w:style>
  <w:style w:type="character" w:customStyle="1" w:styleId="Heading3Char1">
    <w:name w:val="Heading 3 Char1"/>
    <w:aliases w:val="h:3 Char,h Char,3 Char,31 Char,ITT t3 Char,PA Minor Section Char,TE Heading Char,H3 Char,Title3 Char,list Char,l3 Char,Level 3 Head Char,h3 Char,H31 Char,H32 Char,H33 Char,H34 Char,H35 Char,título 3 Char,subhead Char,1. Char,Titre3 Char"/>
    <w:locked/>
    <w:rsid w:val="003258EB"/>
    <w:rPr>
      <w:rFonts w:cs="Arial"/>
      <w:b/>
      <w:bCs/>
      <w:sz w:val="26"/>
      <w:szCs w:val="26"/>
      <w:lang w:val="ru-RU" w:eastAsia="ru-RU" w:bidi="ar-SA"/>
    </w:rPr>
  </w:style>
  <w:style w:type="character" w:customStyle="1" w:styleId="Heading4Char1">
    <w:name w:val="Heading 4 Char1"/>
    <w:aliases w:val="h:4 Char,h4 Char,ITT t4 Char,PA Micro Section Char,TE Heading 4 Char,4 Char,H4 Char,heading 4 + Indent: Left 0.5 in Char,a. Char,I4 Char,l4 Char,heading4 Char,Map Title Char,heading Char,Заголовок 4 (Приложение) Char"/>
    <w:locked/>
    <w:rsid w:val="003258EB"/>
    <w:rPr>
      <w:i/>
      <w:sz w:val="24"/>
      <w:lang w:val="ru-RU" w:eastAsia="ru-RU" w:bidi="ar-SA"/>
    </w:rPr>
  </w:style>
  <w:style w:type="character" w:customStyle="1" w:styleId="Heading5Char1">
    <w:name w:val="Heading 5 Char1"/>
    <w:locked/>
    <w:rsid w:val="003258EB"/>
    <w:rPr>
      <w:rFonts w:cs="Times New Roman"/>
      <w:bCs/>
      <w:kern w:val="24"/>
      <w:sz w:val="18"/>
      <w:szCs w:val="18"/>
      <w:lang w:eastAsia="en-US"/>
    </w:rPr>
  </w:style>
  <w:style w:type="character" w:customStyle="1" w:styleId="Heading6Char1">
    <w:name w:val="Heading 6 Char1"/>
    <w:locked/>
    <w:rsid w:val="003258EB"/>
    <w:rPr>
      <w:rFonts w:cs="Times New Roman"/>
      <w:bCs/>
      <w:kern w:val="24"/>
      <w:sz w:val="18"/>
      <w:szCs w:val="18"/>
      <w:lang w:eastAsia="en-US"/>
    </w:rPr>
  </w:style>
  <w:style w:type="character" w:customStyle="1" w:styleId="Heading7Char1">
    <w:name w:val="Heading 7 Char1"/>
    <w:locked/>
    <w:rsid w:val="003258EB"/>
    <w:rPr>
      <w:rFonts w:cs="Times New Roman"/>
      <w:bCs/>
      <w:kern w:val="24"/>
      <w:sz w:val="32"/>
      <w:szCs w:val="32"/>
      <w:lang w:eastAsia="en-US"/>
    </w:rPr>
  </w:style>
  <w:style w:type="character" w:customStyle="1" w:styleId="Heading8Char1">
    <w:name w:val="Heading 8 Char1"/>
    <w:locked/>
    <w:rsid w:val="003258EB"/>
    <w:rPr>
      <w:rFonts w:cs="Arial"/>
      <w:bCs/>
      <w:kern w:val="24"/>
      <w:sz w:val="24"/>
      <w:szCs w:val="24"/>
      <w:lang w:eastAsia="en-US"/>
    </w:rPr>
  </w:style>
  <w:style w:type="character" w:customStyle="1" w:styleId="Heading9Char1">
    <w:name w:val="Heading 9 Char1"/>
    <w:locked/>
    <w:rsid w:val="003258EB"/>
    <w:rPr>
      <w:rFonts w:cs="Arial"/>
      <w:kern w:val="24"/>
      <w:sz w:val="24"/>
      <w:szCs w:val="24"/>
      <w:lang w:eastAsia="en-US"/>
    </w:rPr>
  </w:style>
  <w:style w:type="character" w:customStyle="1" w:styleId="HeaderChar1">
    <w:name w:val="Header Char1"/>
    <w:locked/>
    <w:rsid w:val="003258EB"/>
    <w:rPr>
      <w:rFonts w:cs="Times New Roman"/>
      <w:lang w:val="ru-RU" w:eastAsia="ru-RU" w:bidi="ar-SA"/>
    </w:rPr>
  </w:style>
  <w:style w:type="character" w:customStyle="1" w:styleId="FooterChar1">
    <w:name w:val="Footer Char1"/>
    <w:locked/>
    <w:rsid w:val="003258EB"/>
    <w:rPr>
      <w:rFonts w:cs="Times New Roman"/>
      <w:kern w:val="24"/>
      <w:sz w:val="24"/>
      <w:szCs w:val="24"/>
      <w:lang w:val="ru-RU" w:eastAsia="en-US" w:bidi="ar-SA"/>
    </w:rPr>
  </w:style>
  <w:style w:type="character" w:customStyle="1" w:styleId="HTMLAddressChar1">
    <w:name w:val="HTML Address Char1"/>
    <w:semiHidden/>
    <w:locked/>
    <w:rsid w:val="003258EB"/>
    <w:rPr>
      <w:rFonts w:cs="Times New Roman"/>
      <w:i/>
      <w:iCs/>
      <w:kern w:val="24"/>
      <w:sz w:val="24"/>
      <w:szCs w:val="24"/>
      <w:lang w:val="ru-RU" w:eastAsia="en-US" w:bidi="ar-SA"/>
    </w:rPr>
  </w:style>
  <w:style w:type="character" w:customStyle="1" w:styleId="DateChar1">
    <w:name w:val="Date Char1"/>
    <w:semiHidden/>
    <w:locked/>
    <w:rsid w:val="003258EB"/>
    <w:rPr>
      <w:rFonts w:cs="Times New Roman"/>
      <w:kern w:val="24"/>
      <w:sz w:val="24"/>
      <w:szCs w:val="24"/>
      <w:lang w:val="ru-RU" w:eastAsia="en-US" w:bidi="ar-SA"/>
    </w:rPr>
  </w:style>
  <w:style w:type="character" w:customStyle="1" w:styleId="BodyTextChar1">
    <w:name w:val="Body Text Char1"/>
    <w:locked/>
    <w:rsid w:val="003258EB"/>
    <w:rPr>
      <w:rFonts w:cs="Times New Roman"/>
      <w:sz w:val="24"/>
      <w:lang w:val="ru-RU" w:eastAsia="ru-RU" w:bidi="ar-SA"/>
    </w:rPr>
  </w:style>
  <w:style w:type="character" w:customStyle="1" w:styleId="BodyTextFirstIndentChar1">
    <w:name w:val="Body Text First Indent Char1"/>
    <w:semiHidden/>
    <w:locked/>
    <w:rsid w:val="003258EB"/>
    <w:rPr>
      <w:rFonts w:cs="Times New Roman"/>
      <w:kern w:val="24"/>
      <w:sz w:val="24"/>
      <w:szCs w:val="24"/>
      <w:lang w:val="ru-RU" w:eastAsia="en-US" w:bidi="ar-SA"/>
    </w:rPr>
  </w:style>
  <w:style w:type="character" w:customStyle="1" w:styleId="BodyTextIndentChar1">
    <w:name w:val="Body Text Indent Char1"/>
    <w:locked/>
    <w:rsid w:val="003258EB"/>
    <w:rPr>
      <w:rFonts w:cs="Times New Roman"/>
      <w:sz w:val="24"/>
      <w:szCs w:val="24"/>
      <w:lang w:val="ru-RU" w:eastAsia="ru-RU" w:bidi="ar-SA"/>
    </w:rPr>
  </w:style>
  <w:style w:type="character" w:customStyle="1" w:styleId="BodyTextFirstIndent2Char1">
    <w:name w:val="Body Text First Indent 2 Char1"/>
    <w:semiHidden/>
    <w:locked/>
    <w:rsid w:val="003258EB"/>
    <w:rPr>
      <w:rFonts w:cs="Times New Roman"/>
      <w:kern w:val="24"/>
      <w:sz w:val="24"/>
      <w:szCs w:val="24"/>
      <w:lang w:val="ru-RU" w:eastAsia="en-US" w:bidi="ar-SA"/>
    </w:rPr>
  </w:style>
  <w:style w:type="character" w:customStyle="1" w:styleId="BodyText2Char1">
    <w:name w:val="Body Text 2 Char1"/>
    <w:locked/>
    <w:rsid w:val="003258EB"/>
    <w:rPr>
      <w:rFonts w:cs="Times New Roman"/>
      <w:kern w:val="24"/>
      <w:sz w:val="24"/>
      <w:szCs w:val="24"/>
      <w:lang w:val="ru-RU" w:eastAsia="en-US" w:bidi="ar-SA"/>
    </w:rPr>
  </w:style>
  <w:style w:type="character" w:customStyle="1" w:styleId="BodyText3Char1">
    <w:name w:val="Body Text 3 Char1"/>
    <w:semiHidden/>
    <w:locked/>
    <w:rsid w:val="003258EB"/>
    <w:rPr>
      <w:rFonts w:cs="Times New Roman"/>
      <w:kern w:val="24"/>
      <w:sz w:val="16"/>
      <w:szCs w:val="16"/>
      <w:lang w:val="ru-RU" w:eastAsia="en-US" w:bidi="ar-SA"/>
    </w:rPr>
  </w:style>
  <w:style w:type="character" w:customStyle="1" w:styleId="BodyTextIndent2Char1">
    <w:name w:val="Body Text Indent 2 Char1"/>
    <w:locked/>
    <w:rsid w:val="003258EB"/>
    <w:rPr>
      <w:rFonts w:cs="Times New Roman"/>
      <w:sz w:val="24"/>
      <w:szCs w:val="24"/>
      <w:lang w:val="ru-RU" w:eastAsia="ru-RU" w:bidi="ar-SA"/>
    </w:rPr>
  </w:style>
  <w:style w:type="character" w:customStyle="1" w:styleId="BodyTextIndent3Char1">
    <w:name w:val="Body Text Indent 3 Char1"/>
    <w:semiHidden/>
    <w:locked/>
    <w:rsid w:val="003258EB"/>
    <w:rPr>
      <w:rFonts w:cs="Times New Roman"/>
      <w:kern w:val="24"/>
      <w:sz w:val="16"/>
      <w:szCs w:val="16"/>
      <w:lang w:val="ru-RU" w:eastAsia="en-US" w:bidi="ar-SA"/>
    </w:rPr>
  </w:style>
  <w:style w:type="character" w:customStyle="1" w:styleId="SubtitleChar1">
    <w:name w:val="Subtitle Char1"/>
    <w:locked/>
    <w:rsid w:val="003258EB"/>
    <w:rPr>
      <w:rFonts w:ascii="Arial" w:hAnsi="Arial" w:cs="Arial"/>
      <w:kern w:val="24"/>
      <w:sz w:val="24"/>
      <w:szCs w:val="24"/>
      <w:lang w:val="ru-RU" w:eastAsia="en-US" w:bidi="ar-SA"/>
    </w:rPr>
  </w:style>
  <w:style w:type="character" w:customStyle="1" w:styleId="SignatureChar1">
    <w:name w:val="Signature Char1"/>
    <w:semiHidden/>
    <w:locked/>
    <w:rsid w:val="003258EB"/>
    <w:rPr>
      <w:rFonts w:cs="Times New Roman"/>
      <w:kern w:val="24"/>
      <w:sz w:val="24"/>
      <w:szCs w:val="24"/>
      <w:lang w:val="ru-RU" w:eastAsia="en-US" w:bidi="ar-SA"/>
    </w:rPr>
  </w:style>
  <w:style w:type="character" w:customStyle="1" w:styleId="SalutationChar1">
    <w:name w:val="Salutation Char1"/>
    <w:semiHidden/>
    <w:locked/>
    <w:rsid w:val="003258EB"/>
    <w:rPr>
      <w:rFonts w:cs="Times New Roman"/>
      <w:kern w:val="24"/>
      <w:sz w:val="24"/>
      <w:szCs w:val="24"/>
      <w:lang w:val="ru-RU" w:eastAsia="en-US" w:bidi="ar-SA"/>
    </w:rPr>
  </w:style>
  <w:style w:type="character" w:customStyle="1" w:styleId="ClosingChar1">
    <w:name w:val="Closing Char1"/>
    <w:semiHidden/>
    <w:locked/>
    <w:rsid w:val="003258EB"/>
    <w:rPr>
      <w:rFonts w:cs="Times New Roman"/>
      <w:kern w:val="24"/>
      <w:sz w:val="24"/>
      <w:szCs w:val="24"/>
      <w:lang w:val="ru-RU" w:eastAsia="en-US" w:bidi="ar-SA"/>
    </w:rPr>
  </w:style>
  <w:style w:type="character" w:customStyle="1" w:styleId="HTMLPreformattedChar1">
    <w:name w:val="HTML Preformatted Char1"/>
    <w:semiHidden/>
    <w:locked/>
    <w:rsid w:val="003258EB"/>
    <w:rPr>
      <w:rFonts w:ascii="Courier New" w:hAnsi="Courier New" w:cs="Courier New"/>
      <w:kern w:val="24"/>
      <w:lang w:val="ru-RU" w:eastAsia="en-US" w:bidi="ar-SA"/>
    </w:rPr>
  </w:style>
  <w:style w:type="character" w:customStyle="1" w:styleId="MessageHeaderChar1">
    <w:name w:val="Message Header Char1"/>
    <w:semiHidden/>
    <w:locked/>
    <w:rsid w:val="003258EB"/>
    <w:rPr>
      <w:rFonts w:ascii="Arial" w:hAnsi="Arial" w:cs="Arial"/>
      <w:kern w:val="24"/>
      <w:sz w:val="24"/>
      <w:szCs w:val="24"/>
      <w:lang w:val="ru-RU" w:eastAsia="en-US" w:bidi="ar-SA"/>
    </w:rPr>
  </w:style>
  <w:style w:type="character" w:customStyle="1" w:styleId="E-mailSignatureChar1">
    <w:name w:val="E-mail Signature Char1"/>
    <w:semiHidden/>
    <w:locked/>
    <w:rsid w:val="003258EB"/>
    <w:rPr>
      <w:rFonts w:cs="Times New Roman"/>
      <w:kern w:val="24"/>
      <w:sz w:val="24"/>
      <w:szCs w:val="24"/>
      <w:lang w:val="ru-RU" w:eastAsia="en-US" w:bidi="ar-SA"/>
    </w:rPr>
  </w:style>
  <w:style w:type="character" w:customStyle="1" w:styleId="PlainTextChar1">
    <w:name w:val="Plain Text Char1"/>
    <w:locked/>
    <w:rsid w:val="003258EB"/>
    <w:rPr>
      <w:rFonts w:ascii="Courier New" w:hAnsi="Courier New" w:cs="Courier New"/>
      <w:kern w:val="24"/>
      <w:lang w:val="ru-RU" w:eastAsia="en-US" w:bidi="ar-SA"/>
    </w:rPr>
  </w:style>
  <w:style w:type="character" w:customStyle="1" w:styleId="BalloonTextChar1">
    <w:name w:val="Balloon Text Char1"/>
    <w:locked/>
    <w:rsid w:val="003258EB"/>
    <w:rPr>
      <w:rFonts w:ascii="Tahoma" w:hAnsi="Tahoma" w:cs="Tahoma"/>
      <w:kern w:val="24"/>
      <w:sz w:val="16"/>
      <w:szCs w:val="16"/>
      <w:lang w:val="ru-RU" w:eastAsia="en-US" w:bidi="ar-SA"/>
    </w:rPr>
  </w:style>
  <w:style w:type="character" w:customStyle="1" w:styleId="CommentTextChar1">
    <w:name w:val="Comment Text Char1"/>
    <w:locked/>
    <w:rsid w:val="003258EB"/>
    <w:rPr>
      <w:rFonts w:cs="Times New Roman"/>
      <w:kern w:val="24"/>
      <w:lang w:val="ru-RU" w:eastAsia="en-US" w:bidi="ar-SA"/>
    </w:rPr>
  </w:style>
  <w:style w:type="character" w:customStyle="1" w:styleId="DocumentMapChar1">
    <w:name w:val="Document Map Char1"/>
    <w:locked/>
    <w:rsid w:val="003258EB"/>
    <w:rPr>
      <w:rFonts w:ascii="Tahoma" w:hAnsi="Tahoma" w:cs="Tahoma"/>
      <w:kern w:val="24"/>
      <w:sz w:val="16"/>
      <w:szCs w:val="16"/>
      <w:lang w:val="ru-RU" w:eastAsia="en-US" w:bidi="ar-SA"/>
    </w:rPr>
  </w:style>
  <w:style w:type="character" w:customStyle="1" w:styleId="CommentSubjectChar1">
    <w:name w:val="Comment Subject Char1"/>
    <w:locked/>
    <w:rsid w:val="003258EB"/>
    <w:rPr>
      <w:rFonts w:cs="Times New Roman"/>
      <w:b/>
      <w:bCs/>
      <w:kern w:val="24"/>
      <w:lang w:val="ru-RU" w:eastAsia="en-US" w:bidi="ar-SA"/>
    </w:rPr>
  </w:style>
  <w:style w:type="character" w:customStyle="1" w:styleId="1fff0">
    <w:name w:val="Слабая ссылка1"/>
    <w:rsid w:val="003258EB"/>
    <w:rPr>
      <w:smallCaps/>
      <w:color w:val="C0504D"/>
      <w:u w:val="single"/>
    </w:rPr>
  </w:style>
  <w:style w:type="paragraph" w:customStyle="1" w:styleId="1fff1">
    <w:name w:val="Абзац списка1"/>
    <w:basedOn w:val="a6"/>
    <w:rsid w:val="003258EB"/>
    <w:pPr>
      <w:spacing w:before="40" w:after="40" w:line="360" w:lineRule="auto"/>
      <w:ind w:left="720" w:firstLine="709"/>
      <w:contextualSpacing/>
      <w:jc w:val="both"/>
    </w:pPr>
    <w:rPr>
      <w:kern w:val="24"/>
      <w:szCs w:val="20"/>
      <w:lang w:eastAsia="en-US"/>
    </w:rPr>
  </w:style>
  <w:style w:type="paragraph" w:customStyle="1" w:styleId="1fff2">
    <w:name w:val="Рецензия1"/>
    <w:hidden/>
    <w:semiHidden/>
    <w:rsid w:val="003258EB"/>
    <w:pPr>
      <w:spacing w:after="0" w:line="240" w:lineRule="auto"/>
    </w:pPr>
    <w:rPr>
      <w:rFonts w:ascii="Times New Roman" w:eastAsia="Times New Roman" w:hAnsi="Times New Roman" w:cs="Times New Roman"/>
      <w:kern w:val="24"/>
      <w:sz w:val="24"/>
      <w:szCs w:val="24"/>
    </w:rPr>
  </w:style>
  <w:style w:type="paragraph" w:customStyle="1" w:styleId="1fff3">
    <w:name w:val="Заголовок оглавления1"/>
    <w:basedOn w:val="1"/>
    <w:next w:val="a6"/>
    <w:rsid w:val="003258EB"/>
    <w:pPr>
      <w:keepLines/>
      <w:widowControl/>
      <w:numPr>
        <w:numId w:val="0"/>
      </w:numPr>
      <w:autoSpaceDE/>
      <w:autoSpaceDN/>
      <w:spacing w:before="480" w:line="276" w:lineRule="auto"/>
      <w:jc w:val="left"/>
      <w:outlineLvl w:val="9"/>
    </w:pPr>
    <w:rPr>
      <w:rFonts w:ascii="Cambria" w:hAnsi="Cambria"/>
      <w:b/>
      <w:bCs/>
      <w:color w:val="365F91"/>
      <w:sz w:val="28"/>
      <w:szCs w:val="28"/>
      <w:lang w:eastAsia="en-US"/>
    </w:rPr>
  </w:style>
  <w:style w:type="character" w:customStyle="1" w:styleId="1fff4">
    <w:name w:val="Сильное выделение1"/>
    <w:rsid w:val="003258EB"/>
    <w:rPr>
      <w:b/>
      <w:i/>
    </w:rPr>
  </w:style>
  <w:style w:type="character" w:customStyle="1" w:styleId="1fff5">
    <w:name w:val="Замещающий текст1"/>
    <w:semiHidden/>
    <w:rsid w:val="003258EB"/>
    <w:rPr>
      <w:color w:val="808080"/>
    </w:rPr>
  </w:style>
  <w:style w:type="character" w:customStyle="1" w:styleId="241">
    <w:name w:val="Знак Знак24"/>
    <w:rsid w:val="003258EB"/>
    <w:rPr>
      <w:rFonts w:cs="Times New Roman"/>
      <w:lang w:val="ru-RU" w:eastAsia="ru-RU" w:bidi="ar-SA"/>
    </w:rPr>
  </w:style>
  <w:style w:type="character" w:customStyle="1" w:styleId="201">
    <w:name w:val="Знак Знак20"/>
    <w:locked/>
    <w:rsid w:val="003258EB"/>
    <w:rPr>
      <w:rFonts w:ascii="Cambria" w:hAnsi="Cambria" w:cs="Times New Roman"/>
      <w:b/>
      <w:bCs/>
      <w:kern w:val="28"/>
      <w:sz w:val="32"/>
      <w:szCs w:val="32"/>
      <w:lang w:val="ru-RU" w:eastAsia="ru-RU" w:bidi="ar-SA"/>
    </w:rPr>
  </w:style>
  <w:style w:type="character" w:customStyle="1" w:styleId="301">
    <w:name w:val="Знак Знак30"/>
    <w:locked/>
    <w:rsid w:val="003258EB"/>
    <w:rPr>
      <w:rFonts w:cs="Times New Roman"/>
      <w:bCs/>
      <w:kern w:val="24"/>
      <w:sz w:val="18"/>
      <w:szCs w:val="18"/>
      <w:lang w:val="ru-RU" w:eastAsia="en-US" w:bidi="ar-SA"/>
    </w:rPr>
  </w:style>
  <w:style w:type="character" w:customStyle="1" w:styleId="291">
    <w:name w:val="Знак Знак29"/>
    <w:locked/>
    <w:rsid w:val="003258EB"/>
    <w:rPr>
      <w:rFonts w:cs="Times New Roman"/>
      <w:bCs/>
      <w:kern w:val="24"/>
      <w:sz w:val="18"/>
      <w:szCs w:val="18"/>
      <w:lang w:val="ru-RU" w:eastAsia="en-US" w:bidi="ar-SA"/>
    </w:rPr>
  </w:style>
  <w:style w:type="character" w:customStyle="1" w:styleId="281">
    <w:name w:val="Знак Знак28"/>
    <w:locked/>
    <w:rsid w:val="003258EB"/>
    <w:rPr>
      <w:rFonts w:cs="Times New Roman"/>
      <w:bCs/>
      <w:kern w:val="24"/>
      <w:sz w:val="32"/>
      <w:szCs w:val="32"/>
      <w:lang w:val="ru-RU" w:eastAsia="en-US" w:bidi="ar-SA"/>
    </w:rPr>
  </w:style>
  <w:style w:type="character" w:customStyle="1" w:styleId="271">
    <w:name w:val="Знак Знак27"/>
    <w:locked/>
    <w:rsid w:val="003258EB"/>
    <w:rPr>
      <w:rFonts w:cs="Arial"/>
      <w:bCs/>
      <w:kern w:val="24"/>
      <w:sz w:val="24"/>
      <w:szCs w:val="24"/>
      <w:lang w:val="ru-RU" w:eastAsia="en-US" w:bidi="ar-SA"/>
    </w:rPr>
  </w:style>
  <w:style w:type="character" w:customStyle="1" w:styleId="261">
    <w:name w:val="Знак Знак26"/>
    <w:locked/>
    <w:rsid w:val="003258EB"/>
    <w:rPr>
      <w:rFonts w:cs="Arial"/>
      <w:kern w:val="24"/>
      <w:sz w:val="24"/>
      <w:szCs w:val="24"/>
      <w:lang w:val="ru-RU" w:eastAsia="en-US" w:bidi="ar-SA"/>
    </w:rPr>
  </w:style>
  <w:style w:type="character" w:customStyle="1" w:styleId="231">
    <w:name w:val="Знак Знак23"/>
    <w:locked/>
    <w:rsid w:val="003258EB"/>
    <w:rPr>
      <w:rFonts w:cs="Times New Roman"/>
      <w:lang w:val="ru-RU" w:eastAsia="ru-RU" w:bidi="ar-SA"/>
    </w:rPr>
  </w:style>
  <w:style w:type="character" w:customStyle="1" w:styleId="191">
    <w:name w:val="Знак Знак19"/>
    <w:locked/>
    <w:rsid w:val="003258EB"/>
    <w:rPr>
      <w:rFonts w:cs="Times New Roman"/>
      <w:kern w:val="24"/>
      <w:sz w:val="24"/>
      <w:szCs w:val="24"/>
      <w:lang w:val="ru-RU" w:eastAsia="en-US" w:bidi="ar-SA"/>
    </w:rPr>
  </w:style>
  <w:style w:type="character" w:customStyle="1" w:styleId="181">
    <w:name w:val="Знак Знак18"/>
    <w:semiHidden/>
    <w:locked/>
    <w:rsid w:val="003258EB"/>
    <w:rPr>
      <w:rFonts w:cs="Times New Roman"/>
      <w:i/>
      <w:iCs/>
      <w:kern w:val="24"/>
      <w:sz w:val="24"/>
      <w:szCs w:val="24"/>
      <w:lang w:val="ru-RU" w:eastAsia="en-US" w:bidi="ar-SA"/>
    </w:rPr>
  </w:style>
  <w:style w:type="character" w:customStyle="1" w:styleId="171">
    <w:name w:val="Знак Знак17"/>
    <w:semiHidden/>
    <w:locked/>
    <w:rsid w:val="003258EB"/>
    <w:rPr>
      <w:rFonts w:cs="Times New Roman"/>
      <w:kern w:val="24"/>
      <w:sz w:val="24"/>
      <w:szCs w:val="24"/>
      <w:lang w:val="ru-RU" w:eastAsia="en-US" w:bidi="ar-SA"/>
    </w:rPr>
  </w:style>
  <w:style w:type="character" w:customStyle="1" w:styleId="251">
    <w:name w:val="Знак Знак25"/>
    <w:locked/>
    <w:rsid w:val="003258EB"/>
    <w:rPr>
      <w:rFonts w:cs="Times New Roman"/>
      <w:sz w:val="24"/>
      <w:lang w:val="ru-RU" w:eastAsia="ru-RU" w:bidi="ar-SA"/>
    </w:rPr>
  </w:style>
  <w:style w:type="character" w:customStyle="1" w:styleId="161">
    <w:name w:val="Знак Знак16"/>
    <w:semiHidden/>
    <w:locked/>
    <w:rsid w:val="003258EB"/>
    <w:rPr>
      <w:rFonts w:cs="Times New Roman"/>
      <w:kern w:val="24"/>
      <w:sz w:val="24"/>
      <w:szCs w:val="24"/>
      <w:lang w:val="ru-RU" w:eastAsia="en-US" w:bidi="ar-SA"/>
    </w:rPr>
  </w:style>
  <w:style w:type="character" w:customStyle="1" w:styleId="219">
    <w:name w:val="Знак Знак21"/>
    <w:locked/>
    <w:rsid w:val="003258EB"/>
    <w:rPr>
      <w:rFonts w:cs="Times New Roman"/>
      <w:sz w:val="24"/>
      <w:szCs w:val="24"/>
      <w:lang w:val="ru-RU" w:eastAsia="ru-RU" w:bidi="ar-SA"/>
    </w:rPr>
  </w:style>
  <w:style w:type="character" w:customStyle="1" w:styleId="151">
    <w:name w:val="Знак Знак15"/>
    <w:semiHidden/>
    <w:locked/>
    <w:rsid w:val="003258EB"/>
    <w:rPr>
      <w:rFonts w:cs="Times New Roman"/>
      <w:kern w:val="24"/>
      <w:sz w:val="24"/>
      <w:szCs w:val="24"/>
      <w:lang w:val="ru-RU" w:eastAsia="en-US" w:bidi="ar-SA"/>
    </w:rPr>
  </w:style>
  <w:style w:type="character" w:customStyle="1" w:styleId="141">
    <w:name w:val="Знак Знак14"/>
    <w:locked/>
    <w:rsid w:val="003258EB"/>
    <w:rPr>
      <w:rFonts w:cs="Times New Roman"/>
      <w:kern w:val="24"/>
      <w:sz w:val="24"/>
      <w:szCs w:val="24"/>
      <w:lang w:val="ru-RU" w:eastAsia="en-US" w:bidi="ar-SA"/>
    </w:rPr>
  </w:style>
  <w:style w:type="character" w:customStyle="1" w:styleId="132">
    <w:name w:val="Знак Знак13"/>
    <w:semiHidden/>
    <w:locked/>
    <w:rsid w:val="003258EB"/>
    <w:rPr>
      <w:rFonts w:cs="Times New Roman"/>
      <w:kern w:val="24"/>
      <w:sz w:val="16"/>
      <w:szCs w:val="16"/>
      <w:lang w:val="ru-RU" w:eastAsia="en-US" w:bidi="ar-SA"/>
    </w:rPr>
  </w:style>
  <w:style w:type="character" w:customStyle="1" w:styleId="223">
    <w:name w:val="Знак Знак22"/>
    <w:locked/>
    <w:rsid w:val="003258EB"/>
    <w:rPr>
      <w:rFonts w:cs="Times New Roman"/>
      <w:sz w:val="24"/>
      <w:szCs w:val="24"/>
      <w:lang w:val="ru-RU" w:eastAsia="ru-RU" w:bidi="ar-SA"/>
    </w:rPr>
  </w:style>
  <w:style w:type="character" w:customStyle="1" w:styleId="12a">
    <w:name w:val="Знак Знак12"/>
    <w:semiHidden/>
    <w:locked/>
    <w:rsid w:val="003258EB"/>
    <w:rPr>
      <w:rFonts w:cs="Times New Roman"/>
      <w:kern w:val="24"/>
      <w:sz w:val="16"/>
      <w:szCs w:val="16"/>
      <w:lang w:val="ru-RU" w:eastAsia="en-US" w:bidi="ar-SA"/>
    </w:rPr>
  </w:style>
  <w:style w:type="character" w:customStyle="1" w:styleId="11f0">
    <w:name w:val="Знак Знак11"/>
    <w:locked/>
    <w:rsid w:val="003258EB"/>
    <w:rPr>
      <w:rFonts w:ascii="Arial" w:hAnsi="Arial" w:cs="Arial"/>
      <w:kern w:val="24"/>
      <w:sz w:val="24"/>
      <w:szCs w:val="24"/>
      <w:lang w:val="ru-RU" w:eastAsia="en-US" w:bidi="ar-SA"/>
    </w:rPr>
  </w:style>
  <w:style w:type="character" w:customStyle="1" w:styleId="104">
    <w:name w:val="Знак Знак10"/>
    <w:semiHidden/>
    <w:locked/>
    <w:rsid w:val="003258EB"/>
    <w:rPr>
      <w:rFonts w:cs="Times New Roman"/>
      <w:kern w:val="24"/>
      <w:sz w:val="24"/>
      <w:szCs w:val="24"/>
      <w:lang w:val="ru-RU" w:eastAsia="en-US" w:bidi="ar-SA"/>
    </w:rPr>
  </w:style>
  <w:style w:type="character" w:customStyle="1" w:styleId="94">
    <w:name w:val="Знак Знак9"/>
    <w:semiHidden/>
    <w:locked/>
    <w:rsid w:val="003258EB"/>
    <w:rPr>
      <w:rFonts w:cs="Times New Roman"/>
      <w:kern w:val="24"/>
      <w:sz w:val="24"/>
      <w:szCs w:val="24"/>
      <w:lang w:val="ru-RU" w:eastAsia="en-US" w:bidi="ar-SA"/>
    </w:rPr>
  </w:style>
  <w:style w:type="character" w:customStyle="1" w:styleId="84">
    <w:name w:val="Знак Знак8"/>
    <w:semiHidden/>
    <w:locked/>
    <w:rsid w:val="003258EB"/>
    <w:rPr>
      <w:rFonts w:cs="Times New Roman"/>
      <w:kern w:val="24"/>
      <w:sz w:val="24"/>
      <w:szCs w:val="24"/>
      <w:lang w:val="ru-RU" w:eastAsia="en-US" w:bidi="ar-SA"/>
    </w:rPr>
  </w:style>
  <w:style w:type="character" w:customStyle="1" w:styleId="74">
    <w:name w:val="Знак Знак7"/>
    <w:semiHidden/>
    <w:locked/>
    <w:rsid w:val="003258EB"/>
    <w:rPr>
      <w:rFonts w:ascii="Courier New" w:hAnsi="Courier New" w:cs="Courier New"/>
      <w:kern w:val="24"/>
      <w:lang w:val="ru-RU" w:eastAsia="en-US" w:bidi="ar-SA"/>
    </w:rPr>
  </w:style>
  <w:style w:type="character" w:customStyle="1" w:styleId="64">
    <w:name w:val="Знак Знак6"/>
    <w:semiHidden/>
    <w:locked/>
    <w:rsid w:val="003258EB"/>
    <w:rPr>
      <w:rFonts w:ascii="Arial" w:hAnsi="Arial" w:cs="Arial"/>
      <w:kern w:val="24"/>
      <w:sz w:val="24"/>
      <w:szCs w:val="24"/>
      <w:lang w:val="ru-RU" w:eastAsia="en-US" w:bidi="ar-SA"/>
    </w:rPr>
  </w:style>
  <w:style w:type="character" w:customStyle="1" w:styleId="5a">
    <w:name w:val="Знак Знак5"/>
    <w:semiHidden/>
    <w:locked/>
    <w:rsid w:val="003258EB"/>
    <w:rPr>
      <w:rFonts w:cs="Times New Roman"/>
      <w:kern w:val="24"/>
      <w:sz w:val="24"/>
      <w:szCs w:val="24"/>
      <w:lang w:val="ru-RU" w:eastAsia="en-US" w:bidi="ar-SA"/>
    </w:rPr>
  </w:style>
  <w:style w:type="character" w:customStyle="1" w:styleId="4f">
    <w:name w:val="Знак Знак4"/>
    <w:locked/>
    <w:rsid w:val="003258EB"/>
    <w:rPr>
      <w:rFonts w:ascii="Courier New" w:hAnsi="Courier New" w:cs="Courier New"/>
      <w:kern w:val="24"/>
      <w:lang w:val="ru-RU" w:eastAsia="en-US" w:bidi="ar-SA"/>
    </w:rPr>
  </w:style>
  <w:style w:type="character" w:customStyle="1" w:styleId="3fd">
    <w:name w:val="Знак Знак3"/>
    <w:locked/>
    <w:rsid w:val="003258EB"/>
    <w:rPr>
      <w:rFonts w:ascii="Tahoma" w:hAnsi="Tahoma" w:cs="Tahoma"/>
      <w:kern w:val="24"/>
      <w:sz w:val="16"/>
      <w:szCs w:val="16"/>
      <w:lang w:val="ru-RU" w:eastAsia="en-US" w:bidi="ar-SA"/>
    </w:rPr>
  </w:style>
  <w:style w:type="character" w:customStyle="1" w:styleId="2ff6">
    <w:name w:val="Знак Знак2"/>
    <w:locked/>
    <w:rsid w:val="003258EB"/>
    <w:rPr>
      <w:rFonts w:cs="Times New Roman"/>
      <w:kern w:val="24"/>
      <w:lang w:val="ru-RU" w:eastAsia="en-US" w:bidi="ar-SA"/>
    </w:rPr>
  </w:style>
  <w:style w:type="character" w:customStyle="1" w:styleId="1fff6">
    <w:name w:val="Знак Знак1"/>
    <w:locked/>
    <w:rsid w:val="003258EB"/>
    <w:rPr>
      <w:rFonts w:ascii="Tahoma" w:hAnsi="Tahoma" w:cs="Tahoma"/>
      <w:kern w:val="24"/>
      <w:sz w:val="16"/>
      <w:szCs w:val="16"/>
      <w:lang w:val="ru-RU" w:eastAsia="en-US" w:bidi="ar-SA"/>
    </w:rPr>
  </w:style>
  <w:style w:type="character" w:customStyle="1" w:styleId="affffffff1">
    <w:name w:val="Знак Знак"/>
    <w:locked/>
    <w:rsid w:val="003258EB"/>
    <w:rPr>
      <w:rFonts w:cs="Times New Roman"/>
      <w:b/>
      <w:bCs/>
      <w:kern w:val="24"/>
      <w:lang w:val="ru-RU" w:eastAsia="en-US" w:bidi="ar-SA"/>
    </w:rPr>
  </w:style>
  <w:style w:type="character" w:customStyle="1" w:styleId="3410">
    <w:name w:val="Знак Знак341"/>
    <w:rsid w:val="003258EB"/>
    <w:rPr>
      <w:rFonts w:ascii="Times New Roman" w:hAnsi="Times New Roman" w:cs="Times New Roman"/>
      <w:b/>
      <w:kern w:val="24"/>
      <w:sz w:val="24"/>
      <w:szCs w:val="24"/>
      <w:lang w:eastAsia="en-US"/>
    </w:rPr>
  </w:style>
  <w:style w:type="character" w:customStyle="1" w:styleId="3310">
    <w:name w:val="Знак Знак331"/>
    <w:rsid w:val="003258EB"/>
    <w:rPr>
      <w:rFonts w:ascii="Times New Roman" w:hAnsi="Times New Roman" w:cs="Arial"/>
      <w:b/>
      <w:bCs/>
      <w:kern w:val="28"/>
      <w:sz w:val="30"/>
      <w:szCs w:val="30"/>
      <w:lang w:eastAsia="en-US"/>
    </w:rPr>
  </w:style>
  <w:style w:type="character" w:customStyle="1" w:styleId="3210">
    <w:name w:val="Знак Знак321"/>
    <w:rsid w:val="003258EB"/>
    <w:rPr>
      <w:rFonts w:ascii="Times New Roman" w:hAnsi="Times New Roman" w:cs="Times New Roman"/>
      <w:kern w:val="24"/>
      <w:sz w:val="24"/>
      <w:szCs w:val="24"/>
      <w:lang w:eastAsia="en-US"/>
    </w:rPr>
  </w:style>
  <w:style w:type="character" w:customStyle="1" w:styleId="3110">
    <w:name w:val="Знак Знак311"/>
    <w:rsid w:val="003258EB"/>
    <w:rPr>
      <w:rFonts w:ascii="Times New Roman" w:hAnsi="Times New Roman" w:cs="Times New Roman"/>
      <w:kern w:val="24"/>
      <w:sz w:val="24"/>
      <w:szCs w:val="24"/>
      <w:lang w:eastAsia="en-US"/>
    </w:rPr>
  </w:style>
  <w:style w:type="character" w:customStyle="1" w:styleId="ListParagraphChar2">
    <w:name w:val="List Paragraph Char2"/>
    <w:locked/>
    <w:rsid w:val="003258EB"/>
    <w:rPr>
      <w:kern w:val="24"/>
      <w:sz w:val="24"/>
      <w:lang w:eastAsia="en-US"/>
    </w:rPr>
  </w:style>
  <w:style w:type="character" w:customStyle="1" w:styleId="m1">
    <w:name w:val="m1"/>
    <w:rsid w:val="003258EB"/>
    <w:rPr>
      <w:color w:val="0000FF"/>
    </w:rPr>
  </w:style>
  <w:style w:type="character" w:customStyle="1" w:styleId="t1">
    <w:name w:val="t1"/>
    <w:rsid w:val="003258EB"/>
    <w:rPr>
      <w:color w:val="990000"/>
    </w:rPr>
  </w:style>
  <w:style w:type="character" w:customStyle="1" w:styleId="ns1">
    <w:name w:val="ns1"/>
    <w:rsid w:val="003258EB"/>
    <w:rPr>
      <w:color w:val="FF0000"/>
    </w:rPr>
  </w:style>
  <w:style w:type="character" w:customStyle="1" w:styleId="tx1">
    <w:name w:val="tx1"/>
    <w:rsid w:val="003258EB"/>
    <w:rPr>
      <w:b/>
      <w:bCs/>
    </w:rPr>
  </w:style>
  <w:style w:type="paragraph" w:styleId="affffffff2">
    <w:name w:val="No Spacing"/>
    <w:uiPriority w:val="1"/>
    <w:qFormat/>
    <w:rsid w:val="003258EB"/>
    <w:pPr>
      <w:spacing w:after="0" w:line="240" w:lineRule="auto"/>
    </w:pPr>
    <w:rPr>
      <w:rFonts w:ascii="Times New Roman" w:eastAsia="Times New Roman" w:hAnsi="Times New Roman" w:cs="Times New Roman"/>
      <w:sz w:val="28"/>
      <w:szCs w:val="28"/>
      <w:lang w:eastAsia="ru-RU"/>
    </w:rPr>
  </w:style>
  <w:style w:type="paragraph" w:customStyle="1" w:styleId="14pt0236">
    <w:name w:val="Стиль 14 pt по ширине Слева:  023 см Перед:  6 пт"/>
    <w:basedOn w:val="a6"/>
    <w:rsid w:val="003258EB"/>
    <w:pPr>
      <w:spacing w:before="120"/>
      <w:jc w:val="both"/>
    </w:pPr>
    <w:rPr>
      <w:sz w:val="28"/>
      <w:szCs w:val="20"/>
    </w:rPr>
  </w:style>
  <w:style w:type="numbering" w:customStyle="1" w:styleId="3fe">
    <w:name w:val="Нет списка3"/>
    <w:next w:val="a9"/>
    <w:semiHidden/>
    <w:unhideWhenUsed/>
    <w:rsid w:val="003258EB"/>
  </w:style>
  <w:style w:type="table" w:customStyle="1" w:styleId="3ff">
    <w:name w:val="Сетка таблицы3"/>
    <w:basedOn w:val="a8"/>
    <w:next w:val="af8"/>
    <w:rsid w:val="0032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8"/>
    <w:next w:val="-11"/>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8"/>
    <w:next w:val="-20"/>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8"/>
    <w:next w:val="-3"/>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7">
    <w:name w:val="Изысканная таблица2"/>
    <w:basedOn w:val="a8"/>
    <w:next w:val="a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8"/>
    <w:next w:val="1c"/>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
    <w:name w:val="Изящная таблица 22"/>
    <w:basedOn w:val="a8"/>
    <w:next w:val="2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c">
    <w:name w:val="Классическая таблица 12"/>
    <w:basedOn w:val="a8"/>
    <w:next w:val="1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Классическая таблица 22"/>
    <w:basedOn w:val="a8"/>
    <w:next w:val="2e"/>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2">
    <w:name w:val="Классическая таблица 32"/>
    <w:basedOn w:val="a8"/>
    <w:next w:val="3f2"/>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d">
    <w:name w:val="Объемная таблица 12"/>
    <w:basedOn w:val="a8"/>
    <w:next w:val="1e"/>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8"/>
    <w:next w:val="2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Объемная таблица 32"/>
    <w:basedOn w:val="a8"/>
    <w:next w:val="3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e">
    <w:name w:val="Простая таблица 12"/>
    <w:basedOn w:val="a8"/>
    <w:next w:val="1f"/>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8"/>
    <w:next w:val="2f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8"/>
    <w:next w:val="3f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8"/>
    <w:next w:val="1f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8">
    <w:name w:val="Сетка таблицы 22"/>
    <w:basedOn w:val="a8"/>
    <w:next w:val="2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5">
    <w:name w:val="Сетка таблицы 32"/>
    <w:basedOn w:val="a8"/>
    <w:next w:val="3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basedOn w:val="a8"/>
    <w:next w:val="4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8"/>
    <w:next w:val="6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8"/>
    <w:next w:val="72"/>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8"/>
    <w:next w:val="8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8">
    <w:name w:val="Современная таблица2"/>
    <w:basedOn w:val="a8"/>
    <w:next w:val="affff9"/>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9">
    <w:name w:val="Стандартная таблица2"/>
    <w:basedOn w:val="a8"/>
    <w:next w:val="af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0">
    <w:name w:val="Столбцы таблицы 12"/>
    <w:basedOn w:val="a8"/>
    <w:next w:val="1f1"/>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9">
    <w:name w:val="Столбцы таблицы 22"/>
    <w:basedOn w:val="a8"/>
    <w:next w:val="2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Столбцы таблицы 32"/>
    <w:basedOn w:val="a8"/>
    <w:next w:val="3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basedOn w:val="a8"/>
    <w:next w:val="4d"/>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basedOn w:val="a8"/>
    <w:next w:val="5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
    <w:name w:val="Таблица-список 12"/>
    <w:basedOn w:val="a8"/>
    <w:next w:val="-1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8"/>
    <w:next w:val="-21"/>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8"/>
    <w:next w:val="-3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fff7">
    <w:name w:val="Тема таблицы1"/>
    <w:basedOn w:val="a8"/>
    <w:next w:val="affffc"/>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8"/>
    <w:next w:val="1f2"/>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a">
    <w:name w:val="Цветная таблица 22"/>
    <w:basedOn w:val="a8"/>
    <w:next w:val="2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7">
    <w:name w:val="Цветная таблица 32"/>
    <w:basedOn w:val="a8"/>
    <w:next w:val="3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52">
    <w:name w:val="Таблица-список 52"/>
    <w:basedOn w:val="a8"/>
    <w:next w:val="-5"/>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8"/>
    <w:next w:val="-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a">
    <w:name w:val="Таблица21"/>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Сетка таблицы12"/>
    <w:rsid w:val="003258EB"/>
    <w:pPr>
      <w:spacing w:before="40" w:after="4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2">
    <w:name w:val="Таблица1012"/>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0">
    <w:name w:val="Система кодирования3"/>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2f3">
    <w:name w:val="Система кодирования12"/>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030">
    <w:name w:val="Таблица103"/>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Заголовки2"/>
    <w:rsid w:val="003258EB"/>
  </w:style>
  <w:style w:type="numbering" w:customStyle="1" w:styleId="2ffb">
    <w:name w:val="Список примечаний()2"/>
    <w:rsid w:val="003258EB"/>
  </w:style>
  <w:style w:type="numbering" w:customStyle="1" w:styleId="1ai2">
    <w:name w:val="1 / a / i2"/>
    <w:basedOn w:val="a9"/>
    <w:next w:val="1ai"/>
    <w:rsid w:val="003258EB"/>
  </w:style>
  <w:style w:type="numbering" w:customStyle="1" w:styleId="12f4">
    <w:name w:val="Список таблиц()12"/>
    <w:rsid w:val="003258EB"/>
  </w:style>
  <w:style w:type="numbering" w:customStyle="1" w:styleId="2ffc">
    <w:name w:val="Нумерация заголовков2"/>
    <w:rsid w:val="003258EB"/>
  </w:style>
  <w:style w:type="numbering" w:customStyle="1" w:styleId="12f5">
    <w:name w:val="Список приложений12"/>
    <w:rsid w:val="003258EB"/>
  </w:style>
  <w:style w:type="numbering" w:customStyle="1" w:styleId="2ffd">
    <w:name w:val="Список таблиц Б()2"/>
    <w:rsid w:val="003258EB"/>
  </w:style>
  <w:style w:type="numbering" w:customStyle="1" w:styleId="2ffe">
    <w:name w:val="Список рисунков()2"/>
    <w:rsid w:val="003258EB"/>
  </w:style>
  <w:style w:type="numbering" w:customStyle="1" w:styleId="3ff1">
    <w:name w:val="Список приложений3"/>
    <w:rsid w:val="003258EB"/>
  </w:style>
  <w:style w:type="numbering" w:customStyle="1" w:styleId="ArticleSection2">
    <w:name w:val="Article / Section2"/>
    <w:rsid w:val="003258EB"/>
  </w:style>
  <w:style w:type="numbering" w:customStyle="1" w:styleId="2fff">
    <w:name w:val="Список таблиц А()2"/>
    <w:rsid w:val="003258EB"/>
  </w:style>
  <w:style w:type="numbering" w:customStyle="1" w:styleId="ArticleSection11">
    <w:name w:val="Article / Section11"/>
    <w:rsid w:val="003258EB"/>
  </w:style>
  <w:style w:type="numbering" w:customStyle="1" w:styleId="1111112">
    <w:name w:val="1 / 1.1 / 1.1.12"/>
    <w:basedOn w:val="a9"/>
    <w:next w:val="111111"/>
    <w:rsid w:val="003258EB"/>
  </w:style>
  <w:style w:type="numbering" w:customStyle="1" w:styleId="-122">
    <w:name w:val="Список перечисления-1)2"/>
    <w:rsid w:val="003258EB"/>
  </w:style>
  <w:style w:type="numbering" w:customStyle="1" w:styleId="1fff8">
    <w:name w:val="Список таблиц Г()1"/>
    <w:rsid w:val="003258EB"/>
  </w:style>
  <w:style w:type="numbering" w:customStyle="1" w:styleId="-33">
    <w:name w:val="Список перечисления-3"/>
    <w:rsid w:val="003258EB"/>
  </w:style>
  <w:style w:type="numbering" w:customStyle="1" w:styleId="3ff2">
    <w:name w:val="Список таблиц()3"/>
    <w:rsid w:val="003258EB"/>
  </w:style>
  <w:style w:type="numbering" w:customStyle="1" w:styleId="3ff3">
    <w:name w:val="Список заголовков3"/>
    <w:rsid w:val="003258EB"/>
  </w:style>
  <w:style w:type="numbering" w:customStyle="1" w:styleId="-123">
    <w:name w:val="Список перечисления-12"/>
    <w:rsid w:val="003258EB"/>
  </w:style>
  <w:style w:type="numbering" w:customStyle="1" w:styleId="11f1">
    <w:name w:val="Нет списка11"/>
    <w:next w:val="a9"/>
    <w:semiHidden/>
    <w:unhideWhenUsed/>
    <w:rsid w:val="003258EB"/>
  </w:style>
  <w:style w:type="numbering" w:customStyle="1" w:styleId="2fff0">
    <w:name w:val="Статья / Раздел2"/>
    <w:basedOn w:val="a9"/>
    <w:next w:val="afffffff4"/>
    <w:rsid w:val="003258EB"/>
  </w:style>
  <w:style w:type="numbering" w:customStyle="1" w:styleId="-24">
    <w:name w:val="Список перечисления-а)2"/>
    <w:basedOn w:val="a9"/>
    <w:rsid w:val="003258EB"/>
  </w:style>
  <w:style w:type="numbering" w:customStyle="1" w:styleId="12f6">
    <w:name w:val="Список заголовков12"/>
    <w:rsid w:val="003258EB"/>
  </w:style>
  <w:style w:type="numbering" w:customStyle="1" w:styleId="21b">
    <w:name w:val="Нет списка21"/>
    <w:next w:val="a9"/>
    <w:semiHidden/>
    <w:unhideWhenUsed/>
    <w:rsid w:val="003258EB"/>
  </w:style>
  <w:style w:type="table" w:customStyle="1" w:styleId="21c">
    <w:name w:val="Сетка таблицы21"/>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1">
    <w:name w:val="1 / 1.1 / 1.1.111"/>
    <w:basedOn w:val="a9"/>
    <w:next w:val="111111"/>
    <w:rsid w:val="003258EB"/>
  </w:style>
  <w:style w:type="numbering" w:customStyle="1" w:styleId="1ai11">
    <w:name w:val="1 / a / i11"/>
    <w:basedOn w:val="a9"/>
    <w:next w:val="1ai"/>
    <w:rsid w:val="003258EB"/>
  </w:style>
  <w:style w:type="table" w:customStyle="1" w:styleId="-1110">
    <w:name w:val="Веб-таблица 111"/>
    <w:basedOn w:val="a8"/>
    <w:next w:val="-1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8"/>
    <w:next w:val="-2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8"/>
    <w:next w:val="-3"/>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8"/>
    <w:next w:val="a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Изящная таблица 111"/>
    <w:basedOn w:val="a8"/>
    <w:next w:val="1c"/>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8"/>
    <w:next w:val="2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Классическая таблица 111"/>
    <w:basedOn w:val="a8"/>
    <w:next w:val="1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8"/>
    <w:next w:val="2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8"/>
    <w:next w:val="3f2"/>
    <w:semiHidden/>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8"/>
    <w:next w:val="4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
    <w:name w:val="Объемная таблица 111"/>
    <w:basedOn w:val="a8"/>
    <w:next w:val="1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8"/>
    <w:next w:val="2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8"/>
    <w:next w:val="3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Простая таблица 111"/>
    <w:basedOn w:val="a8"/>
    <w:next w:val="1f"/>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8"/>
    <w:next w:val="2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8"/>
    <w:next w:val="3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8"/>
    <w:next w:val="1f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8"/>
    <w:next w:val="2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8"/>
    <w:next w:val="3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8"/>
    <w:next w:val="4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8"/>
    <w:next w:val="5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8"/>
    <w:next w:val="6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8"/>
    <w:next w:val="72"/>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8"/>
    <w:next w:val="8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3">
    <w:name w:val="Современная таблица11"/>
    <w:basedOn w:val="a8"/>
    <w:next w:val="affff9"/>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4">
    <w:name w:val="Стандартная таблица11"/>
    <w:basedOn w:val="a8"/>
    <w:next w:val="af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5">
    <w:name w:val="Статья / Раздел11"/>
    <w:basedOn w:val="a9"/>
    <w:next w:val="afffffff4"/>
    <w:semiHidden/>
    <w:rsid w:val="003258EB"/>
  </w:style>
  <w:style w:type="table" w:customStyle="1" w:styleId="1115">
    <w:name w:val="Столбцы таблицы 111"/>
    <w:basedOn w:val="a8"/>
    <w:next w:val="1f1"/>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8"/>
    <w:next w:val="2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8"/>
    <w:next w:val="3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8"/>
    <w:next w:val="4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8"/>
    <w:next w:val="5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8"/>
    <w:next w:val="-1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8"/>
    <w:next w:val="-2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8"/>
    <w:next w:val="-3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8"/>
    <w:next w:val="-4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16">
    <w:name w:val="Цветная таблица 111"/>
    <w:basedOn w:val="a8"/>
    <w:next w:val="1f2"/>
    <w:semiHidden/>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8"/>
    <w:next w:val="2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8"/>
    <w:next w:val="3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1">
    <w:name w:val="Таблица-список 511"/>
    <w:basedOn w:val="a8"/>
    <w:next w:val="-5"/>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8"/>
    <w:next w:val="-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8"/>
    <w:next w:val="-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8"/>
    <w:next w:val="-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1f6">
    <w:name w:val="Нумерация заголовков11"/>
    <w:rsid w:val="003258EB"/>
  </w:style>
  <w:style w:type="numbering" w:customStyle="1" w:styleId="21d">
    <w:name w:val="Список заголовков21"/>
    <w:rsid w:val="003258EB"/>
  </w:style>
  <w:style w:type="numbering" w:customStyle="1" w:styleId="-212">
    <w:name w:val="Список перечисления-21"/>
    <w:basedOn w:val="a9"/>
    <w:rsid w:val="003258EB"/>
  </w:style>
  <w:style w:type="numbering" w:customStyle="1" w:styleId="-1112">
    <w:name w:val="Список перечисления-1)11"/>
    <w:basedOn w:val="a9"/>
    <w:rsid w:val="003258EB"/>
  </w:style>
  <w:style w:type="numbering" w:customStyle="1" w:styleId="-115">
    <w:name w:val="Список перечисления-а)11"/>
    <w:basedOn w:val="a9"/>
    <w:rsid w:val="003258EB"/>
  </w:style>
  <w:style w:type="numbering" w:customStyle="1" w:styleId="11f7">
    <w:name w:val="Список примечаний()11"/>
    <w:basedOn w:val="a9"/>
    <w:rsid w:val="003258EB"/>
  </w:style>
  <w:style w:type="numbering" w:customStyle="1" w:styleId="11f8">
    <w:name w:val="Список рисунков()11"/>
    <w:basedOn w:val="a9"/>
    <w:rsid w:val="003258EB"/>
  </w:style>
  <w:style w:type="numbering" w:customStyle="1" w:styleId="21e">
    <w:name w:val="Список таблиц()21"/>
    <w:basedOn w:val="a9"/>
    <w:rsid w:val="003258EB"/>
  </w:style>
  <w:style w:type="table" w:customStyle="1" w:styleId="1021">
    <w:name w:val="Таблица1021"/>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1f">
    <w:name w:val="Список приложений21"/>
    <w:basedOn w:val="a9"/>
    <w:rsid w:val="003258EB"/>
  </w:style>
  <w:style w:type="numbering" w:customStyle="1" w:styleId="-1113">
    <w:name w:val="Список перечисления-111"/>
    <w:basedOn w:val="a9"/>
    <w:rsid w:val="003258EB"/>
  </w:style>
  <w:style w:type="numbering" w:customStyle="1" w:styleId="1117">
    <w:name w:val="Список заголовков111"/>
    <w:rsid w:val="003258EB"/>
  </w:style>
  <w:style w:type="table" w:customStyle="1" w:styleId="1118">
    <w:name w:val="Сетка таблицы111"/>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1">
    <w:name w:val="Таблица10111"/>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f9">
    <w:name w:val="Заголовки11"/>
    <w:rsid w:val="003258EB"/>
  </w:style>
  <w:style w:type="numbering" w:customStyle="1" w:styleId="11fa">
    <w:name w:val="Список таблиц А()11"/>
    <w:rsid w:val="003258EB"/>
  </w:style>
  <w:style w:type="numbering" w:customStyle="1" w:styleId="11fb">
    <w:name w:val="Список таблиц В()11"/>
    <w:rsid w:val="003258EB"/>
  </w:style>
  <w:style w:type="numbering" w:customStyle="1" w:styleId="11fc">
    <w:name w:val="Список таблиц Б()11"/>
    <w:rsid w:val="003258EB"/>
  </w:style>
  <w:style w:type="numbering" w:customStyle="1" w:styleId="1119">
    <w:name w:val="Список приложений111"/>
    <w:rsid w:val="003258EB"/>
  </w:style>
  <w:style w:type="numbering" w:customStyle="1" w:styleId="111a">
    <w:name w:val="Список таблиц()111"/>
    <w:rsid w:val="003258EB"/>
  </w:style>
  <w:style w:type="table" w:customStyle="1" w:styleId="21f0">
    <w:name w:val="Система кодирования21"/>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1b">
    <w:name w:val="Система кодирования111"/>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numbering" w:customStyle="1" w:styleId="2fff1">
    <w:name w:val="Список таблиц В()2"/>
    <w:rsid w:val="003258EB"/>
  </w:style>
  <w:style w:type="numbering" w:customStyle="1" w:styleId="1fff9">
    <w:name w:val="Список таблиц Е()1"/>
    <w:rsid w:val="003258EB"/>
  </w:style>
  <w:style w:type="numbering" w:customStyle="1" w:styleId="1fffa">
    <w:name w:val="Таблица Ж1"/>
    <w:rsid w:val="003258EB"/>
  </w:style>
  <w:style w:type="numbering" w:customStyle="1" w:styleId="1fffb">
    <w:name w:val="Таблица Д1"/>
    <w:rsid w:val="003258EB"/>
  </w:style>
  <w:style w:type="numbering" w:customStyle="1" w:styleId="4f0">
    <w:name w:val="Нет списка4"/>
    <w:next w:val="a9"/>
    <w:semiHidden/>
    <w:unhideWhenUsed/>
    <w:rsid w:val="003258EB"/>
  </w:style>
  <w:style w:type="table" w:customStyle="1" w:styleId="4f1">
    <w:name w:val="Сетка таблицы4"/>
    <w:basedOn w:val="a8"/>
    <w:next w:val="af8"/>
    <w:rsid w:val="0032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
    <w:basedOn w:val="a8"/>
    <w:next w:val="-11"/>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8"/>
    <w:next w:val="-20"/>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8"/>
    <w:next w:val="-3"/>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4">
    <w:name w:val="Изысканная таблица3"/>
    <w:basedOn w:val="a8"/>
    <w:next w:val="a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3">
    <w:name w:val="Изящная таблица 13"/>
    <w:basedOn w:val="a8"/>
    <w:next w:val="1c"/>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Изящная таблица 23"/>
    <w:basedOn w:val="a8"/>
    <w:next w:val="2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4">
    <w:name w:val="Классическая таблица 13"/>
    <w:basedOn w:val="a8"/>
    <w:next w:val="1d"/>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
    <w:name w:val="Классическая таблица 23"/>
    <w:basedOn w:val="a8"/>
    <w:next w:val="2e"/>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2">
    <w:name w:val="Классическая таблица 33"/>
    <w:basedOn w:val="a8"/>
    <w:next w:val="3f2"/>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8"/>
    <w:next w:val="4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5">
    <w:name w:val="Объемная таблица 13"/>
    <w:basedOn w:val="a8"/>
    <w:next w:val="1e"/>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4">
    <w:name w:val="Объемная таблица 23"/>
    <w:basedOn w:val="a8"/>
    <w:next w:val="2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Объемная таблица 33"/>
    <w:basedOn w:val="a8"/>
    <w:next w:val="3f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6">
    <w:name w:val="Простая таблица 13"/>
    <w:basedOn w:val="a8"/>
    <w:next w:val="1f"/>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8"/>
    <w:next w:val="2f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8"/>
    <w:next w:val="3f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8"/>
    <w:next w:val="1f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Сетка таблицы 23"/>
    <w:basedOn w:val="a8"/>
    <w:next w:val="2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5">
    <w:name w:val="Сетка таблицы 33"/>
    <w:basedOn w:val="a8"/>
    <w:next w:val="3f7"/>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basedOn w:val="a8"/>
    <w:next w:val="4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basedOn w:val="a8"/>
    <w:next w:val="56"/>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8"/>
    <w:next w:val="6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8"/>
    <w:next w:val="72"/>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8"/>
    <w:next w:val="82"/>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5">
    <w:name w:val="Современная таблица3"/>
    <w:basedOn w:val="a8"/>
    <w:next w:val="affff9"/>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6">
    <w:name w:val="Стандартная таблица3"/>
    <w:basedOn w:val="a8"/>
    <w:next w:val="affffb"/>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8">
    <w:name w:val="Столбцы таблицы 13"/>
    <w:basedOn w:val="a8"/>
    <w:next w:val="1f1"/>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Столбцы таблицы 23"/>
    <w:basedOn w:val="a8"/>
    <w:next w:val="2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6">
    <w:name w:val="Столбцы таблицы 33"/>
    <w:basedOn w:val="a8"/>
    <w:next w:val="3f9"/>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basedOn w:val="a8"/>
    <w:next w:val="4d"/>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basedOn w:val="a8"/>
    <w:next w:val="5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2">
    <w:name w:val="Таблица-список 13"/>
    <w:basedOn w:val="a8"/>
    <w:next w:val="-14"/>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Таблица-список 23"/>
    <w:basedOn w:val="a8"/>
    <w:next w:val="-21"/>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Таблица-список 33"/>
    <w:basedOn w:val="a8"/>
    <w:next w:val="-3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8"/>
    <w:next w:val="-40"/>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2fff2">
    <w:name w:val="Тема таблицы2"/>
    <w:basedOn w:val="a8"/>
    <w:next w:val="affffc"/>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Цветная таблица 13"/>
    <w:basedOn w:val="a8"/>
    <w:next w:val="1f2"/>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8">
    <w:name w:val="Цветная таблица 23"/>
    <w:basedOn w:val="a8"/>
    <w:next w:val="2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7">
    <w:name w:val="Цветная таблица 33"/>
    <w:basedOn w:val="a8"/>
    <w:next w:val="3fa"/>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53">
    <w:name w:val="Таблица-список 53"/>
    <w:basedOn w:val="a8"/>
    <w:next w:val="-5"/>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8"/>
    <w:next w:val="-6"/>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8"/>
    <w:next w:val="-7"/>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8"/>
    <w:next w:val="-8"/>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2b">
    <w:name w:val="Таблица22"/>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rsid w:val="003258EB"/>
    <w:pPr>
      <w:spacing w:before="40" w:after="4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3">
    <w:name w:val="Таблица1013"/>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Система кодирования4"/>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3b">
    <w:name w:val="Система кодирования13"/>
    <w:rsid w:val="003258EB"/>
    <w:pPr>
      <w:spacing w:after="0" w:line="240" w:lineRule="auto"/>
    </w:pPr>
    <w:rPr>
      <w:rFonts w:ascii="Times New Roman" w:eastAsia="Times New Roman" w:hAnsi="Times New Roman" w:cs="Times New Roman"/>
      <w:sz w:val="20"/>
      <w:szCs w:val="20"/>
      <w:lang w:eastAsia="ru-RU"/>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040">
    <w:name w:val="Таблица104"/>
    <w:rsid w:val="003258EB"/>
    <w:pPr>
      <w:spacing w:after="0" w:line="240" w:lineRule="auto"/>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Заголовки3"/>
    <w:rsid w:val="003258EB"/>
    <w:pPr>
      <w:numPr>
        <w:numId w:val="32"/>
      </w:numPr>
    </w:pPr>
  </w:style>
  <w:style w:type="numbering" w:customStyle="1" w:styleId="30">
    <w:name w:val="Список примечаний()3"/>
    <w:rsid w:val="003258EB"/>
    <w:pPr>
      <w:numPr>
        <w:numId w:val="26"/>
      </w:numPr>
    </w:pPr>
  </w:style>
  <w:style w:type="numbering" w:customStyle="1" w:styleId="1ai3">
    <w:name w:val="1 / a / i3"/>
    <w:basedOn w:val="a9"/>
    <w:next w:val="1ai"/>
    <w:rsid w:val="003258EB"/>
    <w:pPr>
      <w:numPr>
        <w:numId w:val="9"/>
      </w:numPr>
    </w:pPr>
  </w:style>
  <w:style w:type="numbering" w:customStyle="1" w:styleId="13">
    <w:name w:val="Список таблиц()13"/>
    <w:rsid w:val="003258EB"/>
    <w:pPr>
      <w:numPr>
        <w:numId w:val="34"/>
      </w:numPr>
    </w:pPr>
  </w:style>
  <w:style w:type="numbering" w:customStyle="1" w:styleId="36">
    <w:name w:val="Нумерация заголовков3"/>
    <w:rsid w:val="003258EB"/>
    <w:pPr>
      <w:numPr>
        <w:numId w:val="10"/>
      </w:numPr>
    </w:pPr>
  </w:style>
  <w:style w:type="numbering" w:customStyle="1" w:styleId="130">
    <w:name w:val="Список приложений13"/>
    <w:rsid w:val="003258EB"/>
    <w:pPr>
      <w:numPr>
        <w:numId w:val="35"/>
      </w:numPr>
    </w:pPr>
  </w:style>
  <w:style w:type="numbering" w:customStyle="1" w:styleId="31">
    <w:name w:val="Список таблиц Б()3"/>
    <w:rsid w:val="003258EB"/>
    <w:pPr>
      <w:numPr>
        <w:numId w:val="29"/>
      </w:numPr>
    </w:pPr>
  </w:style>
  <w:style w:type="numbering" w:customStyle="1" w:styleId="32">
    <w:name w:val="Список рисунков()3"/>
    <w:rsid w:val="003258EB"/>
    <w:pPr>
      <w:numPr>
        <w:numId w:val="27"/>
      </w:numPr>
    </w:pPr>
  </w:style>
  <w:style w:type="numbering" w:customStyle="1" w:styleId="4">
    <w:name w:val="Список приложений4"/>
    <w:rsid w:val="003258EB"/>
    <w:pPr>
      <w:numPr>
        <w:numId w:val="38"/>
      </w:numPr>
    </w:pPr>
  </w:style>
  <w:style w:type="numbering" w:customStyle="1" w:styleId="ArticleSection3">
    <w:name w:val="Article / Section3"/>
    <w:rsid w:val="003258EB"/>
    <w:pPr>
      <w:numPr>
        <w:numId w:val="47"/>
      </w:numPr>
    </w:pPr>
  </w:style>
  <w:style w:type="numbering" w:customStyle="1" w:styleId="33">
    <w:name w:val="Список таблиц А()3"/>
    <w:rsid w:val="003258EB"/>
    <w:pPr>
      <w:numPr>
        <w:numId w:val="28"/>
      </w:numPr>
    </w:pPr>
  </w:style>
  <w:style w:type="numbering" w:customStyle="1" w:styleId="ArticleSection12">
    <w:name w:val="Article / Section12"/>
    <w:rsid w:val="003258EB"/>
    <w:pPr>
      <w:numPr>
        <w:numId w:val="22"/>
      </w:numPr>
    </w:pPr>
  </w:style>
  <w:style w:type="numbering" w:customStyle="1" w:styleId="1111113">
    <w:name w:val="1 / 1.1 / 1.1.13"/>
    <w:basedOn w:val="a9"/>
    <w:next w:val="111111"/>
    <w:rsid w:val="003258EB"/>
    <w:pPr>
      <w:numPr>
        <w:numId w:val="8"/>
      </w:numPr>
    </w:pPr>
  </w:style>
  <w:style w:type="numbering" w:customStyle="1" w:styleId="-13">
    <w:name w:val="Список перечисления-1)3"/>
    <w:rsid w:val="003258EB"/>
    <w:pPr>
      <w:numPr>
        <w:numId w:val="11"/>
      </w:numPr>
    </w:pPr>
  </w:style>
  <w:style w:type="numbering" w:customStyle="1" w:styleId="21">
    <w:name w:val="Список таблиц Г()2"/>
    <w:rsid w:val="003258EB"/>
    <w:pPr>
      <w:numPr>
        <w:numId w:val="30"/>
      </w:numPr>
    </w:pPr>
  </w:style>
  <w:style w:type="numbering" w:customStyle="1" w:styleId="-4">
    <w:name w:val="Список перечисления-4"/>
    <w:rsid w:val="003258EB"/>
    <w:pPr>
      <w:numPr>
        <w:numId w:val="36"/>
      </w:numPr>
    </w:pPr>
  </w:style>
  <w:style w:type="numbering" w:customStyle="1" w:styleId="41">
    <w:name w:val="Список таблиц()4"/>
    <w:rsid w:val="003258EB"/>
    <w:pPr>
      <w:numPr>
        <w:numId w:val="37"/>
      </w:numPr>
    </w:pPr>
  </w:style>
  <w:style w:type="numbering" w:customStyle="1" w:styleId="42">
    <w:name w:val="Список заголовков4"/>
    <w:rsid w:val="003258EB"/>
    <w:pPr>
      <w:numPr>
        <w:numId w:val="39"/>
      </w:numPr>
    </w:pPr>
  </w:style>
  <w:style w:type="numbering" w:customStyle="1" w:styleId="-130">
    <w:name w:val="Список перечисления-13"/>
    <w:rsid w:val="003258EB"/>
    <w:pPr>
      <w:numPr>
        <w:numId w:val="25"/>
      </w:numPr>
    </w:pPr>
  </w:style>
  <w:style w:type="numbering" w:customStyle="1" w:styleId="12f7">
    <w:name w:val="Нет списка12"/>
    <w:next w:val="a9"/>
    <w:semiHidden/>
    <w:unhideWhenUsed/>
    <w:rsid w:val="003258EB"/>
  </w:style>
  <w:style w:type="numbering" w:customStyle="1" w:styleId="37">
    <w:name w:val="Статья / Раздел3"/>
    <w:basedOn w:val="a9"/>
    <w:next w:val="afffffff4"/>
    <w:rsid w:val="003258EB"/>
    <w:pPr>
      <w:numPr>
        <w:numId w:val="14"/>
      </w:numPr>
    </w:pPr>
  </w:style>
  <w:style w:type="numbering" w:customStyle="1" w:styleId="-34">
    <w:name w:val="Список перечисления-а)3"/>
    <w:basedOn w:val="a9"/>
    <w:rsid w:val="003258EB"/>
  </w:style>
  <w:style w:type="numbering" w:customStyle="1" w:styleId="13c">
    <w:name w:val="Список заголовков13"/>
    <w:rsid w:val="003258EB"/>
  </w:style>
  <w:style w:type="numbering" w:customStyle="1" w:styleId="22c">
    <w:name w:val="Нет списка22"/>
    <w:next w:val="a9"/>
    <w:semiHidden/>
    <w:unhideWhenUsed/>
    <w:rsid w:val="003258EB"/>
  </w:style>
  <w:style w:type="table" w:customStyle="1" w:styleId="22d">
    <w:name w:val="Сетка таблицы22"/>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2">
    <w:name w:val="1 / 1.1 / 1.1.112"/>
    <w:basedOn w:val="a9"/>
    <w:next w:val="111111"/>
    <w:rsid w:val="003258EB"/>
    <w:pPr>
      <w:numPr>
        <w:numId w:val="15"/>
      </w:numPr>
    </w:pPr>
  </w:style>
  <w:style w:type="numbering" w:customStyle="1" w:styleId="1ai12">
    <w:name w:val="1 / a / i12"/>
    <w:basedOn w:val="a9"/>
    <w:next w:val="1ai"/>
    <w:rsid w:val="003258EB"/>
    <w:pPr>
      <w:numPr>
        <w:numId w:val="16"/>
      </w:numPr>
    </w:pPr>
  </w:style>
  <w:style w:type="table" w:customStyle="1" w:styleId="-1121">
    <w:name w:val="Веб-таблица 112"/>
    <w:basedOn w:val="a8"/>
    <w:next w:val="-1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8"/>
    <w:next w:val="-2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8"/>
    <w:next w:val="-3"/>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8">
    <w:name w:val="Изысканная таблица12"/>
    <w:basedOn w:val="a8"/>
    <w:next w:val="a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Изящная таблица 112"/>
    <w:basedOn w:val="a8"/>
    <w:next w:val="1c"/>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Изящная таблица 212"/>
    <w:basedOn w:val="a8"/>
    <w:next w:val="2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Классическая таблица 112"/>
    <w:basedOn w:val="a8"/>
    <w:next w:val="1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Классическая таблица 212"/>
    <w:basedOn w:val="a8"/>
    <w:next w:val="2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
    <w:name w:val="Классическая таблица 312"/>
    <w:basedOn w:val="a8"/>
    <w:next w:val="3f2"/>
    <w:semiHidden/>
    <w:rsid w:val="003258EB"/>
    <w:pPr>
      <w:spacing w:before="40" w:after="40" w:line="36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8"/>
    <w:next w:val="4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
    <w:name w:val="Объемная таблица 112"/>
    <w:basedOn w:val="a8"/>
    <w:next w:val="1e"/>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
    <w:name w:val="Объемная таблица 212"/>
    <w:basedOn w:val="a8"/>
    <w:next w:val="2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
    <w:name w:val="Объемная таблица 312"/>
    <w:basedOn w:val="a8"/>
    <w:next w:val="3f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Простая таблица 112"/>
    <w:basedOn w:val="a8"/>
    <w:next w:val="1f"/>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Простая таблица 212"/>
    <w:basedOn w:val="a8"/>
    <w:next w:val="2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
    <w:name w:val="Простая таблица 312"/>
    <w:basedOn w:val="a8"/>
    <w:next w:val="3f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4">
    <w:name w:val="Сетка таблицы 112"/>
    <w:basedOn w:val="a8"/>
    <w:next w:val="1f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8"/>
    <w:next w:val="2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3">
    <w:name w:val="Сетка таблицы 312"/>
    <w:basedOn w:val="a8"/>
    <w:next w:val="3f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
    <w:name w:val="Сетка таблицы 412"/>
    <w:basedOn w:val="a8"/>
    <w:next w:val="4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2"/>
    <w:basedOn w:val="a8"/>
    <w:next w:val="5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2"/>
    <w:basedOn w:val="a8"/>
    <w:next w:val="6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2"/>
    <w:basedOn w:val="a8"/>
    <w:next w:val="72"/>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2"/>
    <w:basedOn w:val="a8"/>
    <w:next w:val="82"/>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9">
    <w:name w:val="Современная таблица12"/>
    <w:basedOn w:val="a8"/>
    <w:next w:val="affff9"/>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a">
    <w:name w:val="Стандартная таблица12"/>
    <w:basedOn w:val="a8"/>
    <w:next w:val="affffb"/>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4">
    <w:name w:val="Статья / Раздел12"/>
    <w:basedOn w:val="a9"/>
    <w:next w:val="afffffff4"/>
    <w:semiHidden/>
    <w:rsid w:val="003258EB"/>
    <w:pPr>
      <w:numPr>
        <w:numId w:val="17"/>
      </w:numPr>
    </w:pPr>
  </w:style>
  <w:style w:type="table" w:customStyle="1" w:styleId="1125">
    <w:name w:val="Столбцы таблицы 112"/>
    <w:basedOn w:val="a8"/>
    <w:next w:val="1f1"/>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Столбцы таблицы 212"/>
    <w:basedOn w:val="a8"/>
    <w:next w:val="2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8"/>
    <w:next w:val="3f9"/>
    <w:semiHidden/>
    <w:rsid w:val="003258EB"/>
    <w:pPr>
      <w:spacing w:before="40" w:after="40" w:line="36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Столбцы таблицы 412"/>
    <w:basedOn w:val="a8"/>
    <w:next w:val="4d"/>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8"/>
    <w:next w:val="5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
    <w:name w:val="Таблица-список 112"/>
    <w:basedOn w:val="a8"/>
    <w:next w:val="-14"/>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Таблица-список 212"/>
    <w:basedOn w:val="a8"/>
    <w:next w:val="-21"/>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8"/>
    <w:next w:val="-3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8"/>
    <w:next w:val="-40"/>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26">
    <w:name w:val="Цветная таблица 112"/>
    <w:basedOn w:val="a8"/>
    <w:next w:val="1f2"/>
    <w:semiHidden/>
    <w:rsid w:val="003258EB"/>
    <w:pPr>
      <w:spacing w:before="40" w:after="40" w:line="36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6">
    <w:name w:val="Цветная таблица 212"/>
    <w:basedOn w:val="a8"/>
    <w:next w:val="2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5">
    <w:name w:val="Цветная таблица 312"/>
    <w:basedOn w:val="a8"/>
    <w:next w:val="3fa"/>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2">
    <w:name w:val="Таблица-список 512"/>
    <w:basedOn w:val="a8"/>
    <w:next w:val="-5"/>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8"/>
    <w:next w:val="-6"/>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8"/>
    <w:next w:val="-7"/>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8"/>
    <w:next w:val="-8"/>
    <w:semiHidden/>
    <w:rsid w:val="003258EB"/>
    <w:pPr>
      <w:spacing w:before="40" w:after="40" w:line="36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23">
    <w:name w:val="Нумерация заголовков12"/>
    <w:rsid w:val="003258EB"/>
    <w:pPr>
      <w:numPr>
        <w:numId w:val="18"/>
      </w:numPr>
    </w:pPr>
  </w:style>
  <w:style w:type="numbering" w:customStyle="1" w:styleId="220">
    <w:name w:val="Список заголовков22"/>
    <w:rsid w:val="003258EB"/>
    <w:pPr>
      <w:numPr>
        <w:numId w:val="48"/>
      </w:numPr>
    </w:pPr>
  </w:style>
  <w:style w:type="numbering" w:customStyle="1" w:styleId="-22">
    <w:name w:val="Список перечисления-22"/>
    <w:basedOn w:val="a9"/>
    <w:rsid w:val="003258EB"/>
    <w:pPr>
      <w:numPr>
        <w:numId w:val="19"/>
      </w:numPr>
    </w:pPr>
  </w:style>
  <w:style w:type="numbering" w:customStyle="1" w:styleId="-112">
    <w:name w:val="Список перечисления-1)12"/>
    <w:basedOn w:val="a9"/>
    <w:rsid w:val="003258EB"/>
    <w:pPr>
      <w:numPr>
        <w:numId w:val="1"/>
      </w:numPr>
    </w:pPr>
  </w:style>
  <w:style w:type="numbering" w:customStyle="1" w:styleId="-12">
    <w:name w:val="Список перечисления-а)12"/>
    <w:basedOn w:val="a9"/>
    <w:rsid w:val="003258EB"/>
    <w:pPr>
      <w:numPr>
        <w:numId w:val="2"/>
      </w:numPr>
    </w:pPr>
  </w:style>
  <w:style w:type="numbering" w:customStyle="1" w:styleId="12">
    <w:name w:val="Список примечаний()12"/>
    <w:basedOn w:val="a9"/>
    <w:rsid w:val="003258EB"/>
    <w:pPr>
      <w:numPr>
        <w:numId w:val="3"/>
      </w:numPr>
    </w:pPr>
  </w:style>
  <w:style w:type="numbering" w:customStyle="1" w:styleId="125">
    <w:name w:val="Список рисунков()12"/>
    <w:basedOn w:val="a9"/>
    <w:rsid w:val="003258EB"/>
    <w:pPr>
      <w:numPr>
        <w:numId w:val="4"/>
      </w:numPr>
    </w:pPr>
  </w:style>
  <w:style w:type="numbering" w:customStyle="1" w:styleId="22">
    <w:name w:val="Список таблиц()22"/>
    <w:basedOn w:val="a9"/>
    <w:rsid w:val="003258EB"/>
    <w:pPr>
      <w:numPr>
        <w:numId w:val="5"/>
      </w:numPr>
    </w:pPr>
  </w:style>
  <w:style w:type="table" w:customStyle="1" w:styleId="1022">
    <w:name w:val="Таблица1022"/>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21">
    <w:name w:val="Список приложений22"/>
    <w:basedOn w:val="a9"/>
    <w:rsid w:val="003258EB"/>
    <w:pPr>
      <w:numPr>
        <w:numId w:val="24"/>
      </w:numPr>
    </w:pPr>
  </w:style>
  <w:style w:type="numbering" w:customStyle="1" w:styleId="-1120">
    <w:name w:val="Список перечисления-112"/>
    <w:basedOn w:val="a9"/>
    <w:rsid w:val="003258EB"/>
    <w:pPr>
      <w:numPr>
        <w:numId w:val="49"/>
      </w:numPr>
    </w:pPr>
  </w:style>
  <w:style w:type="numbering" w:customStyle="1" w:styleId="1127">
    <w:name w:val="Список заголовков112"/>
    <w:rsid w:val="003258EB"/>
  </w:style>
  <w:style w:type="table" w:customStyle="1" w:styleId="1128">
    <w:name w:val="Сетка таблицы112"/>
    <w:basedOn w:val="a8"/>
    <w:next w:val="af8"/>
    <w:rsid w:val="003258EB"/>
    <w:pPr>
      <w:spacing w:before="40" w:after="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2">
    <w:name w:val="Таблица10112"/>
    <w:basedOn w:val="a8"/>
    <w:rsid w:val="003258EB"/>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21">
    <w:name w:val="Заголовки12"/>
    <w:rsid w:val="003258EB"/>
    <w:pPr>
      <w:numPr>
        <w:numId w:val="6"/>
      </w:numPr>
    </w:pPr>
  </w:style>
  <w:style w:type="numbering" w:customStyle="1" w:styleId="126">
    <w:name w:val="Список таблиц А()12"/>
    <w:rsid w:val="003258EB"/>
    <w:pPr>
      <w:numPr>
        <w:numId w:val="7"/>
      </w:numPr>
    </w:pPr>
  </w:style>
  <w:style w:type="numbering" w:customStyle="1" w:styleId="122">
    <w:name w:val="Список таблиц В()12"/>
    <w:rsid w:val="003258EB"/>
    <w:pPr>
      <w:numPr>
        <w:numId w:val="20"/>
      </w:numPr>
    </w:pPr>
  </w:style>
  <w:style w:type="numbering" w:customStyle="1" w:styleId="120">
    <w:name w:val="Список таблиц Б()12"/>
    <w:rsid w:val="003258EB"/>
    <w:pPr>
      <w:numPr>
        <w:numId w:val="21"/>
      </w:numPr>
    </w:pPr>
  </w:style>
  <w:style w:type="numbering" w:customStyle="1" w:styleId="1129">
    <w:name w:val="Список приложений112"/>
    <w:rsid w:val="003258EB"/>
  </w:style>
  <w:style w:type="numbering" w:customStyle="1" w:styleId="112">
    <w:name w:val="Список таблиц()112"/>
    <w:rsid w:val="003258EB"/>
    <w:pPr>
      <w:numPr>
        <w:numId w:val="23"/>
      </w:numPr>
    </w:pPr>
  </w:style>
  <w:style w:type="table" w:customStyle="1" w:styleId="22e">
    <w:name w:val="Система кодирования22"/>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2a">
    <w:name w:val="Система кодирования112"/>
    <w:basedOn w:val="a8"/>
    <w:rsid w:val="003258EB"/>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numbering" w:customStyle="1" w:styleId="34">
    <w:name w:val="Список таблиц В()3"/>
    <w:rsid w:val="003258EB"/>
    <w:pPr>
      <w:numPr>
        <w:numId w:val="41"/>
      </w:numPr>
    </w:pPr>
  </w:style>
  <w:style w:type="numbering" w:customStyle="1" w:styleId="24">
    <w:name w:val="Список таблиц Е()2"/>
    <w:rsid w:val="003258EB"/>
    <w:pPr>
      <w:numPr>
        <w:numId w:val="42"/>
      </w:numPr>
    </w:pPr>
  </w:style>
  <w:style w:type="numbering" w:customStyle="1" w:styleId="2">
    <w:name w:val="Таблица Ж2"/>
    <w:rsid w:val="003258EB"/>
    <w:pPr>
      <w:numPr>
        <w:numId w:val="43"/>
      </w:numPr>
    </w:pPr>
  </w:style>
  <w:style w:type="numbering" w:customStyle="1" w:styleId="23">
    <w:name w:val="Таблица Д2"/>
    <w:rsid w:val="003258EB"/>
    <w:pPr>
      <w:numPr>
        <w:numId w:val="44"/>
      </w:numPr>
    </w:pPr>
  </w:style>
  <w:style w:type="paragraph" w:customStyle="1" w:styleId="13d">
    <w:name w:val="Обычный + 13 пт"/>
    <w:aliases w:val="По ширине,Первая строка:  1,25 см"/>
    <w:basedOn w:val="a6"/>
    <w:link w:val="13e"/>
    <w:rsid w:val="003258EB"/>
    <w:pPr>
      <w:ind w:firstLine="720"/>
      <w:jc w:val="both"/>
    </w:pPr>
    <w:rPr>
      <w:sz w:val="26"/>
      <w:szCs w:val="26"/>
    </w:rPr>
  </w:style>
  <w:style w:type="character" w:customStyle="1" w:styleId="13e">
    <w:name w:val="Обычный + 13 пт Знак"/>
    <w:link w:val="13d"/>
    <w:rsid w:val="003258EB"/>
    <w:rPr>
      <w:rFonts w:ascii="Times New Roman" w:eastAsia="Times New Roman" w:hAnsi="Times New Roman" w:cs="Times New Roman"/>
      <w:sz w:val="26"/>
      <w:szCs w:val="26"/>
    </w:rPr>
  </w:style>
  <w:style w:type="numbering" w:customStyle="1" w:styleId="-">
    <w:name w:val="Нумерация перечисления-"/>
    <w:basedOn w:val="a9"/>
    <w:uiPriority w:val="99"/>
    <w:rsid w:val="003258EB"/>
    <w:pPr>
      <w:numPr>
        <w:numId w:val="45"/>
      </w:numPr>
    </w:pPr>
  </w:style>
  <w:style w:type="character" w:customStyle="1" w:styleId="s25">
    <w:name w:val="s_25"/>
    <w:rsid w:val="003258EB"/>
  </w:style>
  <w:style w:type="table" w:customStyle="1" w:styleId="TableNormal">
    <w:name w:val="Table Normal"/>
    <w:uiPriority w:val="2"/>
    <w:semiHidden/>
    <w:unhideWhenUsed/>
    <w:qFormat/>
    <w:rsid w:val="00BE17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E1704"/>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009">
      <w:bodyDiv w:val="1"/>
      <w:marLeft w:val="0"/>
      <w:marRight w:val="0"/>
      <w:marTop w:val="0"/>
      <w:marBottom w:val="0"/>
      <w:divBdr>
        <w:top w:val="none" w:sz="0" w:space="0" w:color="auto"/>
        <w:left w:val="none" w:sz="0" w:space="0" w:color="auto"/>
        <w:bottom w:val="none" w:sz="0" w:space="0" w:color="auto"/>
        <w:right w:val="none" w:sz="0" w:space="0" w:color="auto"/>
      </w:divBdr>
    </w:div>
    <w:div w:id="88239015">
      <w:bodyDiv w:val="1"/>
      <w:marLeft w:val="0"/>
      <w:marRight w:val="0"/>
      <w:marTop w:val="0"/>
      <w:marBottom w:val="0"/>
      <w:divBdr>
        <w:top w:val="none" w:sz="0" w:space="0" w:color="auto"/>
        <w:left w:val="none" w:sz="0" w:space="0" w:color="auto"/>
        <w:bottom w:val="none" w:sz="0" w:space="0" w:color="auto"/>
        <w:right w:val="none" w:sz="0" w:space="0" w:color="auto"/>
      </w:divBdr>
    </w:div>
    <w:div w:id="174468154">
      <w:bodyDiv w:val="1"/>
      <w:marLeft w:val="0"/>
      <w:marRight w:val="0"/>
      <w:marTop w:val="0"/>
      <w:marBottom w:val="0"/>
      <w:divBdr>
        <w:top w:val="none" w:sz="0" w:space="0" w:color="auto"/>
        <w:left w:val="none" w:sz="0" w:space="0" w:color="auto"/>
        <w:bottom w:val="none" w:sz="0" w:space="0" w:color="auto"/>
        <w:right w:val="none" w:sz="0" w:space="0" w:color="auto"/>
      </w:divBdr>
    </w:div>
    <w:div w:id="281620893">
      <w:bodyDiv w:val="1"/>
      <w:marLeft w:val="0"/>
      <w:marRight w:val="0"/>
      <w:marTop w:val="0"/>
      <w:marBottom w:val="0"/>
      <w:divBdr>
        <w:top w:val="none" w:sz="0" w:space="0" w:color="auto"/>
        <w:left w:val="none" w:sz="0" w:space="0" w:color="auto"/>
        <w:bottom w:val="none" w:sz="0" w:space="0" w:color="auto"/>
        <w:right w:val="none" w:sz="0" w:space="0" w:color="auto"/>
      </w:divBdr>
    </w:div>
    <w:div w:id="590240163">
      <w:bodyDiv w:val="1"/>
      <w:marLeft w:val="0"/>
      <w:marRight w:val="0"/>
      <w:marTop w:val="0"/>
      <w:marBottom w:val="0"/>
      <w:divBdr>
        <w:top w:val="none" w:sz="0" w:space="0" w:color="auto"/>
        <w:left w:val="none" w:sz="0" w:space="0" w:color="auto"/>
        <w:bottom w:val="none" w:sz="0" w:space="0" w:color="auto"/>
        <w:right w:val="none" w:sz="0" w:space="0" w:color="auto"/>
      </w:divBdr>
    </w:div>
    <w:div w:id="759641740">
      <w:bodyDiv w:val="1"/>
      <w:marLeft w:val="0"/>
      <w:marRight w:val="0"/>
      <w:marTop w:val="0"/>
      <w:marBottom w:val="0"/>
      <w:divBdr>
        <w:top w:val="none" w:sz="0" w:space="0" w:color="auto"/>
        <w:left w:val="none" w:sz="0" w:space="0" w:color="auto"/>
        <w:bottom w:val="none" w:sz="0" w:space="0" w:color="auto"/>
        <w:right w:val="none" w:sz="0" w:space="0" w:color="auto"/>
      </w:divBdr>
    </w:div>
    <w:div w:id="797799736">
      <w:bodyDiv w:val="1"/>
      <w:marLeft w:val="0"/>
      <w:marRight w:val="0"/>
      <w:marTop w:val="0"/>
      <w:marBottom w:val="0"/>
      <w:divBdr>
        <w:top w:val="none" w:sz="0" w:space="0" w:color="auto"/>
        <w:left w:val="none" w:sz="0" w:space="0" w:color="auto"/>
        <w:bottom w:val="none" w:sz="0" w:space="0" w:color="auto"/>
        <w:right w:val="none" w:sz="0" w:space="0" w:color="auto"/>
      </w:divBdr>
    </w:div>
    <w:div w:id="841897828">
      <w:bodyDiv w:val="1"/>
      <w:marLeft w:val="0"/>
      <w:marRight w:val="0"/>
      <w:marTop w:val="0"/>
      <w:marBottom w:val="0"/>
      <w:divBdr>
        <w:top w:val="none" w:sz="0" w:space="0" w:color="auto"/>
        <w:left w:val="none" w:sz="0" w:space="0" w:color="auto"/>
        <w:bottom w:val="none" w:sz="0" w:space="0" w:color="auto"/>
        <w:right w:val="none" w:sz="0" w:space="0" w:color="auto"/>
      </w:divBdr>
    </w:div>
    <w:div w:id="973103734">
      <w:bodyDiv w:val="1"/>
      <w:marLeft w:val="0"/>
      <w:marRight w:val="0"/>
      <w:marTop w:val="0"/>
      <w:marBottom w:val="0"/>
      <w:divBdr>
        <w:top w:val="none" w:sz="0" w:space="0" w:color="auto"/>
        <w:left w:val="none" w:sz="0" w:space="0" w:color="auto"/>
        <w:bottom w:val="none" w:sz="0" w:space="0" w:color="auto"/>
        <w:right w:val="none" w:sz="0" w:space="0" w:color="auto"/>
      </w:divBdr>
    </w:div>
    <w:div w:id="988829600">
      <w:bodyDiv w:val="1"/>
      <w:marLeft w:val="0"/>
      <w:marRight w:val="0"/>
      <w:marTop w:val="0"/>
      <w:marBottom w:val="0"/>
      <w:divBdr>
        <w:top w:val="none" w:sz="0" w:space="0" w:color="auto"/>
        <w:left w:val="none" w:sz="0" w:space="0" w:color="auto"/>
        <w:bottom w:val="none" w:sz="0" w:space="0" w:color="auto"/>
        <w:right w:val="none" w:sz="0" w:space="0" w:color="auto"/>
      </w:divBdr>
    </w:div>
    <w:div w:id="1337196857">
      <w:bodyDiv w:val="1"/>
      <w:marLeft w:val="0"/>
      <w:marRight w:val="0"/>
      <w:marTop w:val="0"/>
      <w:marBottom w:val="0"/>
      <w:divBdr>
        <w:top w:val="none" w:sz="0" w:space="0" w:color="auto"/>
        <w:left w:val="none" w:sz="0" w:space="0" w:color="auto"/>
        <w:bottom w:val="none" w:sz="0" w:space="0" w:color="auto"/>
        <w:right w:val="none" w:sz="0" w:space="0" w:color="auto"/>
      </w:divBdr>
    </w:div>
    <w:div w:id="1541438783">
      <w:bodyDiv w:val="1"/>
      <w:marLeft w:val="0"/>
      <w:marRight w:val="0"/>
      <w:marTop w:val="0"/>
      <w:marBottom w:val="0"/>
      <w:divBdr>
        <w:top w:val="none" w:sz="0" w:space="0" w:color="auto"/>
        <w:left w:val="none" w:sz="0" w:space="0" w:color="auto"/>
        <w:bottom w:val="none" w:sz="0" w:space="0" w:color="auto"/>
        <w:right w:val="none" w:sz="0" w:space="0" w:color="auto"/>
      </w:divBdr>
    </w:div>
    <w:div w:id="1678382531">
      <w:bodyDiv w:val="1"/>
      <w:marLeft w:val="0"/>
      <w:marRight w:val="0"/>
      <w:marTop w:val="0"/>
      <w:marBottom w:val="0"/>
      <w:divBdr>
        <w:top w:val="none" w:sz="0" w:space="0" w:color="auto"/>
        <w:left w:val="none" w:sz="0" w:space="0" w:color="auto"/>
        <w:bottom w:val="none" w:sz="0" w:space="0" w:color="auto"/>
        <w:right w:val="none" w:sz="0" w:space="0" w:color="auto"/>
      </w:divBdr>
    </w:div>
    <w:div w:id="1752459578">
      <w:bodyDiv w:val="1"/>
      <w:marLeft w:val="0"/>
      <w:marRight w:val="0"/>
      <w:marTop w:val="0"/>
      <w:marBottom w:val="0"/>
      <w:divBdr>
        <w:top w:val="none" w:sz="0" w:space="0" w:color="auto"/>
        <w:left w:val="none" w:sz="0" w:space="0" w:color="auto"/>
        <w:bottom w:val="none" w:sz="0" w:space="0" w:color="auto"/>
        <w:right w:val="none" w:sz="0" w:space="0" w:color="auto"/>
      </w:divBdr>
    </w:div>
    <w:div w:id="1933051627">
      <w:bodyDiv w:val="1"/>
      <w:marLeft w:val="0"/>
      <w:marRight w:val="0"/>
      <w:marTop w:val="0"/>
      <w:marBottom w:val="0"/>
      <w:divBdr>
        <w:top w:val="none" w:sz="0" w:space="0" w:color="auto"/>
        <w:left w:val="none" w:sz="0" w:space="0" w:color="auto"/>
        <w:bottom w:val="none" w:sz="0" w:space="0" w:color="auto"/>
        <w:right w:val="none" w:sz="0" w:space="0" w:color="auto"/>
      </w:divBdr>
    </w:div>
    <w:div w:id="19757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D69BCA6AE9E14D9AB0ACA2FA7F94295642CFFF7D77F6ED6F011A672F10A7816438192B8CFB6A4039FFEBD23C2FA34D8F1B9DB5C0396C92D8vC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8D69BCA6AE9E14D9AB0A5BBFD7F94295246CFF27570F6ED6F011A672F10A781763841278DFC74413EEABD837AD7vB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E4C8391AED1F27846F60888FB21AAC1BC277A2B1079BBD47B2AECD386AB7BF4BB2006B7DA6963BFCE06225FE9083E02B479F0417BB7273qE37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7B9D0B80EC771689E2AD18DFCB3568164BFB285B8CA901F2E2688E4C7169BB074E7BCBE0BB37C4QFa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CA67-3948-4809-A1E5-EDFD6818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58</Pages>
  <Words>26989</Words>
  <Characters>153842</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levit</dc:creator>
  <cp:lastModifiedBy>Анна Михайлова</cp:lastModifiedBy>
  <cp:revision>40</cp:revision>
  <cp:lastPrinted>2023-02-28T11:18:00Z</cp:lastPrinted>
  <dcterms:created xsi:type="dcterms:W3CDTF">2023-05-19T09:54:00Z</dcterms:created>
  <dcterms:modified xsi:type="dcterms:W3CDTF">2023-12-20T07:16:00Z</dcterms:modified>
</cp:coreProperties>
</file>